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85BA1" w14:textId="04C46B9F" w:rsidR="00C144D0" w:rsidRPr="00B04CF7" w:rsidRDefault="00C144D0" w:rsidP="00C144D0">
      <w:pPr>
        <w:pStyle w:val="ad"/>
        <w:spacing w:line="240" w:lineRule="auto"/>
        <w:ind w:right="26"/>
        <w:rPr>
          <w:i/>
          <w:sz w:val="24"/>
        </w:rPr>
      </w:pPr>
      <w:r w:rsidRPr="00B04CF7">
        <w:t>CHAPTER 1 : OVERVIEW OF ECONOMIC PERFORMANCE</w:t>
      </w:r>
    </w:p>
    <w:p w14:paraId="57F51AFF" w14:textId="77777777" w:rsidR="008A04E5" w:rsidRPr="00CA0E93" w:rsidRDefault="008A04E5">
      <w:pPr>
        <w:pStyle w:val="a5"/>
        <w:tabs>
          <w:tab w:val="left" w:pos="1080"/>
        </w:tabs>
        <w:spacing w:line="240" w:lineRule="auto"/>
        <w:ind w:right="28"/>
        <w:jc w:val="both"/>
        <w:rPr>
          <w:rFonts w:ascii="Times New Roman"/>
          <w:bCs/>
          <w:iCs/>
          <w:kern w:val="0"/>
          <w:lang w:val="en-GB"/>
        </w:rPr>
      </w:pPr>
    </w:p>
    <w:p w14:paraId="5E1BB6F9" w14:textId="4ABA1AE6" w:rsidR="00662CF9" w:rsidRPr="00C60216" w:rsidRDefault="00662CF9">
      <w:pPr>
        <w:pStyle w:val="a5"/>
        <w:tabs>
          <w:tab w:val="left" w:pos="1080"/>
        </w:tabs>
        <w:spacing w:line="240" w:lineRule="auto"/>
        <w:ind w:right="28"/>
        <w:jc w:val="both"/>
        <w:rPr>
          <w:rFonts w:ascii="Times New Roman"/>
          <w:b/>
          <w:i/>
          <w:kern w:val="0"/>
          <w:lang w:val="en-GB"/>
        </w:rPr>
      </w:pPr>
      <w:r w:rsidRPr="00C60216">
        <w:rPr>
          <w:rFonts w:ascii="Times New Roman"/>
          <w:b/>
          <w:i/>
          <w:kern w:val="0"/>
          <w:lang w:val="en-GB"/>
        </w:rPr>
        <w:t>Summary</w:t>
      </w:r>
    </w:p>
    <w:p w14:paraId="6847564E" w14:textId="6E0A03B2" w:rsidR="003829F2" w:rsidRPr="00C60216" w:rsidRDefault="00476337" w:rsidP="007C0CBA">
      <w:pPr>
        <w:pStyle w:val="a5"/>
        <w:numPr>
          <w:ilvl w:val="0"/>
          <w:numId w:val="1"/>
        </w:numPr>
        <w:tabs>
          <w:tab w:val="num" w:pos="840"/>
        </w:tabs>
        <w:overflowPunct w:val="0"/>
        <w:spacing w:before="120" w:after="120" w:line="240" w:lineRule="auto"/>
        <w:ind w:right="28"/>
        <w:jc w:val="both"/>
        <w:rPr>
          <w:rFonts w:ascii="Times New Roman"/>
          <w:i/>
          <w:kern w:val="0"/>
          <w:lang w:val="en-GB"/>
        </w:rPr>
      </w:pPr>
      <w:r w:rsidRPr="00C60216">
        <w:rPr>
          <w:rFonts w:ascii="Times New Roman"/>
          <w:i/>
          <w:kern w:val="0"/>
          <w:lang w:val="en-GB"/>
        </w:rPr>
        <w:t xml:space="preserve">The Hong Kong economy </w:t>
      </w:r>
      <w:r w:rsidR="00B3294E" w:rsidRPr="00C60216">
        <w:rPr>
          <w:rFonts w:ascii="Times New Roman"/>
          <w:i/>
          <w:kern w:val="0"/>
          <w:lang w:val="en-GB"/>
        </w:rPr>
        <w:t>continued to expand robustly in the second quarter of 2026</w:t>
      </w:r>
      <w:r w:rsidR="001133F9" w:rsidRPr="00C60216">
        <w:rPr>
          <w:rFonts w:ascii="Times New Roman"/>
          <w:i/>
          <w:kern w:val="0"/>
          <w:lang w:val="en-GB"/>
        </w:rPr>
        <w:t xml:space="preserve">, </w:t>
      </w:r>
      <w:r w:rsidR="005948F3" w:rsidRPr="00C60216">
        <w:rPr>
          <w:rFonts w:ascii="Times New Roman"/>
          <w:i/>
          <w:kern w:val="0"/>
          <w:lang w:val="en-GB"/>
        </w:rPr>
        <w:t>underpinned by</w:t>
      </w:r>
      <w:r w:rsidR="00E6322F" w:rsidRPr="00C60216">
        <w:rPr>
          <w:rFonts w:ascii="Times New Roman"/>
          <w:i/>
          <w:kern w:val="0"/>
          <w:lang w:val="en-GB"/>
        </w:rPr>
        <w:t xml:space="preserve"> </w:t>
      </w:r>
      <w:r w:rsidR="00B3294E" w:rsidRPr="00C60216">
        <w:rPr>
          <w:rFonts w:ascii="Times New Roman"/>
          <w:i/>
          <w:kern w:val="0"/>
          <w:lang w:val="en-GB"/>
        </w:rPr>
        <w:t xml:space="preserve">buoyant </w:t>
      </w:r>
      <w:r w:rsidR="00CA60BF" w:rsidRPr="00C60216">
        <w:rPr>
          <w:rFonts w:ascii="Times New Roman"/>
          <w:i/>
          <w:kern w:val="0"/>
          <w:lang w:val="en-GB"/>
        </w:rPr>
        <w:t xml:space="preserve">external trade and </w:t>
      </w:r>
      <w:r w:rsidR="00B3294E" w:rsidRPr="00C60216">
        <w:rPr>
          <w:rFonts w:ascii="Times New Roman"/>
          <w:i/>
          <w:kern w:val="0"/>
          <w:lang w:val="en-GB"/>
        </w:rPr>
        <w:t xml:space="preserve">resilient </w:t>
      </w:r>
      <w:r w:rsidR="008A04E5" w:rsidRPr="00C60216">
        <w:rPr>
          <w:rFonts w:ascii="Times New Roman"/>
          <w:i/>
          <w:kern w:val="0"/>
          <w:lang w:val="en-GB"/>
        </w:rPr>
        <w:t>domestic demand</w:t>
      </w:r>
      <w:r w:rsidR="00BA5814" w:rsidRPr="00C60216">
        <w:rPr>
          <w:rFonts w:ascii="Times New Roman"/>
          <w:i/>
          <w:kern w:val="0"/>
          <w:lang w:val="en-GB"/>
        </w:rPr>
        <w:t>.</w:t>
      </w:r>
      <w:r w:rsidR="00E8276A" w:rsidRPr="00C60216">
        <w:rPr>
          <w:rFonts w:ascii="Times New Roman"/>
          <w:i/>
          <w:kern w:val="0"/>
          <w:lang w:val="en-GB"/>
        </w:rPr>
        <w:t xml:space="preserve"> </w:t>
      </w:r>
      <w:r w:rsidR="00817B28" w:rsidRPr="00C60216">
        <w:rPr>
          <w:rFonts w:ascii="Times New Roman"/>
          <w:i/>
          <w:kern w:val="0"/>
          <w:lang w:val="en-GB"/>
        </w:rPr>
        <w:t xml:space="preserve"> </w:t>
      </w:r>
      <w:r w:rsidR="003B412A" w:rsidRPr="00C60216">
        <w:rPr>
          <w:rFonts w:ascii="Times New Roman"/>
          <w:i/>
          <w:kern w:val="0"/>
          <w:lang w:val="en-GB"/>
        </w:rPr>
        <w:t>Real Gross Domestic Product (GDP)</w:t>
      </w:r>
      <w:r w:rsidR="003B412A" w:rsidRPr="00C60216">
        <w:rPr>
          <w:rFonts w:ascii="Times New Roman"/>
          <w:i/>
          <w:kern w:val="0"/>
          <w:vertAlign w:val="superscript"/>
          <w:lang w:val="en-GB"/>
        </w:rPr>
        <w:t>(1)</w:t>
      </w:r>
      <w:r w:rsidR="003B412A" w:rsidRPr="00C60216">
        <w:rPr>
          <w:rFonts w:ascii="Times New Roman"/>
          <w:i/>
          <w:kern w:val="0"/>
          <w:lang w:val="en-GB"/>
        </w:rPr>
        <w:t xml:space="preserve"> grew </w:t>
      </w:r>
      <w:r w:rsidR="005B6BE8" w:rsidRPr="00C60216">
        <w:rPr>
          <w:rFonts w:ascii="Times New Roman"/>
          <w:i/>
          <w:kern w:val="0"/>
          <w:lang w:val="en-GB"/>
        </w:rPr>
        <w:t xml:space="preserve">by </w:t>
      </w:r>
      <w:r w:rsidR="00A63AE5" w:rsidRPr="00C60216">
        <w:rPr>
          <w:rFonts w:ascii="Times New Roman"/>
          <w:i/>
          <w:kern w:val="0"/>
          <w:lang w:val="en-GB"/>
        </w:rPr>
        <w:t>4.</w:t>
      </w:r>
      <w:r w:rsidR="00886EC0" w:rsidRPr="00C60216">
        <w:rPr>
          <w:rFonts w:ascii="Times New Roman"/>
          <w:i/>
          <w:kern w:val="0"/>
          <w:lang w:val="en-GB"/>
        </w:rPr>
        <w:t>3</w:t>
      </w:r>
      <w:r w:rsidR="002A5329" w:rsidRPr="00C60216">
        <w:rPr>
          <w:rFonts w:ascii="Times New Roman"/>
          <w:i/>
          <w:kern w:val="0"/>
          <w:lang w:val="en-GB"/>
        </w:rPr>
        <w:t>%</w:t>
      </w:r>
      <w:r w:rsidR="005B6BE8" w:rsidRPr="00C60216">
        <w:rPr>
          <w:rFonts w:ascii="Times New Roman"/>
          <w:i/>
          <w:kern w:val="0"/>
          <w:lang w:val="en-GB"/>
        </w:rPr>
        <w:t xml:space="preserve"> </w:t>
      </w:r>
      <w:r w:rsidR="007264CB" w:rsidRPr="00C60216">
        <w:rPr>
          <w:rFonts w:ascii="Times New Roman"/>
          <w:i/>
          <w:kern w:val="0"/>
          <w:lang w:val="en-GB"/>
        </w:rPr>
        <w:t xml:space="preserve">in the second quarter </w:t>
      </w:r>
      <w:r w:rsidR="00E6322F" w:rsidRPr="00C60216">
        <w:rPr>
          <w:rFonts w:ascii="Times New Roman"/>
          <w:i/>
          <w:kern w:val="0"/>
          <w:lang w:val="en-GB"/>
        </w:rPr>
        <w:t>over a year earlier</w:t>
      </w:r>
      <w:r w:rsidR="00A63AE5" w:rsidRPr="00C60216">
        <w:rPr>
          <w:rFonts w:ascii="Times New Roman"/>
          <w:i/>
          <w:kern w:val="0"/>
          <w:lang w:val="en-GB"/>
        </w:rPr>
        <w:t xml:space="preserve">, </w:t>
      </w:r>
      <w:bookmarkStart w:id="0" w:name="_Hlk235635957"/>
      <w:r w:rsidR="007264CB" w:rsidRPr="00C60216">
        <w:rPr>
          <w:rFonts w:ascii="Times New Roman"/>
          <w:i/>
          <w:kern w:val="0"/>
          <w:lang w:val="en-GB"/>
        </w:rPr>
        <w:t xml:space="preserve">following 5.9% growth </w:t>
      </w:r>
      <w:r w:rsidR="00A63AE5" w:rsidRPr="00C60216">
        <w:rPr>
          <w:rFonts w:ascii="Times New Roman"/>
          <w:i/>
          <w:kern w:val="0"/>
          <w:lang w:val="en-GB"/>
        </w:rPr>
        <w:t>in the preceding quarter</w:t>
      </w:r>
      <w:bookmarkEnd w:id="0"/>
      <w:r w:rsidR="00A63AE5" w:rsidRPr="00C60216">
        <w:rPr>
          <w:rFonts w:ascii="Times New Roman"/>
          <w:i/>
          <w:kern w:val="0"/>
          <w:lang w:val="en-GB"/>
        </w:rPr>
        <w:t>.</w:t>
      </w:r>
      <w:r w:rsidR="002A5329" w:rsidRPr="00C60216">
        <w:rPr>
          <w:rFonts w:ascii="Times New Roman"/>
          <w:i/>
          <w:kern w:val="0"/>
          <w:lang w:val="en-GB"/>
        </w:rPr>
        <w:t xml:space="preserve"> </w:t>
      </w:r>
      <w:r w:rsidR="008508B3" w:rsidRPr="00C60216">
        <w:rPr>
          <w:rFonts w:ascii="Times New Roman"/>
          <w:i/>
          <w:kern w:val="0"/>
          <w:lang w:val="en-GB"/>
        </w:rPr>
        <w:t xml:space="preserve"> For the first half of 2026, real GDP grew by 5.1% over a year earlier, </w:t>
      </w:r>
      <w:bookmarkStart w:id="1" w:name="_Hlk235635900"/>
      <w:r w:rsidR="008508B3" w:rsidRPr="00C60216">
        <w:rPr>
          <w:rFonts w:ascii="Times New Roman"/>
          <w:i/>
          <w:kern w:val="0"/>
          <w:lang w:val="en-GB"/>
        </w:rPr>
        <w:t xml:space="preserve">the strongest half-yearly performance in </w:t>
      </w:r>
      <w:r w:rsidR="00340CFE" w:rsidRPr="00C60216">
        <w:rPr>
          <w:rFonts w:ascii="Times New Roman"/>
          <w:i/>
          <w:kern w:val="0"/>
          <w:lang w:val="en-GB"/>
        </w:rPr>
        <w:t>nearly five years</w:t>
      </w:r>
      <w:bookmarkEnd w:id="1"/>
      <w:r w:rsidR="00DE381A" w:rsidRPr="00C60216">
        <w:rPr>
          <w:rFonts w:ascii="Times New Roman"/>
          <w:i/>
          <w:kern w:val="0"/>
          <w:lang w:val="en-GB"/>
        </w:rPr>
        <w:t>.</w:t>
      </w:r>
      <w:r w:rsidR="002737CD">
        <w:rPr>
          <w:rFonts w:ascii="Times New Roman"/>
          <w:i/>
          <w:kern w:val="0"/>
          <w:lang w:val="en-GB"/>
        </w:rPr>
        <w:t xml:space="preserve">  </w:t>
      </w:r>
    </w:p>
    <w:p w14:paraId="13C6E51A" w14:textId="2528AF52" w:rsidR="00CD4872" w:rsidRPr="00C60216" w:rsidRDefault="0037143C" w:rsidP="001C7E46">
      <w:pPr>
        <w:pStyle w:val="a5"/>
        <w:numPr>
          <w:ilvl w:val="0"/>
          <w:numId w:val="1"/>
        </w:numPr>
        <w:tabs>
          <w:tab w:val="num" w:pos="840"/>
        </w:tabs>
        <w:spacing w:before="120" w:after="120" w:line="240" w:lineRule="auto"/>
        <w:ind w:right="28"/>
        <w:jc w:val="both"/>
        <w:rPr>
          <w:rFonts w:ascii="Times New Roman" w:eastAsiaTheme="minorEastAsia"/>
          <w:iCs/>
          <w:kern w:val="0"/>
          <w:lang w:val="en-GB" w:eastAsia="zh-HK"/>
        </w:rPr>
      </w:pPr>
      <w:r w:rsidRPr="00C60216">
        <w:rPr>
          <w:rFonts w:ascii="Times New Roman"/>
          <w:i/>
          <w:kern w:val="0"/>
          <w:lang w:val="en-GB"/>
        </w:rPr>
        <w:t>Hong Kong’s</w:t>
      </w:r>
      <w:r w:rsidR="00C23729" w:rsidRPr="00C60216">
        <w:rPr>
          <w:rFonts w:ascii="Times New Roman"/>
          <w:i/>
          <w:kern w:val="0"/>
          <w:lang w:val="en-GB"/>
        </w:rPr>
        <w:t xml:space="preserve"> </w:t>
      </w:r>
      <w:r w:rsidR="002E7471" w:rsidRPr="00C60216">
        <w:rPr>
          <w:rFonts w:ascii="Times New Roman"/>
          <w:i/>
          <w:kern w:val="0"/>
          <w:lang w:val="en-GB"/>
        </w:rPr>
        <w:t>total exports of goods</w:t>
      </w:r>
      <w:r w:rsidR="00C23729" w:rsidRPr="00C60216">
        <w:rPr>
          <w:rFonts w:ascii="Times New Roman"/>
          <w:i/>
          <w:kern w:val="0"/>
          <w:lang w:val="en-GB"/>
        </w:rPr>
        <w:t xml:space="preserve"> </w:t>
      </w:r>
      <w:r w:rsidR="00E43581" w:rsidRPr="00C60216">
        <w:rPr>
          <w:rFonts w:ascii="Times New Roman"/>
          <w:i/>
          <w:kern w:val="0"/>
          <w:lang w:val="en-GB"/>
        </w:rPr>
        <w:t>accelerated and surged further</w:t>
      </w:r>
      <w:r w:rsidR="004F3AA7" w:rsidRPr="00C60216">
        <w:rPr>
          <w:rFonts w:ascii="Times New Roman"/>
          <w:i/>
          <w:kern w:val="0"/>
          <w:lang w:val="en-GB"/>
        </w:rPr>
        <w:t xml:space="preserve"> </w:t>
      </w:r>
      <w:r w:rsidR="0011163A" w:rsidRPr="00C60216">
        <w:rPr>
          <w:rFonts w:ascii="Times New Roman"/>
          <w:i/>
          <w:kern w:val="0"/>
          <w:lang w:val="en-GB"/>
        </w:rPr>
        <w:t xml:space="preserve">in </w:t>
      </w:r>
      <w:r w:rsidR="00E6322F" w:rsidRPr="00C60216">
        <w:rPr>
          <w:rFonts w:ascii="Times New Roman"/>
          <w:i/>
          <w:kern w:val="0"/>
          <w:lang w:val="en-GB"/>
        </w:rPr>
        <w:t xml:space="preserve">the </w:t>
      </w:r>
      <w:r w:rsidR="004F3AA7" w:rsidRPr="00C60216">
        <w:rPr>
          <w:rFonts w:ascii="Times New Roman"/>
          <w:i/>
          <w:kern w:val="0"/>
          <w:lang w:val="en-GB"/>
        </w:rPr>
        <w:t>second</w:t>
      </w:r>
      <w:r w:rsidR="00E6322F" w:rsidRPr="00C60216">
        <w:rPr>
          <w:rFonts w:ascii="Times New Roman"/>
          <w:i/>
          <w:kern w:val="0"/>
          <w:lang w:val="en-GB"/>
        </w:rPr>
        <w:t xml:space="preserve"> quarter</w:t>
      </w:r>
      <w:r w:rsidR="00C23729" w:rsidRPr="00C60216">
        <w:rPr>
          <w:rFonts w:ascii="Times New Roman"/>
          <w:i/>
          <w:kern w:val="0"/>
          <w:lang w:val="en-GB"/>
        </w:rPr>
        <w:t>,</w:t>
      </w:r>
      <w:r w:rsidR="00E6322F" w:rsidRPr="00C60216">
        <w:rPr>
          <w:rFonts w:ascii="Times New Roman"/>
          <w:i/>
          <w:kern w:val="0"/>
          <w:lang w:val="en-GB"/>
        </w:rPr>
        <w:t xml:space="preserve"> </w:t>
      </w:r>
      <w:r w:rsidR="00E43581" w:rsidRPr="00C60216">
        <w:rPr>
          <w:rFonts w:ascii="Times New Roman"/>
          <w:i/>
          <w:kern w:val="0"/>
          <w:lang w:val="en-GB"/>
        </w:rPr>
        <w:t>t</w:t>
      </w:r>
      <w:r w:rsidR="00E43581" w:rsidRPr="00C60216">
        <w:rPr>
          <w:rFonts w:ascii="Times New Roman" w:hint="eastAsia"/>
          <w:i/>
          <w:kern w:val="0"/>
          <w:lang w:val="en-GB"/>
        </w:rPr>
        <w:t>hanks to the robust trade flows</w:t>
      </w:r>
      <w:r w:rsidR="007264CB" w:rsidRPr="00C60216">
        <w:rPr>
          <w:rFonts w:ascii="Times New Roman"/>
          <w:i/>
          <w:kern w:val="0"/>
          <w:lang w:val="en-GB"/>
        </w:rPr>
        <w:t>, driven</w:t>
      </w:r>
      <w:r w:rsidR="00E43581" w:rsidRPr="00C60216">
        <w:rPr>
          <w:rFonts w:ascii="Times New Roman" w:hint="eastAsia"/>
          <w:i/>
          <w:kern w:val="0"/>
          <w:lang w:val="en-GB"/>
        </w:rPr>
        <w:t xml:space="preserve"> by strong global demand </w:t>
      </w:r>
      <w:r w:rsidR="007264CB" w:rsidRPr="00C60216">
        <w:rPr>
          <w:rFonts w:ascii="Times New Roman"/>
          <w:i/>
          <w:kern w:val="0"/>
          <w:lang w:val="en-GB"/>
        </w:rPr>
        <w:t>for</w:t>
      </w:r>
      <w:r w:rsidR="00E43581" w:rsidRPr="00C60216">
        <w:rPr>
          <w:rFonts w:ascii="Times New Roman" w:hint="eastAsia"/>
          <w:i/>
          <w:kern w:val="0"/>
          <w:lang w:val="en-GB"/>
        </w:rPr>
        <w:t xml:space="preserve"> </w:t>
      </w:r>
      <w:r w:rsidR="000116CA" w:rsidRPr="00C60216">
        <w:rPr>
          <w:rFonts w:ascii="Times New Roman"/>
          <w:i/>
          <w:kern w:val="0"/>
          <w:lang w:val="en-GB"/>
        </w:rPr>
        <w:t>artificial intelligence (AI)</w:t>
      </w:r>
      <w:r w:rsidR="00B7216D" w:rsidRPr="00C60216">
        <w:rPr>
          <w:rFonts w:ascii="Times New Roman"/>
          <w:i/>
          <w:kern w:val="0"/>
          <w:lang w:val="en-GB"/>
        </w:rPr>
        <w:t xml:space="preserve">-related </w:t>
      </w:r>
      <w:r w:rsidR="00E43581" w:rsidRPr="00C60216">
        <w:rPr>
          <w:rFonts w:ascii="Times New Roman" w:hint="eastAsia"/>
          <w:i/>
          <w:kern w:val="0"/>
          <w:lang w:val="en-GB"/>
        </w:rPr>
        <w:t xml:space="preserve">electronic </w:t>
      </w:r>
      <w:r w:rsidR="00B7216D" w:rsidRPr="00C60216">
        <w:rPr>
          <w:rFonts w:ascii="Times New Roman"/>
          <w:i/>
          <w:kern w:val="0"/>
          <w:lang w:val="en-GB"/>
        </w:rPr>
        <w:t>products.</w:t>
      </w:r>
      <w:r w:rsidR="00F96B2B" w:rsidRPr="00C60216">
        <w:rPr>
          <w:rFonts w:ascii="Times New Roman"/>
          <w:i/>
          <w:kern w:val="0"/>
          <w:lang w:val="en-GB"/>
        </w:rPr>
        <w:t xml:space="preserve">  </w:t>
      </w:r>
      <w:r w:rsidR="0011163A" w:rsidRPr="00C60216">
        <w:rPr>
          <w:rFonts w:ascii="Times New Roman"/>
          <w:i/>
          <w:kern w:val="0"/>
          <w:lang w:val="en-GB"/>
        </w:rPr>
        <w:t xml:space="preserve">Exports of services </w:t>
      </w:r>
      <w:r w:rsidR="00E43581" w:rsidRPr="00C60216">
        <w:rPr>
          <w:rFonts w:ascii="Times New Roman"/>
          <w:i/>
          <w:kern w:val="0"/>
          <w:lang w:val="en-GB"/>
        </w:rPr>
        <w:t>expanded solidly,</w:t>
      </w:r>
      <w:r w:rsidR="00870494" w:rsidRPr="00C60216">
        <w:rPr>
          <w:rFonts w:ascii="Times New Roman"/>
          <w:i/>
          <w:kern w:val="0"/>
          <w:lang w:val="en-GB"/>
        </w:rPr>
        <w:t xml:space="preserve"> </w:t>
      </w:r>
      <w:r w:rsidR="00E43581" w:rsidRPr="00C60216">
        <w:rPr>
          <w:rFonts w:ascii="Times New Roman"/>
          <w:i/>
          <w:kern w:val="0"/>
          <w:lang w:val="en-GB"/>
        </w:rPr>
        <w:t>with</w:t>
      </w:r>
      <w:r w:rsidR="00870494" w:rsidRPr="00C60216">
        <w:rPr>
          <w:rFonts w:ascii="Times New Roman"/>
          <w:i/>
          <w:kern w:val="0"/>
          <w:lang w:val="en-GB"/>
        </w:rPr>
        <w:t xml:space="preserve"> </w:t>
      </w:r>
      <w:r w:rsidR="00F22456" w:rsidRPr="00C60216">
        <w:rPr>
          <w:rFonts w:ascii="Times New Roman"/>
          <w:i/>
          <w:kern w:val="0"/>
          <w:lang w:val="en-GB"/>
        </w:rPr>
        <w:t xml:space="preserve">all </w:t>
      </w:r>
      <w:r w:rsidR="00870494" w:rsidRPr="00C60216">
        <w:rPr>
          <w:rFonts w:ascii="Times New Roman"/>
          <w:i/>
          <w:kern w:val="0"/>
          <w:lang w:val="en-GB"/>
        </w:rPr>
        <w:t xml:space="preserve">major </w:t>
      </w:r>
      <w:r w:rsidR="005E0E1B" w:rsidRPr="00C60216">
        <w:rPr>
          <w:rFonts w:ascii="Times New Roman"/>
          <w:i/>
          <w:kern w:val="0"/>
          <w:lang w:val="en-GB"/>
        </w:rPr>
        <w:t>service groups</w:t>
      </w:r>
      <w:r w:rsidR="00E43581" w:rsidRPr="00C60216">
        <w:rPr>
          <w:rFonts w:ascii="Times New Roman"/>
          <w:i/>
          <w:kern w:val="0"/>
          <w:lang w:val="en-GB"/>
        </w:rPr>
        <w:t xml:space="preserve"> continuing to expand</w:t>
      </w:r>
      <w:r w:rsidR="00870494" w:rsidRPr="00C60216">
        <w:rPr>
          <w:rFonts w:ascii="Times New Roman"/>
          <w:i/>
          <w:kern w:val="0"/>
          <w:lang w:val="en-GB"/>
        </w:rPr>
        <w:t>.</w:t>
      </w:r>
      <w:r w:rsidR="00DC5121" w:rsidRPr="00C60216">
        <w:rPr>
          <w:rFonts w:ascii="Times New Roman"/>
          <w:bCs/>
          <w:i/>
          <w:kern w:val="0"/>
          <w:lang w:val="en-GB"/>
        </w:rPr>
        <w:t xml:space="preserve">  </w:t>
      </w:r>
      <w:r w:rsidR="005C36CB" w:rsidRPr="00C60216">
        <w:rPr>
          <w:rFonts w:ascii="Times New Roman"/>
          <w:bCs/>
          <w:i/>
          <w:kern w:val="0"/>
          <w:lang w:val="en-GB"/>
        </w:rPr>
        <w:t xml:space="preserve">  </w:t>
      </w:r>
    </w:p>
    <w:p w14:paraId="504FC619" w14:textId="48B4016C" w:rsidR="00CD4872" w:rsidRPr="008B212C" w:rsidRDefault="000551D1" w:rsidP="000A08A9">
      <w:pPr>
        <w:pStyle w:val="a5"/>
        <w:numPr>
          <w:ilvl w:val="0"/>
          <w:numId w:val="1"/>
        </w:numPr>
        <w:spacing w:before="120" w:after="120" w:line="240" w:lineRule="auto"/>
        <w:ind w:right="28"/>
        <w:jc w:val="both"/>
        <w:rPr>
          <w:rFonts w:ascii="Times New Roman"/>
          <w:i/>
          <w:kern w:val="0"/>
          <w:lang w:val="en-GB" w:eastAsia="zh-HK"/>
        </w:rPr>
      </w:pPr>
      <w:bookmarkStart w:id="2" w:name="_Hlk229082574"/>
      <w:r w:rsidRPr="008B212C">
        <w:rPr>
          <w:rFonts w:ascii="Times New Roman"/>
          <w:i/>
          <w:kern w:val="0"/>
          <w:lang w:val="en-GB" w:eastAsia="zh-HK"/>
        </w:rPr>
        <w:t xml:space="preserve">Domestic demand remained resilient across consumption and investment in the second quarter.  </w:t>
      </w:r>
      <w:r w:rsidRPr="008B212C">
        <w:rPr>
          <w:rFonts w:ascii="Times New Roman"/>
          <w:i/>
          <w:kern w:val="0"/>
          <w:lang w:val="en-GB"/>
        </w:rPr>
        <w:t>P</w:t>
      </w:r>
      <w:r w:rsidR="0004727D" w:rsidRPr="008B212C">
        <w:rPr>
          <w:rFonts w:ascii="Times New Roman"/>
          <w:i/>
          <w:kern w:val="0"/>
          <w:lang w:val="en-GB"/>
        </w:rPr>
        <w:t>rivate consumption expenditure</w:t>
      </w:r>
      <w:bookmarkEnd w:id="2"/>
      <w:r w:rsidR="00AE16B4" w:rsidRPr="008B212C">
        <w:rPr>
          <w:rFonts w:ascii="Times New Roman"/>
          <w:i/>
          <w:kern w:val="0"/>
          <w:lang w:val="en-GB"/>
        </w:rPr>
        <w:t xml:space="preserve"> expanded for the</w:t>
      </w:r>
      <w:r w:rsidR="00A30918" w:rsidRPr="008B212C">
        <w:rPr>
          <w:rFonts w:ascii="Times New Roman"/>
          <w:i/>
          <w:kern w:val="0"/>
          <w:lang w:val="en-GB"/>
        </w:rPr>
        <w:t xml:space="preserve"> fi</w:t>
      </w:r>
      <w:r w:rsidR="00AE16B4" w:rsidRPr="008B212C">
        <w:rPr>
          <w:rFonts w:ascii="Times New Roman"/>
          <w:i/>
          <w:kern w:val="0"/>
          <w:lang w:val="en-GB"/>
        </w:rPr>
        <w:t>fth</w:t>
      </w:r>
      <w:r w:rsidR="00A30918" w:rsidRPr="008B212C">
        <w:rPr>
          <w:rFonts w:ascii="Times New Roman"/>
          <w:i/>
          <w:kern w:val="0"/>
          <w:lang w:val="en-GB"/>
        </w:rPr>
        <w:t xml:space="preserve"> consecutive quarter</w:t>
      </w:r>
      <w:r w:rsidR="00AE16B4" w:rsidRPr="008B212C">
        <w:rPr>
          <w:rFonts w:ascii="Times New Roman"/>
          <w:i/>
          <w:kern w:val="0"/>
          <w:lang w:val="en-GB"/>
        </w:rPr>
        <w:t xml:space="preserve">, while private </w:t>
      </w:r>
      <w:r w:rsidRPr="008B212C">
        <w:rPr>
          <w:rFonts w:ascii="Times New Roman"/>
          <w:i/>
          <w:kern w:val="0"/>
          <w:lang w:val="en-GB"/>
        </w:rPr>
        <w:t xml:space="preserve">investment </w:t>
      </w:r>
      <w:r w:rsidR="00AE16B4" w:rsidRPr="008B212C">
        <w:rPr>
          <w:rFonts w:ascii="Times New Roman"/>
          <w:i/>
          <w:kern w:val="0"/>
          <w:lang w:val="en-GB"/>
        </w:rPr>
        <w:t xml:space="preserve">spending increased </w:t>
      </w:r>
      <w:r w:rsidRPr="008B212C">
        <w:rPr>
          <w:rFonts w:ascii="Times New Roman"/>
          <w:i/>
          <w:kern w:val="0"/>
          <w:lang w:val="en-GB"/>
        </w:rPr>
        <w:t>further</w:t>
      </w:r>
      <w:r w:rsidR="00FB2ACC" w:rsidRPr="008B212C">
        <w:rPr>
          <w:rFonts w:ascii="Times New Roman"/>
          <w:i/>
          <w:kern w:val="0"/>
          <w:lang w:val="en-GB"/>
        </w:rPr>
        <w:t>,</w:t>
      </w:r>
      <w:r w:rsidR="00AE16B4" w:rsidRPr="008B212C">
        <w:rPr>
          <w:rFonts w:ascii="Times New Roman"/>
          <w:i/>
          <w:kern w:val="0"/>
          <w:lang w:val="en-GB"/>
        </w:rPr>
        <w:t xml:space="preserve"> marking its third consecutive quarter of double-digit growth</w:t>
      </w:r>
      <w:r w:rsidRPr="008B212C">
        <w:rPr>
          <w:rFonts w:ascii="Times New Roman"/>
          <w:i/>
          <w:kern w:val="0"/>
          <w:lang w:val="en-GB"/>
        </w:rPr>
        <w:t>.</w:t>
      </w:r>
      <w:r w:rsidR="00DC5121" w:rsidRPr="008B212C">
        <w:rPr>
          <w:rFonts w:ascii="Times New Roman"/>
          <w:bCs/>
          <w:i/>
          <w:kern w:val="0"/>
          <w:lang w:val="en-GB"/>
        </w:rPr>
        <w:t xml:space="preserve">  </w:t>
      </w:r>
    </w:p>
    <w:p w14:paraId="6E4C064F" w14:textId="210B3E53" w:rsidR="00C339AC" w:rsidRPr="008B212C" w:rsidRDefault="00C339AC" w:rsidP="000A08A9">
      <w:pPr>
        <w:pStyle w:val="a5"/>
        <w:numPr>
          <w:ilvl w:val="0"/>
          <w:numId w:val="1"/>
        </w:numPr>
        <w:spacing w:before="120" w:after="120" w:line="240" w:lineRule="auto"/>
        <w:ind w:right="28"/>
        <w:jc w:val="both"/>
        <w:rPr>
          <w:rFonts w:ascii="Times New Roman"/>
          <w:i/>
          <w:kern w:val="0"/>
          <w:lang w:val="en-GB" w:eastAsia="zh-HK"/>
        </w:rPr>
      </w:pPr>
      <w:r w:rsidRPr="008B212C">
        <w:rPr>
          <w:rFonts w:ascii="Times New Roman"/>
          <w:bCs/>
          <w:i/>
          <w:kern w:val="0"/>
          <w:lang w:val="en-GB"/>
        </w:rPr>
        <w:t xml:space="preserve">Key economic sectors </w:t>
      </w:r>
      <w:r w:rsidR="000870DB" w:rsidRPr="008B212C">
        <w:rPr>
          <w:rFonts w:ascii="Times New Roman"/>
          <w:bCs/>
          <w:i/>
          <w:kern w:val="0"/>
          <w:lang w:val="en-GB"/>
        </w:rPr>
        <w:t>exhibited</w:t>
      </w:r>
      <w:r w:rsidRPr="008B212C">
        <w:rPr>
          <w:rFonts w:ascii="Times New Roman"/>
          <w:bCs/>
          <w:i/>
          <w:kern w:val="0"/>
          <w:lang w:val="en-GB"/>
        </w:rPr>
        <w:t xml:space="preserve"> </w:t>
      </w:r>
      <w:r w:rsidR="008C53FF" w:rsidRPr="008B212C">
        <w:rPr>
          <w:rFonts w:ascii="Times New Roman"/>
          <w:bCs/>
          <w:i/>
          <w:kern w:val="0"/>
          <w:lang w:val="en-GB"/>
        </w:rPr>
        <w:t xml:space="preserve">solid </w:t>
      </w:r>
      <w:r w:rsidRPr="008B212C">
        <w:rPr>
          <w:rFonts w:ascii="Times New Roman"/>
          <w:bCs/>
          <w:i/>
          <w:kern w:val="0"/>
          <w:lang w:val="en-GB"/>
        </w:rPr>
        <w:t xml:space="preserve">performance in the second quarter.  The financial services </w:t>
      </w:r>
      <w:r w:rsidR="00175D88" w:rsidRPr="008B212C">
        <w:rPr>
          <w:rFonts w:ascii="Times New Roman"/>
          <w:bCs/>
          <w:i/>
          <w:kern w:val="0"/>
          <w:lang w:val="en-GB"/>
        </w:rPr>
        <w:t xml:space="preserve">sector </w:t>
      </w:r>
      <w:r w:rsidR="009C560C" w:rsidRPr="008B212C">
        <w:rPr>
          <w:rFonts w:ascii="Times New Roman"/>
          <w:bCs/>
          <w:i/>
          <w:kern w:val="0"/>
          <w:lang w:val="en-GB"/>
        </w:rPr>
        <w:t>remained robust</w:t>
      </w:r>
      <w:r w:rsidR="00175D88" w:rsidRPr="008B212C">
        <w:rPr>
          <w:rFonts w:ascii="Times New Roman"/>
          <w:bCs/>
          <w:i/>
          <w:kern w:val="0"/>
          <w:lang w:val="en-GB"/>
        </w:rPr>
        <w:t xml:space="preserve">.  The inbound tourism industry </w:t>
      </w:r>
      <w:r w:rsidR="008C53FF" w:rsidRPr="008B212C">
        <w:rPr>
          <w:rFonts w:ascii="Times New Roman"/>
          <w:bCs/>
          <w:i/>
          <w:kern w:val="0"/>
          <w:lang w:val="en-GB"/>
        </w:rPr>
        <w:t>continued to record</w:t>
      </w:r>
      <w:r w:rsidR="009C560C" w:rsidRPr="008B212C">
        <w:rPr>
          <w:rFonts w:ascii="Times New Roman"/>
          <w:bCs/>
          <w:i/>
          <w:kern w:val="0"/>
          <w:lang w:val="en-GB"/>
        </w:rPr>
        <w:t xml:space="preserve"> </w:t>
      </w:r>
      <w:r w:rsidR="00AB726B" w:rsidRPr="008B212C">
        <w:rPr>
          <w:rFonts w:ascii="Times New Roman"/>
          <w:bCs/>
          <w:i/>
          <w:kern w:val="0"/>
          <w:lang w:val="en-GB"/>
        </w:rPr>
        <w:t xml:space="preserve">an </w:t>
      </w:r>
      <w:r w:rsidR="009C560C" w:rsidRPr="008B212C">
        <w:rPr>
          <w:rFonts w:ascii="Times New Roman"/>
          <w:bCs/>
          <w:i/>
          <w:kern w:val="0"/>
          <w:lang w:val="en-GB"/>
        </w:rPr>
        <w:t>increase</w:t>
      </w:r>
      <w:r w:rsidR="008C53FF" w:rsidRPr="008B212C">
        <w:rPr>
          <w:rFonts w:ascii="Times New Roman"/>
          <w:bCs/>
          <w:i/>
          <w:kern w:val="0"/>
          <w:lang w:val="en-GB"/>
        </w:rPr>
        <w:t xml:space="preserve"> in visitor arrivals</w:t>
      </w:r>
      <w:r w:rsidR="00175D88" w:rsidRPr="008B212C">
        <w:rPr>
          <w:rFonts w:ascii="Times New Roman"/>
          <w:bCs/>
          <w:i/>
          <w:kern w:val="0"/>
          <w:lang w:val="en-GB"/>
        </w:rPr>
        <w:t xml:space="preserve">.  The </w:t>
      </w:r>
      <w:r w:rsidR="00ED3344" w:rsidRPr="008B212C">
        <w:rPr>
          <w:rFonts w:ascii="Times New Roman"/>
          <w:bCs/>
          <w:i/>
          <w:kern w:val="0"/>
          <w:lang w:val="en-GB"/>
        </w:rPr>
        <w:t xml:space="preserve">transport and </w:t>
      </w:r>
      <w:r w:rsidR="00175D88" w:rsidRPr="008B212C">
        <w:rPr>
          <w:rFonts w:ascii="Times New Roman"/>
          <w:bCs/>
          <w:i/>
          <w:kern w:val="0"/>
          <w:lang w:val="en-GB"/>
        </w:rPr>
        <w:t xml:space="preserve">logistics sector </w:t>
      </w:r>
      <w:r w:rsidR="009C560C" w:rsidRPr="008B212C">
        <w:rPr>
          <w:rFonts w:ascii="Times New Roman"/>
          <w:bCs/>
          <w:i/>
          <w:kern w:val="0"/>
          <w:lang w:val="en-GB"/>
        </w:rPr>
        <w:t>sustained growth in general</w:t>
      </w:r>
      <w:r w:rsidR="00175D88" w:rsidRPr="008B212C">
        <w:rPr>
          <w:rFonts w:ascii="Times New Roman"/>
          <w:bCs/>
          <w:i/>
          <w:kern w:val="0"/>
          <w:lang w:val="en-GB"/>
        </w:rPr>
        <w:t>.</w:t>
      </w:r>
      <w:r w:rsidR="00002992" w:rsidRPr="008B212C">
        <w:rPr>
          <w:rFonts w:ascii="Times New Roman"/>
          <w:bCs/>
          <w:i/>
          <w:kern w:val="0"/>
          <w:lang w:val="en-GB"/>
        </w:rPr>
        <w:t xml:space="preserve">  </w:t>
      </w:r>
    </w:p>
    <w:p w14:paraId="1F6F9B01" w14:textId="54C107EE" w:rsidR="005238C0" w:rsidRPr="00C60216" w:rsidRDefault="00260548" w:rsidP="0030653F">
      <w:pPr>
        <w:pStyle w:val="a5"/>
        <w:numPr>
          <w:ilvl w:val="0"/>
          <w:numId w:val="1"/>
        </w:numPr>
        <w:spacing w:before="120" w:after="120" w:line="240" w:lineRule="auto"/>
        <w:ind w:right="28"/>
        <w:jc w:val="both"/>
        <w:rPr>
          <w:rFonts w:ascii="Times New Roman"/>
          <w:i/>
          <w:kern w:val="0"/>
          <w:lang w:val="en-GB"/>
        </w:rPr>
      </w:pPr>
      <w:r w:rsidRPr="00C60216">
        <w:rPr>
          <w:rFonts w:ascii="Times New Roman"/>
          <w:i/>
          <w:kern w:val="0"/>
          <w:lang w:val="en-GB"/>
        </w:rPr>
        <w:t xml:space="preserve">The labour market </w:t>
      </w:r>
      <w:r w:rsidR="00957F86" w:rsidRPr="00C60216">
        <w:rPr>
          <w:rFonts w:ascii="Times New Roman"/>
          <w:i/>
          <w:kern w:val="0"/>
          <w:lang w:val="en-GB"/>
        </w:rPr>
        <w:t>remained stable</w:t>
      </w:r>
      <w:r w:rsidR="009B1CE1" w:rsidRPr="00C60216">
        <w:rPr>
          <w:rFonts w:ascii="Times New Roman"/>
          <w:i/>
          <w:kern w:val="0"/>
          <w:lang w:val="en-GB"/>
        </w:rPr>
        <w:t xml:space="preserve"> in the second quarter</w:t>
      </w:r>
      <w:r w:rsidRPr="00C60216">
        <w:rPr>
          <w:rFonts w:ascii="Times New Roman"/>
          <w:i/>
          <w:kern w:val="0"/>
          <w:lang w:val="en-GB"/>
        </w:rPr>
        <w:t xml:space="preserve">.  The seasonally adjusted unemployment rate </w:t>
      </w:r>
      <w:r w:rsidR="009032AC" w:rsidRPr="00C60216">
        <w:rPr>
          <w:rFonts w:ascii="Times New Roman"/>
          <w:i/>
          <w:kern w:val="0"/>
          <w:lang w:val="en-GB"/>
        </w:rPr>
        <w:t>held steady</w:t>
      </w:r>
      <w:r w:rsidR="00957F86" w:rsidRPr="00C60216">
        <w:rPr>
          <w:rFonts w:ascii="Times New Roman"/>
          <w:i/>
          <w:kern w:val="0"/>
          <w:lang w:val="en-GB"/>
        </w:rPr>
        <w:t xml:space="preserve"> at </w:t>
      </w:r>
      <w:r w:rsidR="00BE252F" w:rsidRPr="00C60216">
        <w:rPr>
          <w:rFonts w:ascii="Times New Roman"/>
          <w:i/>
          <w:kern w:val="0"/>
          <w:lang w:val="en-GB"/>
        </w:rPr>
        <w:t xml:space="preserve">the </w:t>
      </w:r>
      <w:r w:rsidR="00957F86" w:rsidRPr="00C60216">
        <w:rPr>
          <w:rFonts w:ascii="Times New Roman"/>
          <w:i/>
          <w:kern w:val="0"/>
          <w:lang w:val="en-GB"/>
        </w:rPr>
        <w:t xml:space="preserve">same </w:t>
      </w:r>
      <w:r w:rsidR="00BE252F" w:rsidRPr="00C60216">
        <w:rPr>
          <w:rFonts w:ascii="Times New Roman"/>
          <w:i/>
          <w:kern w:val="0"/>
          <w:lang w:val="en-GB"/>
        </w:rPr>
        <w:t xml:space="preserve">level </w:t>
      </w:r>
      <w:r w:rsidR="00957F86" w:rsidRPr="00C60216">
        <w:rPr>
          <w:rFonts w:ascii="Times New Roman"/>
          <w:i/>
          <w:kern w:val="0"/>
          <w:lang w:val="en-GB"/>
        </w:rPr>
        <w:t>a</w:t>
      </w:r>
      <w:r w:rsidR="00AB726B" w:rsidRPr="00C60216">
        <w:rPr>
          <w:rFonts w:ascii="Times New Roman"/>
          <w:i/>
          <w:kern w:val="0"/>
          <w:lang w:val="en-GB"/>
        </w:rPr>
        <w:t>s</w:t>
      </w:r>
      <w:r w:rsidR="00957F86" w:rsidRPr="00C60216">
        <w:rPr>
          <w:rFonts w:ascii="Times New Roman"/>
          <w:i/>
          <w:kern w:val="0"/>
          <w:lang w:val="en-GB"/>
        </w:rPr>
        <w:t xml:space="preserve"> that in the preceding quarter</w:t>
      </w:r>
      <w:r w:rsidRPr="00C60216">
        <w:rPr>
          <w:rFonts w:ascii="Times New Roman"/>
          <w:i/>
          <w:kern w:val="0"/>
          <w:lang w:val="en-GB"/>
        </w:rPr>
        <w:t xml:space="preserve">. </w:t>
      </w:r>
      <w:r w:rsidR="001965B5" w:rsidRPr="00C60216">
        <w:rPr>
          <w:rFonts w:ascii="Times New Roman"/>
          <w:i/>
          <w:kern w:val="0"/>
          <w:lang w:val="en-GB"/>
        </w:rPr>
        <w:t xml:space="preserve"> </w:t>
      </w:r>
      <w:r w:rsidRPr="00C60216">
        <w:rPr>
          <w:rFonts w:ascii="Times New Roman"/>
          <w:i/>
          <w:kern w:val="0"/>
          <w:lang w:val="en-GB"/>
        </w:rPr>
        <w:t xml:space="preserve">The underemployment rate </w:t>
      </w:r>
      <w:r w:rsidR="00957F86" w:rsidRPr="00C60216">
        <w:rPr>
          <w:rFonts w:ascii="Times New Roman"/>
          <w:i/>
          <w:kern w:val="0"/>
          <w:lang w:val="en-GB"/>
        </w:rPr>
        <w:t>also remained unchanged</w:t>
      </w:r>
      <w:r w:rsidRPr="00C60216">
        <w:rPr>
          <w:rFonts w:ascii="Times New Roman"/>
          <w:i/>
          <w:kern w:val="0"/>
          <w:lang w:val="en-GB"/>
        </w:rPr>
        <w:t xml:space="preserve">. </w:t>
      </w:r>
      <w:r w:rsidR="00862263" w:rsidRPr="00C60216">
        <w:rPr>
          <w:rFonts w:ascii="Times New Roman"/>
          <w:i/>
          <w:kern w:val="0"/>
          <w:lang w:val="en-GB"/>
        </w:rPr>
        <w:t xml:space="preserve"> </w:t>
      </w:r>
      <w:r w:rsidR="009032AC" w:rsidRPr="00C60216">
        <w:rPr>
          <w:rFonts w:ascii="Times New Roman"/>
          <w:i/>
          <w:kern w:val="0"/>
          <w:lang w:val="en-GB"/>
        </w:rPr>
        <w:t>Nominal a</w:t>
      </w:r>
      <w:r w:rsidR="00CC4D0A" w:rsidRPr="00C60216">
        <w:rPr>
          <w:rFonts w:ascii="Times New Roman"/>
          <w:i/>
          <w:kern w:val="0"/>
          <w:lang w:val="en-GB"/>
        </w:rPr>
        <w:t xml:space="preserve">verage employment </w:t>
      </w:r>
      <w:r w:rsidRPr="00C60216">
        <w:rPr>
          <w:rFonts w:ascii="Times New Roman"/>
          <w:i/>
          <w:kern w:val="0"/>
          <w:lang w:val="en-GB"/>
        </w:rPr>
        <w:t xml:space="preserve">earnings </w:t>
      </w:r>
      <w:r w:rsidR="00957F86" w:rsidRPr="00C60216">
        <w:rPr>
          <w:rFonts w:ascii="Times New Roman"/>
          <w:i/>
          <w:kern w:val="0"/>
          <w:lang w:val="en-GB"/>
        </w:rPr>
        <w:t>continued to record year-on-year growth</w:t>
      </w:r>
      <w:r w:rsidRPr="00C60216">
        <w:rPr>
          <w:rFonts w:ascii="Times New Roman"/>
          <w:i/>
          <w:kern w:val="0"/>
          <w:lang w:val="en-GB"/>
        </w:rPr>
        <w:t>.</w:t>
      </w:r>
      <w:r w:rsidR="002033BA" w:rsidRPr="00C60216">
        <w:rPr>
          <w:rFonts w:ascii="Times New Roman"/>
          <w:i/>
          <w:kern w:val="0"/>
          <w:lang w:val="en-GB"/>
        </w:rPr>
        <w:t xml:space="preserve">  </w:t>
      </w:r>
    </w:p>
    <w:p w14:paraId="179A3AC0" w14:textId="599190CB" w:rsidR="004367BC" w:rsidRPr="00C60216" w:rsidRDefault="000071A0" w:rsidP="00E72356">
      <w:pPr>
        <w:pStyle w:val="a5"/>
        <w:numPr>
          <w:ilvl w:val="0"/>
          <w:numId w:val="1"/>
        </w:numPr>
        <w:tabs>
          <w:tab w:val="left" w:pos="4536"/>
        </w:tabs>
        <w:spacing w:before="120" w:after="120" w:line="240" w:lineRule="auto"/>
        <w:ind w:right="28"/>
        <w:jc w:val="both"/>
        <w:rPr>
          <w:rFonts w:ascii="Times New Roman"/>
          <w:i/>
          <w:kern w:val="0"/>
          <w:lang w:val="en-GB"/>
        </w:rPr>
      </w:pPr>
      <w:bookmarkStart w:id="3" w:name="_Hlk228292183"/>
      <w:bookmarkStart w:id="4" w:name="_Hlk225782876"/>
      <w:r w:rsidRPr="00C60216">
        <w:rPr>
          <w:rFonts w:ascii="Times New Roman"/>
          <w:i/>
          <w:kern w:val="0"/>
          <w:lang w:val="en-GB"/>
        </w:rPr>
        <w:t xml:space="preserve">The local stock market </w:t>
      </w:r>
      <w:r w:rsidR="001A31F1" w:rsidRPr="00C60216">
        <w:rPr>
          <w:rFonts w:ascii="Times New Roman"/>
          <w:i/>
          <w:kern w:val="0"/>
          <w:lang w:val="en-GB"/>
        </w:rPr>
        <w:t xml:space="preserve">metrics </w:t>
      </w:r>
      <w:r w:rsidR="0095137E" w:rsidRPr="00C60216">
        <w:rPr>
          <w:rFonts w:ascii="Times New Roman"/>
          <w:i/>
          <w:kern w:val="0"/>
          <w:lang w:val="en-GB"/>
        </w:rPr>
        <w:t>reflected clear enthusiasm for the global AI boom in the second quarter.  Technology-related equities recorded a strong rally, as evidenced by gains in the Hang Seng SCHK Semiconductors Industry Index, even as the broader Hang Seng Index (HSI) closed the second quarter lower than at end-March</w:t>
      </w:r>
      <w:r w:rsidR="00635E3B" w:rsidRPr="00C60216">
        <w:rPr>
          <w:rFonts w:ascii="Times New Roman"/>
          <w:i/>
          <w:kern w:val="0"/>
          <w:lang w:val="en-GB"/>
        </w:rPr>
        <w:t>.</w:t>
      </w:r>
      <w:r w:rsidR="007461D3" w:rsidRPr="00C60216">
        <w:rPr>
          <w:rFonts w:ascii="Times New Roman"/>
          <w:i/>
          <w:kern w:val="0"/>
          <w:lang w:val="en-GB"/>
        </w:rPr>
        <w:t xml:space="preserve"> </w:t>
      </w:r>
      <w:bookmarkEnd w:id="3"/>
      <w:r w:rsidR="00862263" w:rsidRPr="00C60216">
        <w:rPr>
          <w:rFonts w:ascii="Times New Roman"/>
          <w:i/>
          <w:kern w:val="0"/>
          <w:lang w:val="en-GB"/>
        </w:rPr>
        <w:t xml:space="preserve"> </w:t>
      </w:r>
      <w:r w:rsidR="00754639" w:rsidRPr="00C60216">
        <w:rPr>
          <w:rFonts w:ascii="Times New Roman"/>
          <w:i/>
          <w:kern w:val="0"/>
          <w:lang w:val="en-GB"/>
        </w:rPr>
        <w:t xml:space="preserve">Meanwhile, </w:t>
      </w:r>
      <w:r w:rsidR="00635E3B" w:rsidRPr="00C60216">
        <w:rPr>
          <w:rFonts w:ascii="Times New Roman"/>
          <w:i/>
          <w:kern w:val="0"/>
          <w:lang w:val="en-GB"/>
        </w:rPr>
        <w:t xml:space="preserve">the residential property market extended its positive momentum </w:t>
      </w:r>
      <w:r w:rsidR="0095137E" w:rsidRPr="00C60216">
        <w:rPr>
          <w:rFonts w:ascii="Times New Roman"/>
          <w:i/>
          <w:kern w:val="0"/>
          <w:lang w:val="en-GB"/>
        </w:rPr>
        <w:t>in</w:t>
      </w:r>
      <w:r w:rsidR="00635E3B" w:rsidRPr="00C60216">
        <w:rPr>
          <w:rFonts w:ascii="Times New Roman"/>
          <w:i/>
          <w:kern w:val="0"/>
          <w:lang w:val="en-GB"/>
        </w:rPr>
        <w:t xml:space="preserve"> the second quarter, </w:t>
      </w:r>
      <w:r w:rsidR="0095137E" w:rsidRPr="00C60216">
        <w:rPr>
          <w:rFonts w:ascii="Times New Roman"/>
          <w:i/>
          <w:kern w:val="0"/>
          <w:lang w:val="en-GB"/>
        </w:rPr>
        <w:t>with</w:t>
      </w:r>
      <w:r w:rsidR="00635E3B" w:rsidRPr="00C60216">
        <w:rPr>
          <w:rFonts w:ascii="Times New Roman"/>
          <w:i/>
          <w:kern w:val="0"/>
          <w:lang w:val="en-GB"/>
        </w:rPr>
        <w:t xml:space="preserve"> buoyant trading activity and further increases in overall flat prices</w:t>
      </w:r>
      <w:r w:rsidR="000813FC" w:rsidRPr="00C60216">
        <w:rPr>
          <w:rFonts w:ascii="Times New Roman"/>
          <w:i/>
          <w:kern w:val="0"/>
          <w:lang w:val="en-GB"/>
        </w:rPr>
        <w:t>.</w:t>
      </w:r>
      <w:r w:rsidR="00162A01" w:rsidRPr="00C60216">
        <w:rPr>
          <w:rFonts w:ascii="Times New Roman"/>
          <w:i/>
          <w:kern w:val="0"/>
          <w:lang w:val="en-GB"/>
        </w:rPr>
        <w:t xml:space="preserve"> </w:t>
      </w:r>
      <w:r w:rsidR="008503CB" w:rsidRPr="00C60216">
        <w:rPr>
          <w:rFonts w:ascii="Times New Roman"/>
          <w:i/>
          <w:kern w:val="0"/>
          <w:lang w:val="en-GB"/>
        </w:rPr>
        <w:t xml:space="preserve"> </w:t>
      </w:r>
    </w:p>
    <w:p w14:paraId="4E57AEDF" w14:textId="77777777" w:rsidR="0083650B" w:rsidRDefault="0083650B">
      <w:pPr>
        <w:widowControl/>
        <w:rPr>
          <w:i/>
          <w:kern w:val="0"/>
          <w:sz w:val="28"/>
          <w:szCs w:val="20"/>
        </w:rPr>
      </w:pPr>
      <w:r>
        <w:rPr>
          <w:i/>
          <w:kern w:val="0"/>
        </w:rPr>
        <w:br w:type="page"/>
      </w:r>
    </w:p>
    <w:p w14:paraId="0AAA5549" w14:textId="204D3E31" w:rsidR="00AC799C" w:rsidRPr="00C60216" w:rsidRDefault="000813FC" w:rsidP="00AC799C">
      <w:pPr>
        <w:pStyle w:val="a5"/>
        <w:numPr>
          <w:ilvl w:val="0"/>
          <w:numId w:val="1"/>
        </w:numPr>
        <w:tabs>
          <w:tab w:val="left" w:pos="4536"/>
        </w:tabs>
        <w:spacing w:before="120" w:after="120" w:line="240" w:lineRule="auto"/>
        <w:ind w:right="28"/>
        <w:jc w:val="both"/>
        <w:rPr>
          <w:rFonts w:ascii="Times New Roman"/>
          <w:i/>
          <w:kern w:val="0"/>
          <w:lang w:val="en-GB"/>
        </w:rPr>
      </w:pPr>
      <w:r w:rsidRPr="00C60216">
        <w:rPr>
          <w:rFonts w:ascii="Times New Roman"/>
          <w:i/>
          <w:kern w:val="0"/>
          <w:lang w:val="en-GB"/>
        </w:rPr>
        <w:lastRenderedPageBreak/>
        <w:t xml:space="preserve">Consumer price inflation </w:t>
      </w:r>
      <w:r w:rsidR="007848E3" w:rsidRPr="00C60216">
        <w:rPr>
          <w:rFonts w:ascii="Times New Roman"/>
          <w:i/>
          <w:kern w:val="0"/>
          <w:lang w:val="en-GB"/>
        </w:rPr>
        <w:t>rose slightly in</w:t>
      </w:r>
      <w:r w:rsidR="00DC5121" w:rsidRPr="00C60216">
        <w:rPr>
          <w:rFonts w:ascii="Times New Roman"/>
          <w:i/>
          <w:kern w:val="0"/>
          <w:lang w:val="en-GB"/>
        </w:rPr>
        <w:t xml:space="preserve"> the second quarter</w:t>
      </w:r>
      <w:r w:rsidR="00814BAE" w:rsidRPr="00C60216">
        <w:rPr>
          <w:rFonts w:ascii="Times New Roman"/>
          <w:i/>
          <w:kern w:val="0"/>
          <w:lang w:val="en-GB"/>
        </w:rPr>
        <w:t xml:space="preserve">, </w:t>
      </w:r>
      <w:r w:rsidR="007848E3" w:rsidRPr="00C60216">
        <w:rPr>
          <w:rFonts w:ascii="Times New Roman"/>
          <w:i/>
          <w:kern w:val="0"/>
          <w:lang w:val="en-GB"/>
        </w:rPr>
        <w:t>driven mainly by a sequential increase in fuel-related components following elevated international oil prices since late-February.  Price pressures in other components remained largely subdued, keeping overall inflation at a moderate level.</w:t>
      </w:r>
      <w:r w:rsidR="00DC5121" w:rsidRPr="00C60216">
        <w:rPr>
          <w:rFonts w:ascii="Times New Roman"/>
          <w:i/>
          <w:kern w:val="0"/>
          <w:lang w:val="en-GB"/>
        </w:rPr>
        <w:t xml:space="preserve">  </w:t>
      </w:r>
    </w:p>
    <w:p w14:paraId="2F56433A" w14:textId="3CA7573D" w:rsidR="000E771E" w:rsidRPr="00C60216" w:rsidRDefault="00C07C1E" w:rsidP="001C7E46">
      <w:pPr>
        <w:pStyle w:val="afa"/>
        <w:numPr>
          <w:ilvl w:val="0"/>
          <w:numId w:val="1"/>
        </w:numPr>
        <w:tabs>
          <w:tab w:val="left" w:pos="4536"/>
        </w:tabs>
        <w:spacing w:before="120" w:after="120"/>
        <w:ind w:leftChars="0" w:right="28"/>
        <w:jc w:val="both"/>
        <w:rPr>
          <w:i/>
          <w:kern w:val="0"/>
          <w:sz w:val="28"/>
          <w:szCs w:val="28"/>
        </w:rPr>
      </w:pPr>
      <w:bookmarkStart w:id="5" w:name="_Hlk228290446"/>
      <w:bookmarkStart w:id="6" w:name="_Hlk225783405"/>
      <w:bookmarkEnd w:id="4"/>
      <w:r w:rsidRPr="00C60216">
        <w:rPr>
          <w:i/>
          <w:kern w:val="0"/>
          <w:sz w:val="28"/>
          <w:szCs w:val="28"/>
        </w:rPr>
        <w:t xml:space="preserve">Looking ahead, </w:t>
      </w:r>
      <w:bookmarkStart w:id="7" w:name="_Hlk235636223"/>
      <w:r w:rsidR="008508B3" w:rsidRPr="00C60216">
        <w:rPr>
          <w:i/>
          <w:kern w:val="0"/>
          <w:sz w:val="28"/>
          <w:szCs w:val="28"/>
        </w:rPr>
        <w:t>the Hong Kong economy should see solid growth in the second half of 2026</w:t>
      </w:r>
      <w:r w:rsidR="00791ABA" w:rsidRPr="00C60216">
        <w:rPr>
          <w:i/>
          <w:kern w:val="0"/>
          <w:sz w:val="28"/>
          <w:szCs w:val="28"/>
        </w:rPr>
        <w:t xml:space="preserve">.  </w:t>
      </w:r>
      <w:r w:rsidR="00A005EC" w:rsidRPr="00C60216">
        <w:rPr>
          <w:i/>
          <w:kern w:val="0"/>
          <w:sz w:val="28"/>
          <w:szCs w:val="28"/>
        </w:rPr>
        <w:t>The vibrant global demand for AI-related electronic products is expected to continue supporting Hong Kong’s merchandise trade performance</w:t>
      </w:r>
      <w:r w:rsidR="00CA6D8D" w:rsidRPr="00C60216">
        <w:rPr>
          <w:i/>
          <w:kern w:val="0"/>
          <w:sz w:val="28"/>
          <w:szCs w:val="28"/>
        </w:rPr>
        <w:t xml:space="preserve">, </w:t>
      </w:r>
      <w:r w:rsidR="0037272A" w:rsidRPr="00C60216">
        <w:rPr>
          <w:i/>
          <w:kern w:val="0"/>
          <w:sz w:val="28"/>
          <w:szCs w:val="28"/>
        </w:rPr>
        <w:t xml:space="preserve">and </w:t>
      </w:r>
      <w:r w:rsidR="00CA6D8D" w:rsidRPr="00C60216">
        <w:rPr>
          <w:i/>
          <w:kern w:val="0"/>
          <w:sz w:val="28"/>
          <w:szCs w:val="28"/>
        </w:rPr>
        <w:t>related logistics services should benefit from this momentum</w:t>
      </w:r>
      <w:r w:rsidR="0037272A" w:rsidRPr="00C60216">
        <w:rPr>
          <w:i/>
          <w:kern w:val="0"/>
          <w:sz w:val="28"/>
          <w:szCs w:val="28"/>
        </w:rPr>
        <w:t xml:space="preserve"> as well</w:t>
      </w:r>
      <w:r w:rsidR="00A005EC" w:rsidRPr="00C60216">
        <w:rPr>
          <w:i/>
          <w:kern w:val="0"/>
          <w:sz w:val="28"/>
          <w:szCs w:val="28"/>
        </w:rPr>
        <w:t>.  Exports of services are also expected to benefit from solid growth in visitor arrivals, alongside steady demand for financial and business services in Hong Kong.</w:t>
      </w:r>
      <w:r w:rsidR="00791ABA" w:rsidRPr="00C60216">
        <w:rPr>
          <w:i/>
          <w:kern w:val="0"/>
          <w:sz w:val="28"/>
          <w:szCs w:val="28"/>
        </w:rPr>
        <w:t xml:space="preserve">  Domestic demand is expected to stay firm, supported by </w:t>
      </w:r>
      <w:r w:rsidR="000E771E" w:rsidRPr="00C60216">
        <w:rPr>
          <w:i/>
          <w:kern w:val="0"/>
          <w:sz w:val="28"/>
          <w:szCs w:val="28"/>
        </w:rPr>
        <w:t>stable labour market conditions</w:t>
      </w:r>
      <w:r w:rsidR="00791ABA" w:rsidRPr="00C60216">
        <w:rPr>
          <w:i/>
          <w:kern w:val="0"/>
          <w:sz w:val="28"/>
          <w:szCs w:val="28"/>
        </w:rPr>
        <w:t xml:space="preserve">, and </w:t>
      </w:r>
      <w:r w:rsidR="000E771E" w:rsidRPr="00C60216">
        <w:rPr>
          <w:i/>
          <w:kern w:val="0"/>
          <w:sz w:val="28"/>
          <w:szCs w:val="28"/>
        </w:rPr>
        <w:t>solid</w:t>
      </w:r>
      <w:r w:rsidR="00C339AC" w:rsidRPr="00C60216">
        <w:rPr>
          <w:i/>
          <w:kern w:val="0"/>
          <w:sz w:val="28"/>
          <w:szCs w:val="28"/>
        </w:rPr>
        <w:t xml:space="preserve"> </w:t>
      </w:r>
      <w:r w:rsidR="00791ABA" w:rsidRPr="00C60216">
        <w:rPr>
          <w:i/>
          <w:kern w:val="0"/>
          <w:sz w:val="28"/>
          <w:szCs w:val="28"/>
        </w:rPr>
        <w:t>business and consumer sentiment.</w:t>
      </w:r>
      <w:bookmarkEnd w:id="7"/>
      <w:r w:rsidR="000E771E" w:rsidRPr="00C60216">
        <w:rPr>
          <w:i/>
          <w:kern w:val="0"/>
          <w:sz w:val="28"/>
          <w:szCs w:val="28"/>
        </w:rPr>
        <w:t xml:space="preserve">  </w:t>
      </w:r>
    </w:p>
    <w:p w14:paraId="6CC41C2E" w14:textId="45B0406E" w:rsidR="001C7E46" w:rsidRPr="00C60216" w:rsidRDefault="00A005EC" w:rsidP="001C7E46">
      <w:pPr>
        <w:pStyle w:val="afa"/>
        <w:numPr>
          <w:ilvl w:val="0"/>
          <w:numId w:val="1"/>
        </w:numPr>
        <w:tabs>
          <w:tab w:val="left" w:pos="4536"/>
        </w:tabs>
        <w:spacing w:before="120" w:after="120"/>
        <w:ind w:leftChars="0" w:right="28"/>
        <w:jc w:val="both"/>
        <w:rPr>
          <w:i/>
          <w:kern w:val="0"/>
          <w:sz w:val="28"/>
          <w:szCs w:val="28"/>
        </w:rPr>
      </w:pPr>
      <w:bookmarkStart w:id="8" w:name="_Hlk235636240"/>
      <w:r w:rsidRPr="00C60216">
        <w:rPr>
          <w:i/>
          <w:kern w:val="0"/>
          <w:sz w:val="28"/>
          <w:szCs w:val="28"/>
        </w:rPr>
        <w:t xml:space="preserve">Nonetheless, external headwinds </w:t>
      </w:r>
      <w:r w:rsidR="00FB2ACC" w:rsidRPr="00C60216">
        <w:rPr>
          <w:i/>
          <w:kern w:val="0"/>
          <w:sz w:val="28"/>
          <w:szCs w:val="28"/>
        </w:rPr>
        <w:t>persist</w:t>
      </w:r>
      <w:r w:rsidRPr="00C60216">
        <w:rPr>
          <w:i/>
          <w:kern w:val="0"/>
          <w:sz w:val="28"/>
          <w:szCs w:val="28"/>
        </w:rPr>
        <w:t xml:space="preserve">.  </w:t>
      </w:r>
      <w:r w:rsidR="007264CB" w:rsidRPr="00C60216">
        <w:rPr>
          <w:i/>
          <w:kern w:val="0"/>
          <w:sz w:val="28"/>
          <w:szCs w:val="28"/>
        </w:rPr>
        <w:t>Geopolitical tensions in the Middle East remain fluid, with potential spillovers to energy markets and global inflation.  Inflation dynamics in major economies and the policy trajectories of major central banks warrant close attention.  Trade protectionism among advanced economies also requires monitoring.  Meanwhile, risks associated with the rapid expansion of global AI investment are still uncertain.</w:t>
      </w:r>
      <w:bookmarkEnd w:id="8"/>
      <w:r w:rsidR="00DC5121" w:rsidRPr="00C60216">
        <w:rPr>
          <w:i/>
          <w:kern w:val="0"/>
          <w:sz w:val="28"/>
          <w:szCs w:val="28"/>
        </w:rPr>
        <w:t xml:space="preserve">  </w:t>
      </w:r>
    </w:p>
    <w:p w14:paraId="1E5BF860" w14:textId="21AC623D" w:rsidR="002B0EF1" w:rsidRPr="00C60216" w:rsidRDefault="00DC5121" w:rsidP="00F50279">
      <w:pPr>
        <w:pStyle w:val="afa"/>
        <w:numPr>
          <w:ilvl w:val="0"/>
          <w:numId w:val="1"/>
        </w:numPr>
        <w:tabs>
          <w:tab w:val="left" w:pos="4536"/>
        </w:tabs>
        <w:spacing w:before="120" w:after="120"/>
        <w:ind w:leftChars="0" w:right="28"/>
        <w:jc w:val="both"/>
        <w:rPr>
          <w:i/>
          <w:kern w:val="0"/>
          <w:sz w:val="28"/>
          <w:szCs w:val="28"/>
        </w:rPr>
      </w:pPr>
      <w:r w:rsidRPr="00C60216">
        <w:rPr>
          <w:i/>
          <w:kern w:val="0"/>
          <w:sz w:val="28"/>
          <w:szCs w:val="28"/>
        </w:rPr>
        <w:t xml:space="preserve">On </w:t>
      </w:r>
      <w:r w:rsidR="00B22A6B">
        <w:rPr>
          <w:i/>
          <w:kern w:val="0"/>
          <w:sz w:val="28"/>
          <w:szCs w:val="28"/>
        </w:rPr>
        <w:t xml:space="preserve">the </w:t>
      </w:r>
      <w:r w:rsidRPr="00C60216">
        <w:rPr>
          <w:i/>
          <w:kern w:val="0"/>
          <w:sz w:val="28"/>
          <w:szCs w:val="28"/>
        </w:rPr>
        <w:t xml:space="preserve">inflation outlook, </w:t>
      </w:r>
      <w:r w:rsidR="007848E3" w:rsidRPr="00C60216">
        <w:rPr>
          <w:i/>
          <w:kern w:val="0"/>
          <w:sz w:val="28"/>
          <w:szCs w:val="28"/>
        </w:rPr>
        <w:t>consumer price inflation is expected to rise in the coming months as the earlier surge in international oil prices continue</w:t>
      </w:r>
      <w:r w:rsidR="002441F2">
        <w:rPr>
          <w:i/>
          <w:kern w:val="0"/>
          <w:sz w:val="28"/>
          <w:szCs w:val="28"/>
        </w:rPr>
        <w:t>s</w:t>
      </w:r>
      <w:r w:rsidR="007848E3" w:rsidRPr="00C60216">
        <w:rPr>
          <w:i/>
          <w:kern w:val="0"/>
          <w:sz w:val="28"/>
          <w:szCs w:val="28"/>
        </w:rPr>
        <w:t xml:space="preserve"> to feed through.  The </w:t>
      </w:r>
      <w:r w:rsidR="00FB2ACC" w:rsidRPr="00C60216">
        <w:rPr>
          <w:i/>
          <w:kern w:val="0"/>
          <w:sz w:val="28"/>
          <w:szCs w:val="28"/>
        </w:rPr>
        <w:t>lingering geopolitical</w:t>
      </w:r>
      <w:r w:rsidR="007848E3" w:rsidRPr="00C60216">
        <w:rPr>
          <w:i/>
          <w:kern w:val="0"/>
          <w:sz w:val="28"/>
          <w:szCs w:val="28"/>
        </w:rPr>
        <w:t xml:space="preserve"> tensions in the Middle East</w:t>
      </w:r>
      <w:r w:rsidR="00886EC0" w:rsidRPr="00C60216">
        <w:rPr>
          <w:i/>
          <w:kern w:val="0"/>
          <w:sz w:val="28"/>
          <w:szCs w:val="28"/>
        </w:rPr>
        <w:t xml:space="preserve"> </w:t>
      </w:r>
      <w:r w:rsidR="007848E3" w:rsidRPr="00C60216">
        <w:rPr>
          <w:i/>
          <w:kern w:val="0"/>
          <w:sz w:val="28"/>
          <w:szCs w:val="28"/>
        </w:rPr>
        <w:t>warrant close monitoring.  Meanwhile, price pressures in other areas remain largely contained, which should keep overall inflation at a moderate level.</w:t>
      </w:r>
      <w:r w:rsidRPr="00C60216">
        <w:rPr>
          <w:i/>
          <w:kern w:val="0"/>
          <w:sz w:val="28"/>
          <w:szCs w:val="28"/>
        </w:rPr>
        <w:t xml:space="preserve">  </w:t>
      </w:r>
      <w:bookmarkEnd w:id="5"/>
      <w:bookmarkEnd w:id="6"/>
    </w:p>
    <w:p w14:paraId="32409AF8" w14:textId="728C9604" w:rsidR="00F50279" w:rsidRPr="00C60216" w:rsidRDefault="002B0EF1" w:rsidP="00F50279">
      <w:pPr>
        <w:pStyle w:val="afa"/>
        <w:numPr>
          <w:ilvl w:val="0"/>
          <w:numId w:val="1"/>
        </w:numPr>
        <w:tabs>
          <w:tab w:val="left" w:pos="4536"/>
        </w:tabs>
        <w:spacing w:before="120" w:after="120"/>
        <w:ind w:leftChars="0" w:right="28"/>
        <w:jc w:val="both"/>
        <w:rPr>
          <w:i/>
          <w:kern w:val="0"/>
          <w:sz w:val="28"/>
          <w:szCs w:val="28"/>
        </w:rPr>
      </w:pPr>
      <w:r w:rsidRPr="00C60216">
        <w:rPr>
          <w:i/>
          <w:kern w:val="0"/>
          <w:sz w:val="28"/>
          <w:szCs w:val="28"/>
        </w:rPr>
        <w:t xml:space="preserve">Hong Kong ranked as the world’s second‑most competitive economy in 2026, topping “Tax policy” and “Business legislation”, </w:t>
      </w:r>
      <w:r w:rsidR="0037272A" w:rsidRPr="00C60216">
        <w:rPr>
          <w:i/>
          <w:kern w:val="0"/>
          <w:sz w:val="28"/>
          <w:szCs w:val="28"/>
        </w:rPr>
        <w:t xml:space="preserve">and </w:t>
      </w:r>
      <w:r w:rsidRPr="00C60216">
        <w:rPr>
          <w:i/>
          <w:kern w:val="0"/>
          <w:sz w:val="28"/>
          <w:szCs w:val="28"/>
        </w:rPr>
        <w:t>plac</w:t>
      </w:r>
      <w:r w:rsidR="00AB726B" w:rsidRPr="00C60216">
        <w:rPr>
          <w:i/>
          <w:kern w:val="0"/>
          <w:sz w:val="28"/>
          <w:szCs w:val="28"/>
        </w:rPr>
        <w:t>ed</w:t>
      </w:r>
      <w:r w:rsidRPr="00C60216">
        <w:rPr>
          <w:i/>
          <w:kern w:val="0"/>
          <w:sz w:val="28"/>
          <w:szCs w:val="28"/>
        </w:rPr>
        <w:t xml:space="preserve"> second in “Finance”, third in “International trade”, “International investment”, “Management practices” and “Education”, and fourth in “Public finance” and “Basic infrastructure”. </w:t>
      </w:r>
      <w:r w:rsidR="00400A02" w:rsidRPr="00C60216">
        <w:rPr>
          <w:i/>
          <w:kern w:val="0"/>
          <w:sz w:val="28"/>
          <w:szCs w:val="28"/>
        </w:rPr>
        <w:t xml:space="preserve"> </w:t>
      </w:r>
      <w:r w:rsidRPr="00C60216">
        <w:rPr>
          <w:i/>
          <w:kern w:val="0"/>
          <w:sz w:val="28"/>
          <w:szCs w:val="28"/>
        </w:rPr>
        <w:t>The results reflect</w:t>
      </w:r>
      <w:r w:rsidR="00400A02" w:rsidRPr="00C60216">
        <w:rPr>
          <w:i/>
          <w:kern w:val="0"/>
          <w:sz w:val="28"/>
          <w:szCs w:val="28"/>
        </w:rPr>
        <w:t>ed</w:t>
      </w:r>
      <w:r w:rsidRPr="00C60216">
        <w:rPr>
          <w:i/>
          <w:kern w:val="0"/>
          <w:sz w:val="28"/>
          <w:szCs w:val="28"/>
        </w:rPr>
        <w:t xml:space="preserve"> the Government</w:t>
      </w:r>
      <w:r w:rsidR="00400A02" w:rsidRPr="00C60216">
        <w:rPr>
          <w:i/>
          <w:kern w:val="0"/>
          <w:sz w:val="28"/>
          <w:szCs w:val="28"/>
        </w:rPr>
        <w:t>’</w:t>
      </w:r>
      <w:r w:rsidRPr="00C60216">
        <w:rPr>
          <w:i/>
          <w:kern w:val="0"/>
          <w:sz w:val="28"/>
          <w:szCs w:val="28"/>
        </w:rPr>
        <w:t>s sustained efforts to maintain free</w:t>
      </w:r>
      <w:r w:rsidR="00083B64">
        <w:rPr>
          <w:rFonts w:hint="eastAsia"/>
          <w:i/>
          <w:kern w:val="0"/>
          <w:sz w:val="28"/>
          <w:szCs w:val="28"/>
        </w:rPr>
        <w:t xml:space="preserve"> </w:t>
      </w:r>
      <w:r w:rsidR="00083B64">
        <w:rPr>
          <w:i/>
          <w:kern w:val="0"/>
          <w:sz w:val="28"/>
          <w:szCs w:val="28"/>
          <w:lang w:val="en-HK"/>
        </w:rPr>
        <w:t>and</w:t>
      </w:r>
      <w:r w:rsidRPr="00C60216">
        <w:rPr>
          <w:i/>
          <w:kern w:val="0"/>
          <w:sz w:val="28"/>
          <w:szCs w:val="28"/>
        </w:rPr>
        <w:t xml:space="preserve"> open, stable, predictable and business‑friendly policies, and the international community’s confidence in Hong Kong’s legal and regulatory environment.</w:t>
      </w:r>
      <w:r w:rsidRPr="00C60216">
        <w:rPr>
          <w:bCs/>
          <w:sz w:val="28"/>
          <w:szCs w:val="20"/>
        </w:rPr>
        <w:t xml:space="preserve"> </w:t>
      </w:r>
      <w:r w:rsidR="00F50279" w:rsidRPr="00C60216">
        <w:rPr>
          <w:bCs/>
          <w:sz w:val="28"/>
          <w:szCs w:val="20"/>
        </w:rPr>
        <w:br w:type="page"/>
      </w:r>
    </w:p>
    <w:p w14:paraId="2C90DCDF" w14:textId="286B4E94" w:rsidR="007574F5" w:rsidRPr="00B04CF7" w:rsidRDefault="007574F5" w:rsidP="007574F5">
      <w:pPr>
        <w:rPr>
          <w:b/>
          <w:sz w:val="28"/>
          <w:szCs w:val="20"/>
        </w:rPr>
      </w:pPr>
      <w:r w:rsidRPr="00B04CF7">
        <w:rPr>
          <w:b/>
          <w:sz w:val="28"/>
          <w:szCs w:val="20"/>
        </w:rPr>
        <w:lastRenderedPageBreak/>
        <w:t>Overall situation</w:t>
      </w:r>
    </w:p>
    <w:p w14:paraId="0D8BE044" w14:textId="77777777" w:rsidR="00662CF9" w:rsidRPr="00B04CF7" w:rsidRDefault="00662CF9" w:rsidP="00DA5B9C">
      <w:pPr>
        <w:rPr>
          <w:bCs/>
          <w:sz w:val="28"/>
          <w:szCs w:val="20"/>
        </w:rPr>
      </w:pPr>
    </w:p>
    <w:p w14:paraId="4A27386A" w14:textId="183A21CD" w:rsidR="00BB538C" w:rsidRPr="00B04CF7" w:rsidRDefault="00E6322F" w:rsidP="009053A7">
      <w:pPr>
        <w:pStyle w:val="a5"/>
        <w:numPr>
          <w:ilvl w:val="1"/>
          <w:numId w:val="19"/>
        </w:numPr>
        <w:tabs>
          <w:tab w:val="left" w:pos="1260"/>
          <w:tab w:val="left" w:pos="4678"/>
        </w:tabs>
        <w:overflowPunct w:val="0"/>
        <w:ind w:left="0" w:right="28" w:firstLine="0"/>
        <w:jc w:val="both"/>
        <w:rPr>
          <w:rFonts w:ascii="Times New Roman" w:eastAsiaTheme="minorEastAsia"/>
          <w:spacing w:val="-4"/>
          <w:kern w:val="0"/>
          <w:szCs w:val="28"/>
          <w:lang w:val="en-GB" w:eastAsia="zh-HK"/>
        </w:rPr>
      </w:pPr>
      <w:r w:rsidRPr="00B04CF7">
        <w:rPr>
          <w:rFonts w:ascii="Times New Roman"/>
          <w:lang w:val="en-GB"/>
        </w:rPr>
        <w:t xml:space="preserve">The Hong Kong economy </w:t>
      </w:r>
      <w:r w:rsidR="00A6248E" w:rsidRPr="00B04CF7">
        <w:rPr>
          <w:rFonts w:ascii="Times New Roman"/>
          <w:lang w:val="en-GB"/>
        </w:rPr>
        <w:t xml:space="preserve">continued to </w:t>
      </w:r>
      <w:r w:rsidR="008D1C52" w:rsidRPr="00B04CF7">
        <w:rPr>
          <w:rFonts w:ascii="Times New Roman"/>
          <w:lang w:val="en-GB"/>
        </w:rPr>
        <w:t>expand robustly</w:t>
      </w:r>
      <w:r w:rsidR="00A6248E" w:rsidRPr="00B04CF7">
        <w:rPr>
          <w:rFonts w:ascii="Times New Roman"/>
          <w:lang w:val="en-GB"/>
        </w:rPr>
        <w:t xml:space="preserve"> in the second quarter of 2026</w:t>
      </w:r>
      <w:r w:rsidR="008D1C52" w:rsidRPr="00B04CF7">
        <w:rPr>
          <w:rFonts w:ascii="Times New Roman"/>
          <w:lang w:val="en-GB"/>
        </w:rPr>
        <w:t>.</w:t>
      </w:r>
      <w:r w:rsidR="00A6248E" w:rsidRPr="00B04CF7">
        <w:rPr>
          <w:rFonts w:ascii="Times New Roman"/>
          <w:lang w:val="en-GB"/>
        </w:rPr>
        <w:t xml:space="preserve"> </w:t>
      </w:r>
      <w:r w:rsidR="008D1C52" w:rsidRPr="00B04CF7">
        <w:rPr>
          <w:rFonts w:ascii="Times New Roman"/>
          <w:lang w:val="en-GB"/>
        </w:rPr>
        <w:t xml:space="preserve"> </w:t>
      </w:r>
      <w:r w:rsidR="008D61F8" w:rsidRPr="00B04CF7">
        <w:rPr>
          <w:rFonts w:ascii="Times New Roman"/>
          <w:lang w:val="en-GB"/>
        </w:rPr>
        <w:t xml:space="preserve">The </w:t>
      </w:r>
      <w:r w:rsidR="0032634E" w:rsidRPr="00B04CF7">
        <w:rPr>
          <w:rFonts w:ascii="Times New Roman"/>
          <w:lang w:val="en-GB"/>
        </w:rPr>
        <w:t xml:space="preserve">strong performance </w:t>
      </w:r>
      <w:r w:rsidR="008D61F8" w:rsidRPr="00B04CF7">
        <w:rPr>
          <w:rFonts w:ascii="Times New Roman"/>
          <w:lang w:val="en-GB"/>
        </w:rPr>
        <w:t>was underpinned by</w:t>
      </w:r>
      <w:r w:rsidR="005948F3">
        <w:rPr>
          <w:rFonts w:ascii="Times New Roman"/>
          <w:lang w:val="en-GB"/>
        </w:rPr>
        <w:t xml:space="preserve"> </w:t>
      </w:r>
      <w:r w:rsidR="008D61F8" w:rsidRPr="00B04CF7">
        <w:rPr>
          <w:rFonts w:ascii="Times New Roman"/>
          <w:lang w:val="en-GB"/>
        </w:rPr>
        <w:t xml:space="preserve">buoyant </w:t>
      </w:r>
      <w:r w:rsidR="00BD71C2" w:rsidRPr="00B04CF7">
        <w:rPr>
          <w:rFonts w:ascii="Times New Roman"/>
          <w:lang w:val="en-GB"/>
        </w:rPr>
        <w:t>external trade</w:t>
      </w:r>
      <w:r w:rsidR="008D61F8" w:rsidRPr="00B04CF7">
        <w:rPr>
          <w:rFonts w:ascii="Times New Roman"/>
          <w:lang w:val="en-GB"/>
        </w:rPr>
        <w:t xml:space="preserve"> </w:t>
      </w:r>
      <w:r w:rsidR="00B70B55">
        <w:rPr>
          <w:rFonts w:ascii="Times New Roman"/>
          <w:lang w:val="en-GB"/>
        </w:rPr>
        <w:t xml:space="preserve">and resilient </w:t>
      </w:r>
      <w:r w:rsidR="000551D1">
        <w:rPr>
          <w:rFonts w:ascii="Times New Roman"/>
          <w:lang w:val="en-GB"/>
        </w:rPr>
        <w:t>domestic demand</w:t>
      </w:r>
      <w:r w:rsidR="008D61F8" w:rsidRPr="00B04CF7">
        <w:rPr>
          <w:rFonts w:ascii="Times New Roman"/>
          <w:lang w:val="en-GB"/>
        </w:rPr>
        <w:t>.</w:t>
      </w:r>
      <w:r w:rsidR="003E234D" w:rsidRPr="00B04CF7">
        <w:rPr>
          <w:rFonts w:ascii="Times New Roman"/>
          <w:lang w:val="en-GB"/>
        </w:rPr>
        <w:t xml:space="preserve">  </w:t>
      </w:r>
      <w:r w:rsidR="00EA4AD7" w:rsidRPr="00B04CF7">
        <w:rPr>
          <w:rFonts w:ascii="Times New Roman"/>
          <w:lang w:val="en-GB"/>
        </w:rPr>
        <w:t xml:space="preserve">Real GDP grew by </w:t>
      </w:r>
      <w:r w:rsidR="001A5BE0">
        <w:rPr>
          <w:rFonts w:ascii="Times New Roman"/>
          <w:lang w:val="en-GB"/>
        </w:rPr>
        <w:t>4.</w:t>
      </w:r>
      <w:r w:rsidR="00340CFE">
        <w:rPr>
          <w:rFonts w:ascii="Times New Roman"/>
          <w:lang w:val="en-GB"/>
        </w:rPr>
        <w:t>3</w:t>
      </w:r>
      <w:r w:rsidR="00720FAA" w:rsidRPr="00B04CF7">
        <w:rPr>
          <w:rFonts w:ascii="Times New Roman"/>
          <w:lang w:val="en-GB"/>
        </w:rPr>
        <w:t>%</w:t>
      </w:r>
      <w:r w:rsidR="00EA4AD7" w:rsidRPr="00B04CF7">
        <w:rPr>
          <w:rFonts w:ascii="Times New Roman"/>
          <w:lang w:val="en-GB"/>
        </w:rPr>
        <w:t xml:space="preserve"> </w:t>
      </w:r>
      <w:r w:rsidR="00EA4AD7" w:rsidRPr="00B04CF7">
        <w:rPr>
          <w:rFonts w:ascii="Times New Roman"/>
          <w:lang w:val="en-GB" w:eastAsia="zh-HK"/>
        </w:rPr>
        <w:t>year-on-year</w:t>
      </w:r>
      <w:r w:rsidR="00EA4AD7" w:rsidRPr="00B04CF7">
        <w:rPr>
          <w:rFonts w:ascii="Times New Roman"/>
          <w:lang w:val="en-GB"/>
        </w:rPr>
        <w:t xml:space="preserve"> in the </w:t>
      </w:r>
      <w:r w:rsidR="008D1C52" w:rsidRPr="00B04CF7">
        <w:rPr>
          <w:rFonts w:ascii="Times New Roman"/>
          <w:lang w:val="en-GB"/>
        </w:rPr>
        <w:t>second</w:t>
      </w:r>
      <w:r w:rsidR="00EA4AD7" w:rsidRPr="00B04CF7">
        <w:rPr>
          <w:rFonts w:ascii="Times New Roman"/>
          <w:lang w:val="en-GB"/>
        </w:rPr>
        <w:t xml:space="preserve"> quarter </w:t>
      </w:r>
      <w:r w:rsidR="008D1C52" w:rsidRPr="006717E0">
        <w:rPr>
          <w:rFonts w:ascii="Times New Roman"/>
          <w:lang w:val="en-GB"/>
        </w:rPr>
        <w:t>(same as the advance estimate)</w:t>
      </w:r>
      <w:r w:rsidR="00EA4AD7" w:rsidRPr="00B04CF7">
        <w:rPr>
          <w:rFonts w:ascii="Times New Roman"/>
          <w:lang w:val="en-GB"/>
        </w:rPr>
        <w:t xml:space="preserve">, </w:t>
      </w:r>
      <w:r w:rsidR="00720FAA" w:rsidRPr="00B04CF7">
        <w:rPr>
          <w:rFonts w:ascii="Times New Roman"/>
          <w:lang w:val="en-GB"/>
        </w:rPr>
        <w:t xml:space="preserve">following </w:t>
      </w:r>
      <w:r w:rsidR="008D1C52" w:rsidRPr="00B04CF7">
        <w:rPr>
          <w:rFonts w:ascii="Times New Roman"/>
          <w:lang w:val="en-GB"/>
        </w:rPr>
        <w:t>5.9%</w:t>
      </w:r>
      <w:r w:rsidR="00720FAA" w:rsidRPr="00B04CF7">
        <w:rPr>
          <w:rFonts w:ascii="Times New Roman"/>
          <w:lang w:val="en-GB"/>
        </w:rPr>
        <w:t xml:space="preserve"> growth </w:t>
      </w:r>
      <w:r w:rsidR="00EA4AD7" w:rsidRPr="00B04CF7">
        <w:rPr>
          <w:rFonts w:ascii="Times New Roman"/>
          <w:lang w:val="en-GB"/>
        </w:rPr>
        <w:t xml:space="preserve">in the preceding quarter.  </w:t>
      </w:r>
      <w:r w:rsidR="00340CFE">
        <w:rPr>
          <w:rFonts w:ascii="Times New Roman"/>
          <w:lang w:val="en-GB"/>
        </w:rPr>
        <w:t xml:space="preserve">For the first half of 2026, real GDP grew by 5.1% over a year earlier, the strongest half-yearly performance in nearly five years.  </w:t>
      </w:r>
      <w:r w:rsidR="00EA4AD7" w:rsidRPr="00B04CF7">
        <w:rPr>
          <w:rFonts w:ascii="Times New Roman"/>
          <w:lang w:val="en-GB"/>
        </w:rPr>
        <w:t>On a seasonally adjusted quarter-to-</w:t>
      </w:r>
      <w:r w:rsidR="00EA4AD7" w:rsidRPr="006717E0">
        <w:rPr>
          <w:rFonts w:ascii="Times New Roman"/>
          <w:lang w:val="en-GB"/>
        </w:rPr>
        <w:t>quarter comparison</w:t>
      </w:r>
      <w:r w:rsidR="00886EC0" w:rsidRPr="006717E0">
        <w:rPr>
          <w:rFonts w:ascii="Times New Roman"/>
          <w:kern w:val="0"/>
          <w:vertAlign w:val="superscript"/>
          <w:lang w:val="en-GB"/>
        </w:rPr>
        <w:t>(2)</w:t>
      </w:r>
      <w:r w:rsidR="00EA4AD7" w:rsidRPr="006717E0">
        <w:rPr>
          <w:rFonts w:ascii="Times New Roman"/>
          <w:lang w:val="en-GB"/>
        </w:rPr>
        <w:t>,</w:t>
      </w:r>
      <w:r w:rsidR="00EA4AD7" w:rsidRPr="00B04CF7">
        <w:rPr>
          <w:rFonts w:ascii="Times New Roman"/>
          <w:lang w:val="en-GB"/>
        </w:rPr>
        <w:t xml:space="preserve"> real GDP </w:t>
      </w:r>
      <w:r w:rsidR="001A5BE0">
        <w:rPr>
          <w:rFonts w:ascii="Times New Roman"/>
          <w:lang w:val="en-GB"/>
        </w:rPr>
        <w:t xml:space="preserve">decreased </w:t>
      </w:r>
      <w:r w:rsidR="00F97C7E">
        <w:rPr>
          <w:rFonts w:ascii="Times New Roman"/>
          <w:lang w:val="en-GB"/>
        </w:rPr>
        <w:t xml:space="preserve">somewhat </w:t>
      </w:r>
      <w:r w:rsidR="001A5BE0">
        <w:rPr>
          <w:rFonts w:ascii="Times New Roman"/>
          <w:lang w:val="en-GB"/>
        </w:rPr>
        <w:t>by 0.</w:t>
      </w:r>
      <w:r w:rsidR="00F97C7E">
        <w:rPr>
          <w:rFonts w:ascii="Times New Roman"/>
          <w:lang w:val="en-GB"/>
        </w:rPr>
        <w:t>6</w:t>
      </w:r>
      <w:r w:rsidR="001A5BE0">
        <w:rPr>
          <w:rFonts w:ascii="Times New Roman"/>
          <w:lang w:val="en-GB"/>
        </w:rPr>
        <w:t>%</w:t>
      </w:r>
      <w:r w:rsidR="00EA4AD7" w:rsidRPr="00B04CF7">
        <w:rPr>
          <w:rFonts w:ascii="Times New Roman"/>
          <w:lang w:val="en-GB"/>
        </w:rPr>
        <w:t xml:space="preserve"> </w:t>
      </w:r>
      <w:r w:rsidR="000551D1" w:rsidRPr="00B04CF7">
        <w:rPr>
          <w:rFonts w:ascii="Times New Roman"/>
          <w:lang w:val="en-GB"/>
        </w:rPr>
        <w:t xml:space="preserve">in the second quarter </w:t>
      </w:r>
      <w:r w:rsidR="008D1C52" w:rsidRPr="00B04CF7">
        <w:rPr>
          <w:rFonts w:ascii="Times New Roman"/>
          <w:lang w:val="en-GB"/>
        </w:rPr>
        <w:t>(</w:t>
      </w:r>
      <w:r w:rsidR="006717E0" w:rsidRPr="006717E0">
        <w:rPr>
          <w:rFonts w:ascii="Times New Roman"/>
          <w:lang w:val="en-GB"/>
        </w:rPr>
        <w:t>same as the advance estimate</w:t>
      </w:r>
      <w:r w:rsidR="008D1C52" w:rsidRPr="00B04CF7">
        <w:rPr>
          <w:rFonts w:ascii="Times New Roman"/>
          <w:lang w:val="en-GB"/>
        </w:rPr>
        <w:t>)</w:t>
      </w:r>
      <w:r w:rsidR="00EA4AD7" w:rsidRPr="00B04CF7">
        <w:rPr>
          <w:rFonts w:ascii="Times New Roman"/>
          <w:lang w:val="en-GB"/>
        </w:rPr>
        <w:t xml:space="preserve">, </w:t>
      </w:r>
      <w:r w:rsidR="001A5BE0">
        <w:rPr>
          <w:rFonts w:ascii="Times New Roman"/>
          <w:lang w:val="en-GB"/>
        </w:rPr>
        <w:t xml:space="preserve">having increased </w:t>
      </w:r>
      <w:r w:rsidR="000551D1">
        <w:rPr>
          <w:rFonts w:ascii="Times New Roman"/>
          <w:lang w:val="en-GB"/>
        </w:rPr>
        <w:t xml:space="preserve">visibly </w:t>
      </w:r>
      <w:r w:rsidR="001A5BE0">
        <w:rPr>
          <w:rFonts w:ascii="Times New Roman"/>
          <w:lang w:val="en-GB"/>
        </w:rPr>
        <w:t>by</w:t>
      </w:r>
      <w:r w:rsidR="00EA4AD7" w:rsidRPr="00B04CF7">
        <w:rPr>
          <w:rFonts w:ascii="Times New Roman"/>
          <w:lang w:val="en-GB"/>
        </w:rPr>
        <w:t xml:space="preserve"> </w:t>
      </w:r>
      <w:r w:rsidR="008D1C52" w:rsidRPr="00B04CF7">
        <w:rPr>
          <w:rFonts w:ascii="Times New Roman"/>
          <w:lang w:val="en-GB"/>
        </w:rPr>
        <w:t>2.9</w:t>
      </w:r>
      <w:r w:rsidR="00B20C00" w:rsidRPr="00B04CF7">
        <w:rPr>
          <w:rFonts w:ascii="Times New Roman"/>
          <w:lang w:val="en-GB"/>
        </w:rPr>
        <w:t>%</w:t>
      </w:r>
      <w:r w:rsidR="00EA4AD7" w:rsidRPr="00B04CF7">
        <w:rPr>
          <w:rFonts w:ascii="Times New Roman"/>
          <w:lang w:val="en-GB"/>
        </w:rPr>
        <w:t xml:space="preserve"> in the preceding quarter.</w:t>
      </w:r>
      <w:r w:rsidR="00DC37EF" w:rsidRPr="00B04CF7">
        <w:rPr>
          <w:rFonts w:ascii="Times New Roman" w:eastAsiaTheme="minorEastAsia"/>
          <w:kern w:val="0"/>
          <w:lang w:val="en-GB"/>
        </w:rPr>
        <w:t xml:space="preserve"> </w:t>
      </w:r>
      <w:r w:rsidR="00015EA6" w:rsidRPr="00B04CF7">
        <w:rPr>
          <w:rFonts w:ascii="Times New Roman" w:eastAsiaTheme="minorEastAsia"/>
          <w:kern w:val="0"/>
          <w:lang w:val="en-GB"/>
        </w:rPr>
        <w:t xml:space="preserve"> </w:t>
      </w:r>
    </w:p>
    <w:p w14:paraId="10B45744" w14:textId="77777777" w:rsidR="000857D9" w:rsidRPr="00B04CF7" w:rsidRDefault="000857D9" w:rsidP="000857D9">
      <w:pPr>
        <w:pStyle w:val="a5"/>
        <w:tabs>
          <w:tab w:val="left" w:pos="1260"/>
          <w:tab w:val="left" w:pos="4678"/>
        </w:tabs>
        <w:overflowPunct w:val="0"/>
        <w:ind w:right="28"/>
        <w:jc w:val="both"/>
        <w:rPr>
          <w:rFonts w:ascii="Times New Roman" w:eastAsiaTheme="minorEastAsia"/>
          <w:spacing w:val="-4"/>
          <w:kern w:val="0"/>
          <w:szCs w:val="28"/>
          <w:lang w:val="en-GB" w:eastAsia="zh-HK"/>
        </w:rPr>
      </w:pPr>
    </w:p>
    <w:p w14:paraId="0330CBDD" w14:textId="70A2B5AF" w:rsidR="001A6308" w:rsidRPr="00B04CF7" w:rsidRDefault="002B41D7" w:rsidP="00C144D0">
      <w:pPr>
        <w:pStyle w:val="a5"/>
        <w:tabs>
          <w:tab w:val="left" w:pos="1260"/>
        </w:tabs>
        <w:overflowPunct w:val="0"/>
        <w:ind w:right="28"/>
        <w:jc w:val="both"/>
        <w:rPr>
          <w:rFonts w:ascii="Times New Roman"/>
          <w:kern w:val="0"/>
          <w:lang w:val="en-GB"/>
        </w:rPr>
      </w:pPr>
      <w:r w:rsidRPr="002B41D7">
        <w:rPr>
          <w:noProof/>
        </w:rPr>
        <w:drawing>
          <wp:inline distT="0" distB="0" distL="0" distR="0" wp14:anchorId="5B69CD2D" wp14:editId="455EC205">
            <wp:extent cx="5731510" cy="3491230"/>
            <wp:effectExtent l="0" t="0" r="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3491230"/>
                    </a:xfrm>
                    <a:prstGeom prst="rect">
                      <a:avLst/>
                    </a:prstGeom>
                    <a:noFill/>
                    <a:ln>
                      <a:noFill/>
                    </a:ln>
                  </pic:spPr>
                </pic:pic>
              </a:graphicData>
            </a:graphic>
          </wp:inline>
        </w:drawing>
      </w:r>
    </w:p>
    <w:p w14:paraId="1518015E" w14:textId="77777777" w:rsidR="007345A5" w:rsidRDefault="007345A5">
      <w:pPr>
        <w:widowControl/>
        <w:rPr>
          <w:rFonts w:eastAsiaTheme="minorEastAsia"/>
          <w:spacing w:val="-4"/>
          <w:kern w:val="0"/>
          <w:sz w:val="28"/>
          <w:szCs w:val="28"/>
          <w:lang w:eastAsia="zh-HK"/>
        </w:rPr>
      </w:pPr>
      <w:r>
        <w:rPr>
          <w:rFonts w:eastAsiaTheme="minorEastAsia"/>
          <w:spacing w:val="-4"/>
          <w:kern w:val="0"/>
          <w:szCs w:val="28"/>
          <w:lang w:eastAsia="zh-HK"/>
        </w:rPr>
        <w:br w:type="page"/>
      </w:r>
    </w:p>
    <w:p w14:paraId="2D3ACDC1" w14:textId="092F626F" w:rsidR="001F74EC" w:rsidRPr="00C80DFC" w:rsidRDefault="001F74EC" w:rsidP="001F74EC">
      <w:pPr>
        <w:pStyle w:val="a5"/>
        <w:numPr>
          <w:ilvl w:val="1"/>
          <w:numId w:val="19"/>
        </w:numPr>
        <w:tabs>
          <w:tab w:val="left" w:pos="1260"/>
          <w:tab w:val="left" w:pos="4678"/>
        </w:tabs>
        <w:overflowPunct w:val="0"/>
        <w:ind w:left="0" w:right="28" w:firstLine="0"/>
        <w:jc w:val="both"/>
        <w:rPr>
          <w:rFonts w:ascii="Times New Roman" w:eastAsiaTheme="minorEastAsia"/>
          <w:spacing w:val="-4"/>
          <w:kern w:val="0"/>
          <w:szCs w:val="28"/>
          <w:lang w:val="en-GB" w:eastAsia="zh-HK"/>
        </w:rPr>
      </w:pPr>
      <w:r w:rsidRPr="00B04CF7">
        <w:rPr>
          <w:rFonts w:ascii="Times New Roman" w:eastAsiaTheme="minorEastAsia"/>
          <w:spacing w:val="-4"/>
          <w:kern w:val="0"/>
          <w:szCs w:val="28"/>
          <w:lang w:val="en-GB" w:eastAsia="zh-HK"/>
        </w:rPr>
        <w:lastRenderedPageBreak/>
        <w:t xml:space="preserve">Looking ahead, </w:t>
      </w:r>
      <w:r w:rsidR="00340CFE">
        <w:rPr>
          <w:rFonts w:ascii="Times New Roman" w:eastAsiaTheme="minorEastAsia"/>
          <w:spacing w:val="-4"/>
          <w:kern w:val="0"/>
          <w:szCs w:val="28"/>
          <w:lang w:val="en-GB" w:eastAsia="zh-HK"/>
        </w:rPr>
        <w:t xml:space="preserve">the </w:t>
      </w:r>
      <w:r w:rsidR="00C721AF" w:rsidRPr="00C721AF">
        <w:rPr>
          <w:rFonts w:ascii="Times New Roman" w:eastAsiaTheme="minorEastAsia"/>
          <w:spacing w:val="-4"/>
          <w:kern w:val="0"/>
          <w:szCs w:val="28"/>
          <w:lang w:val="en-GB" w:eastAsia="zh-HK"/>
        </w:rPr>
        <w:t>Hong Kong</w:t>
      </w:r>
      <w:r w:rsidR="007B71CD">
        <w:rPr>
          <w:rFonts w:ascii="Times New Roman" w:eastAsiaTheme="minorEastAsia"/>
          <w:spacing w:val="-4"/>
          <w:kern w:val="0"/>
          <w:szCs w:val="28"/>
          <w:lang w:val="en-GB" w:eastAsia="zh-HK"/>
        </w:rPr>
        <w:t xml:space="preserve"> </w:t>
      </w:r>
      <w:r w:rsidR="00340CFE">
        <w:rPr>
          <w:rFonts w:ascii="Times New Roman" w:eastAsiaTheme="minorEastAsia"/>
          <w:spacing w:val="-4"/>
          <w:kern w:val="0"/>
          <w:szCs w:val="28"/>
          <w:lang w:val="en-GB" w:eastAsia="zh-HK"/>
        </w:rPr>
        <w:t>economy should see solid growth in the second half of 2026</w:t>
      </w:r>
      <w:r w:rsidR="00C721AF" w:rsidRPr="00C721AF">
        <w:rPr>
          <w:rFonts w:ascii="Times New Roman" w:eastAsiaTheme="minorEastAsia"/>
          <w:spacing w:val="-4"/>
          <w:kern w:val="0"/>
          <w:szCs w:val="28"/>
          <w:lang w:val="en-GB" w:eastAsia="zh-HK"/>
        </w:rPr>
        <w:t xml:space="preserve">.  </w:t>
      </w:r>
      <w:r w:rsidR="00A005EC">
        <w:rPr>
          <w:rFonts w:ascii="Times New Roman" w:eastAsiaTheme="minorEastAsia"/>
          <w:spacing w:val="-4"/>
          <w:kern w:val="0"/>
          <w:szCs w:val="28"/>
          <w:lang w:val="en-GB" w:eastAsia="zh-HK"/>
        </w:rPr>
        <w:t>T</w:t>
      </w:r>
      <w:r w:rsidR="00A005EC" w:rsidRPr="00A005EC">
        <w:rPr>
          <w:rFonts w:ascii="Times New Roman" w:eastAsiaTheme="minorEastAsia"/>
          <w:spacing w:val="-4"/>
          <w:kern w:val="0"/>
          <w:szCs w:val="28"/>
          <w:lang w:val="en-GB" w:eastAsia="zh-HK"/>
        </w:rPr>
        <w:t>he vibrant global demand for AI-related electronic products is expected to continue supporting Hong Kong’s merchandise trade performance</w:t>
      </w:r>
      <w:r w:rsidR="00A3597F">
        <w:rPr>
          <w:rFonts w:ascii="Times New Roman" w:eastAsiaTheme="minorEastAsia"/>
          <w:spacing w:val="-4"/>
          <w:kern w:val="0"/>
          <w:szCs w:val="28"/>
          <w:lang w:val="en-GB" w:eastAsia="zh-HK"/>
        </w:rPr>
        <w:t>,</w:t>
      </w:r>
      <w:r w:rsidR="00A005EC" w:rsidRPr="00A005EC">
        <w:rPr>
          <w:rFonts w:ascii="Times New Roman" w:eastAsiaTheme="minorEastAsia"/>
          <w:spacing w:val="-4"/>
          <w:kern w:val="0"/>
          <w:szCs w:val="28"/>
          <w:lang w:val="en-GB" w:eastAsia="zh-HK"/>
        </w:rPr>
        <w:t xml:space="preserve"> </w:t>
      </w:r>
      <w:r w:rsidR="0037272A">
        <w:rPr>
          <w:rFonts w:ascii="Times New Roman" w:eastAsiaTheme="minorEastAsia"/>
          <w:spacing w:val="-4"/>
          <w:kern w:val="0"/>
          <w:szCs w:val="28"/>
          <w:lang w:val="en-GB" w:eastAsia="zh-HK"/>
        </w:rPr>
        <w:t xml:space="preserve">and </w:t>
      </w:r>
      <w:r w:rsidR="00A3597F" w:rsidRPr="00400A02">
        <w:rPr>
          <w:rFonts w:ascii="Times New Roman" w:eastAsiaTheme="minorEastAsia"/>
          <w:spacing w:val="-4"/>
          <w:kern w:val="0"/>
          <w:szCs w:val="28"/>
          <w:lang w:val="en-GB" w:eastAsia="zh-HK"/>
        </w:rPr>
        <w:t>related logistics services should benefit from this momentum</w:t>
      </w:r>
      <w:r w:rsidR="0037272A">
        <w:rPr>
          <w:rFonts w:ascii="Times New Roman" w:eastAsiaTheme="minorEastAsia"/>
          <w:spacing w:val="-4"/>
          <w:kern w:val="0"/>
          <w:szCs w:val="28"/>
          <w:lang w:val="en-GB" w:eastAsia="zh-HK"/>
        </w:rPr>
        <w:t xml:space="preserve"> as well</w:t>
      </w:r>
      <w:r w:rsidR="00A3597F" w:rsidRPr="00A3597F">
        <w:rPr>
          <w:rFonts w:ascii="Times New Roman" w:eastAsiaTheme="minorEastAsia"/>
          <w:spacing w:val="-4"/>
          <w:kern w:val="0"/>
          <w:szCs w:val="28"/>
          <w:lang w:val="en-GB" w:eastAsia="zh-HK"/>
        </w:rPr>
        <w:t xml:space="preserve">. </w:t>
      </w:r>
      <w:r w:rsidR="00A005EC" w:rsidRPr="00A005EC">
        <w:rPr>
          <w:rFonts w:ascii="Times New Roman" w:eastAsiaTheme="minorEastAsia"/>
          <w:spacing w:val="-4"/>
          <w:kern w:val="0"/>
          <w:szCs w:val="28"/>
          <w:lang w:val="en-GB" w:eastAsia="zh-HK"/>
        </w:rPr>
        <w:t xml:space="preserve"> Exports of services are also expected to benefit from solid growth in visitor arrivals, alongside steady demand for financial and business services in Hong Kong.</w:t>
      </w:r>
      <w:r w:rsidR="00C721AF" w:rsidRPr="00C721AF">
        <w:rPr>
          <w:rFonts w:ascii="Times New Roman" w:eastAsiaTheme="minorEastAsia"/>
          <w:spacing w:val="-4"/>
          <w:kern w:val="0"/>
          <w:szCs w:val="28"/>
          <w:lang w:val="en-GB" w:eastAsia="zh-HK"/>
        </w:rPr>
        <w:t xml:space="preserve">  Domestic demand is expected to stay firm, supported by stable labour market conditions, and solid business and consumer sentiment.</w:t>
      </w:r>
      <w:r w:rsidR="00C721AF">
        <w:rPr>
          <w:rFonts w:ascii="Times New Roman" w:eastAsiaTheme="minorEastAsia"/>
          <w:spacing w:val="-4"/>
          <w:kern w:val="0"/>
          <w:szCs w:val="28"/>
          <w:lang w:val="en-GB" w:eastAsia="zh-HK"/>
        </w:rPr>
        <w:t xml:space="preserve">  </w:t>
      </w:r>
      <w:r w:rsidR="00A005EC" w:rsidRPr="00A005EC">
        <w:rPr>
          <w:rFonts w:ascii="Times New Roman" w:eastAsiaTheme="minorEastAsia"/>
          <w:spacing w:val="-4"/>
          <w:kern w:val="0"/>
          <w:szCs w:val="28"/>
          <w:lang w:val="en-GB" w:eastAsia="zh-HK"/>
        </w:rPr>
        <w:t xml:space="preserve">Nonetheless, external headwinds </w:t>
      </w:r>
      <w:r w:rsidR="005D4E5D">
        <w:rPr>
          <w:rFonts w:ascii="Times New Roman" w:eastAsiaTheme="minorEastAsia"/>
          <w:spacing w:val="-4"/>
          <w:kern w:val="0"/>
          <w:szCs w:val="28"/>
          <w:lang w:val="en-GB" w:eastAsia="zh-HK"/>
        </w:rPr>
        <w:t>persist</w:t>
      </w:r>
      <w:r w:rsidR="00A005EC" w:rsidRPr="00A005EC">
        <w:rPr>
          <w:rFonts w:ascii="Times New Roman" w:eastAsiaTheme="minorEastAsia"/>
          <w:spacing w:val="-4"/>
          <w:kern w:val="0"/>
          <w:szCs w:val="28"/>
          <w:lang w:val="en-GB" w:eastAsia="zh-HK"/>
        </w:rPr>
        <w:t xml:space="preserve">.  </w:t>
      </w:r>
      <w:r w:rsidR="00D8106F">
        <w:rPr>
          <w:rFonts w:ascii="Times New Roman" w:eastAsiaTheme="minorEastAsia"/>
          <w:spacing w:val="-4"/>
          <w:kern w:val="0"/>
          <w:szCs w:val="28"/>
          <w:lang w:val="en-GB" w:eastAsia="zh-HK"/>
        </w:rPr>
        <w:t>G</w:t>
      </w:r>
      <w:r w:rsidR="00A005EC" w:rsidRPr="00A005EC">
        <w:rPr>
          <w:rFonts w:ascii="Times New Roman" w:eastAsiaTheme="minorEastAsia"/>
          <w:spacing w:val="-4"/>
          <w:kern w:val="0"/>
          <w:szCs w:val="28"/>
          <w:lang w:val="en-GB" w:eastAsia="zh-HK"/>
        </w:rPr>
        <w:t xml:space="preserve">eopolitical tensions in the Middle East </w:t>
      </w:r>
      <w:r w:rsidR="00D8106F">
        <w:rPr>
          <w:rFonts w:ascii="Times New Roman" w:eastAsiaTheme="minorEastAsia"/>
          <w:spacing w:val="-4"/>
          <w:kern w:val="0"/>
          <w:szCs w:val="28"/>
          <w:lang w:val="en-GB" w:eastAsia="zh-HK"/>
        </w:rPr>
        <w:t>remain fluid, with potential spillovers to energy markets and global inflation.</w:t>
      </w:r>
      <w:r w:rsidR="00A005EC" w:rsidRPr="00A005EC">
        <w:rPr>
          <w:rFonts w:ascii="Times New Roman" w:eastAsiaTheme="minorEastAsia"/>
          <w:spacing w:val="-4"/>
          <w:kern w:val="0"/>
          <w:szCs w:val="28"/>
          <w:lang w:val="en-GB" w:eastAsia="zh-HK"/>
        </w:rPr>
        <w:t xml:space="preserve"> </w:t>
      </w:r>
      <w:r w:rsidR="007264CB">
        <w:rPr>
          <w:rFonts w:ascii="Times New Roman" w:eastAsiaTheme="minorEastAsia"/>
          <w:spacing w:val="-4"/>
          <w:kern w:val="0"/>
          <w:szCs w:val="28"/>
          <w:lang w:val="en-GB" w:eastAsia="zh-HK"/>
        </w:rPr>
        <w:t xml:space="preserve"> </w:t>
      </w:r>
      <w:r w:rsidR="00D8106F">
        <w:rPr>
          <w:rFonts w:ascii="Times New Roman" w:eastAsiaTheme="minorEastAsia"/>
          <w:spacing w:val="-4"/>
          <w:kern w:val="0"/>
          <w:szCs w:val="28"/>
          <w:lang w:val="en-GB" w:eastAsia="zh-HK"/>
        </w:rPr>
        <w:t>I</w:t>
      </w:r>
      <w:r w:rsidR="00A005EC" w:rsidRPr="00A005EC">
        <w:rPr>
          <w:rFonts w:ascii="Times New Roman" w:eastAsiaTheme="minorEastAsia"/>
          <w:spacing w:val="-4"/>
          <w:kern w:val="0"/>
          <w:szCs w:val="28"/>
          <w:lang w:val="en-GB" w:eastAsia="zh-HK"/>
        </w:rPr>
        <w:t>nflation</w:t>
      </w:r>
      <w:r w:rsidR="00D8106F">
        <w:rPr>
          <w:rFonts w:ascii="Times New Roman" w:eastAsiaTheme="minorEastAsia"/>
          <w:spacing w:val="-4"/>
          <w:kern w:val="0"/>
          <w:szCs w:val="28"/>
          <w:lang w:val="en-GB" w:eastAsia="zh-HK"/>
        </w:rPr>
        <w:t xml:space="preserve"> dynamics</w:t>
      </w:r>
      <w:r w:rsidR="00A005EC" w:rsidRPr="00A005EC">
        <w:rPr>
          <w:rFonts w:ascii="Times New Roman" w:eastAsiaTheme="minorEastAsia"/>
          <w:spacing w:val="-4"/>
          <w:kern w:val="0"/>
          <w:szCs w:val="28"/>
          <w:lang w:val="en-GB" w:eastAsia="zh-HK"/>
        </w:rPr>
        <w:t xml:space="preserve"> in major economies and the policy trajectories of major central banks </w:t>
      </w:r>
      <w:r w:rsidR="00D8106F">
        <w:rPr>
          <w:rFonts w:ascii="Times New Roman" w:eastAsiaTheme="minorEastAsia"/>
          <w:spacing w:val="-4"/>
          <w:kern w:val="0"/>
          <w:szCs w:val="28"/>
          <w:lang w:val="en-GB" w:eastAsia="zh-HK"/>
        </w:rPr>
        <w:t>warrant close attention</w:t>
      </w:r>
      <w:r w:rsidR="00A005EC" w:rsidRPr="00A005EC">
        <w:rPr>
          <w:rFonts w:ascii="Times New Roman" w:eastAsiaTheme="minorEastAsia"/>
          <w:spacing w:val="-4"/>
          <w:kern w:val="0"/>
          <w:szCs w:val="28"/>
          <w:lang w:val="en-GB" w:eastAsia="zh-HK"/>
        </w:rPr>
        <w:t xml:space="preserve">. </w:t>
      </w:r>
      <w:r w:rsidR="007264CB">
        <w:rPr>
          <w:rFonts w:ascii="Times New Roman" w:eastAsiaTheme="minorEastAsia"/>
          <w:spacing w:val="-4"/>
          <w:kern w:val="0"/>
          <w:szCs w:val="28"/>
          <w:lang w:val="en-GB" w:eastAsia="zh-HK"/>
        </w:rPr>
        <w:t xml:space="preserve"> </w:t>
      </w:r>
      <w:r w:rsidR="00D8106F">
        <w:rPr>
          <w:rFonts w:ascii="Times New Roman" w:eastAsiaTheme="minorEastAsia"/>
          <w:spacing w:val="-4"/>
          <w:kern w:val="0"/>
          <w:szCs w:val="28"/>
          <w:lang w:val="en-GB" w:eastAsia="zh-HK"/>
        </w:rPr>
        <w:t>T</w:t>
      </w:r>
      <w:r w:rsidR="00A005EC" w:rsidRPr="00A005EC">
        <w:rPr>
          <w:rFonts w:ascii="Times New Roman" w:eastAsiaTheme="minorEastAsia"/>
          <w:spacing w:val="-4"/>
          <w:kern w:val="0"/>
          <w:szCs w:val="28"/>
          <w:lang w:val="en-GB" w:eastAsia="zh-HK"/>
        </w:rPr>
        <w:t>rade protectionis</w:t>
      </w:r>
      <w:r w:rsidR="00D8106F">
        <w:rPr>
          <w:rFonts w:ascii="Times New Roman" w:eastAsiaTheme="minorEastAsia"/>
          <w:spacing w:val="-4"/>
          <w:kern w:val="0"/>
          <w:szCs w:val="28"/>
          <w:lang w:val="en-GB" w:eastAsia="zh-HK"/>
        </w:rPr>
        <w:t>m</w:t>
      </w:r>
      <w:r w:rsidR="00A005EC" w:rsidRPr="00A005EC">
        <w:rPr>
          <w:rFonts w:ascii="Times New Roman" w:eastAsiaTheme="minorEastAsia"/>
          <w:spacing w:val="-4"/>
          <w:kern w:val="0"/>
          <w:szCs w:val="28"/>
          <w:lang w:val="en-GB" w:eastAsia="zh-HK"/>
        </w:rPr>
        <w:t xml:space="preserve"> </w:t>
      </w:r>
      <w:r w:rsidR="00D8106F">
        <w:rPr>
          <w:rFonts w:ascii="Times New Roman" w:eastAsiaTheme="minorEastAsia"/>
          <w:spacing w:val="-4"/>
          <w:kern w:val="0"/>
          <w:szCs w:val="28"/>
          <w:lang w:val="en-GB" w:eastAsia="zh-HK"/>
        </w:rPr>
        <w:t>among a</w:t>
      </w:r>
      <w:r w:rsidR="00A005EC" w:rsidRPr="00A005EC">
        <w:rPr>
          <w:rFonts w:ascii="Times New Roman" w:eastAsiaTheme="minorEastAsia"/>
          <w:spacing w:val="-4"/>
          <w:kern w:val="0"/>
          <w:szCs w:val="28"/>
          <w:lang w:val="en-GB" w:eastAsia="zh-HK"/>
        </w:rPr>
        <w:t xml:space="preserve">dvanced economies also </w:t>
      </w:r>
      <w:r w:rsidR="00D8106F">
        <w:rPr>
          <w:rFonts w:ascii="Times New Roman" w:eastAsiaTheme="minorEastAsia"/>
          <w:spacing w:val="-4"/>
          <w:kern w:val="0"/>
          <w:szCs w:val="28"/>
          <w:lang w:val="en-GB" w:eastAsia="zh-HK"/>
        </w:rPr>
        <w:t>requires monitoring</w:t>
      </w:r>
      <w:r w:rsidR="00340CFE">
        <w:rPr>
          <w:rFonts w:ascii="Times New Roman" w:eastAsiaTheme="minorEastAsia"/>
          <w:spacing w:val="-4"/>
          <w:kern w:val="0"/>
          <w:szCs w:val="28"/>
          <w:lang w:val="en-GB" w:eastAsia="zh-HK"/>
        </w:rPr>
        <w:t xml:space="preserve">. </w:t>
      </w:r>
      <w:r w:rsidR="007264CB">
        <w:rPr>
          <w:rFonts w:ascii="Times New Roman" w:eastAsiaTheme="minorEastAsia"/>
          <w:spacing w:val="-4"/>
          <w:kern w:val="0"/>
          <w:szCs w:val="28"/>
          <w:lang w:val="en-GB" w:eastAsia="zh-HK"/>
        </w:rPr>
        <w:t xml:space="preserve"> </w:t>
      </w:r>
      <w:r w:rsidR="00D8106F">
        <w:rPr>
          <w:rFonts w:ascii="Times New Roman" w:eastAsiaTheme="minorEastAsia"/>
          <w:spacing w:val="-4"/>
          <w:kern w:val="0"/>
          <w:szCs w:val="28"/>
          <w:lang w:val="en-GB" w:eastAsia="zh-HK"/>
        </w:rPr>
        <w:t>Meanwhile,</w:t>
      </w:r>
      <w:r w:rsidR="00340CFE">
        <w:rPr>
          <w:rFonts w:ascii="Times New Roman" w:eastAsiaTheme="minorEastAsia"/>
          <w:spacing w:val="-4"/>
          <w:kern w:val="0"/>
          <w:szCs w:val="28"/>
          <w:lang w:val="en-GB" w:eastAsia="zh-HK"/>
        </w:rPr>
        <w:t xml:space="preserve"> </w:t>
      </w:r>
      <w:r w:rsidR="005F10BB">
        <w:rPr>
          <w:rFonts w:ascii="Times New Roman" w:eastAsiaTheme="minorEastAsia"/>
          <w:spacing w:val="-4"/>
          <w:kern w:val="0"/>
          <w:szCs w:val="28"/>
          <w:lang w:val="en-GB" w:eastAsia="zh-HK"/>
        </w:rPr>
        <w:t>risk</w:t>
      </w:r>
      <w:r w:rsidR="00D8106F">
        <w:rPr>
          <w:rFonts w:ascii="Times New Roman" w:eastAsiaTheme="minorEastAsia"/>
          <w:spacing w:val="-4"/>
          <w:kern w:val="0"/>
          <w:szCs w:val="28"/>
          <w:lang w:val="en-GB" w:eastAsia="zh-HK"/>
        </w:rPr>
        <w:t xml:space="preserve">s associated with </w:t>
      </w:r>
      <w:r w:rsidR="005F10BB">
        <w:rPr>
          <w:rFonts w:ascii="Times New Roman" w:eastAsiaTheme="minorEastAsia"/>
          <w:spacing w:val="-4"/>
          <w:kern w:val="0"/>
          <w:szCs w:val="28"/>
          <w:lang w:val="en-GB" w:eastAsia="zh-HK"/>
        </w:rPr>
        <w:t xml:space="preserve">the </w:t>
      </w:r>
      <w:r w:rsidR="00D8106F">
        <w:rPr>
          <w:rFonts w:ascii="Times New Roman" w:eastAsiaTheme="minorEastAsia"/>
          <w:spacing w:val="-4"/>
          <w:kern w:val="0"/>
          <w:szCs w:val="28"/>
          <w:lang w:val="en-GB" w:eastAsia="zh-HK"/>
        </w:rPr>
        <w:t xml:space="preserve">rapid expansion of global </w:t>
      </w:r>
      <w:r w:rsidR="005F10BB">
        <w:rPr>
          <w:rFonts w:ascii="Times New Roman" w:eastAsiaTheme="minorEastAsia"/>
          <w:spacing w:val="-4"/>
          <w:kern w:val="0"/>
          <w:szCs w:val="28"/>
          <w:lang w:val="en-GB" w:eastAsia="zh-HK"/>
        </w:rPr>
        <w:t xml:space="preserve">AI </w:t>
      </w:r>
      <w:r w:rsidR="00D8106F">
        <w:rPr>
          <w:rFonts w:ascii="Times New Roman" w:eastAsiaTheme="minorEastAsia"/>
          <w:spacing w:val="-4"/>
          <w:kern w:val="0"/>
          <w:szCs w:val="28"/>
          <w:lang w:val="en-GB" w:eastAsia="zh-HK"/>
        </w:rPr>
        <w:t xml:space="preserve">investment are still uncertain </w:t>
      </w:r>
      <w:r w:rsidR="00FD7C06">
        <w:rPr>
          <w:rFonts w:ascii="Times New Roman"/>
          <w:kern w:val="0"/>
          <w:lang w:val="en-GB"/>
        </w:rPr>
        <w:t xml:space="preserve">(See </w:t>
      </w:r>
      <w:r w:rsidR="00FD7C06" w:rsidRPr="00187A37">
        <w:rPr>
          <w:rFonts w:ascii="Times New Roman"/>
          <w:b/>
          <w:bCs/>
          <w:i/>
          <w:iCs/>
          <w:kern w:val="0"/>
          <w:lang w:val="en-GB"/>
        </w:rPr>
        <w:t>Box 1.</w:t>
      </w:r>
      <w:r w:rsidR="00FD7C06">
        <w:rPr>
          <w:rFonts w:ascii="Times New Roman"/>
          <w:b/>
          <w:bCs/>
          <w:i/>
          <w:iCs/>
          <w:kern w:val="0"/>
          <w:lang w:val="en-GB"/>
        </w:rPr>
        <w:t>1</w:t>
      </w:r>
      <w:r w:rsidR="00FD7C06">
        <w:rPr>
          <w:rFonts w:ascii="Times New Roman"/>
          <w:kern w:val="0"/>
          <w:lang w:val="en-GB"/>
        </w:rPr>
        <w:t xml:space="preserve"> on </w:t>
      </w:r>
      <w:r w:rsidR="0080351B">
        <w:rPr>
          <w:rFonts w:ascii="Times New Roman"/>
          <w:kern w:val="0"/>
          <w:lang w:val="en-GB"/>
        </w:rPr>
        <w:t xml:space="preserve">the </w:t>
      </w:r>
      <w:r w:rsidR="00FD7C06">
        <w:rPr>
          <w:rFonts w:ascii="Times New Roman"/>
          <w:kern w:val="0"/>
          <w:lang w:val="en-GB"/>
        </w:rPr>
        <w:t>opportunities</w:t>
      </w:r>
      <w:r w:rsidR="005F10BB">
        <w:rPr>
          <w:rFonts w:ascii="Times New Roman"/>
          <w:kern w:val="0"/>
          <w:lang w:val="en-GB"/>
        </w:rPr>
        <w:t xml:space="preserve"> and risks of</w:t>
      </w:r>
      <w:r w:rsidR="00FD7C06">
        <w:rPr>
          <w:rFonts w:ascii="Times New Roman"/>
          <w:kern w:val="0"/>
          <w:lang w:val="en-GB"/>
        </w:rPr>
        <w:t xml:space="preserve"> AI </w:t>
      </w:r>
      <w:r w:rsidR="005F10BB">
        <w:rPr>
          <w:rFonts w:ascii="Times New Roman"/>
          <w:kern w:val="0"/>
          <w:lang w:val="en-GB"/>
        </w:rPr>
        <w:t xml:space="preserve">investment </w:t>
      </w:r>
      <w:r w:rsidR="00FD7C06">
        <w:rPr>
          <w:rFonts w:ascii="Times New Roman"/>
          <w:kern w:val="0"/>
          <w:lang w:val="en-GB"/>
        </w:rPr>
        <w:t>on economic growth)</w:t>
      </w:r>
      <w:r w:rsidR="009441C8" w:rsidRPr="00B04CF7">
        <w:rPr>
          <w:rFonts w:ascii="Times New Roman" w:eastAsiaTheme="minorEastAsia"/>
          <w:kern w:val="0"/>
          <w:lang w:val="en-GB"/>
        </w:rPr>
        <w:t>.</w:t>
      </w:r>
      <w:r w:rsidR="005948F3">
        <w:rPr>
          <w:rFonts w:ascii="Times New Roman"/>
          <w:kern w:val="0"/>
          <w:lang w:val="en-GB"/>
        </w:rPr>
        <w:t xml:space="preserve"> </w:t>
      </w:r>
      <w:r w:rsidR="00E6323E">
        <w:rPr>
          <w:rFonts w:ascii="Times New Roman"/>
          <w:kern w:val="0"/>
          <w:lang w:val="en-GB"/>
        </w:rPr>
        <w:t xml:space="preserve"> </w:t>
      </w:r>
    </w:p>
    <w:p w14:paraId="509A6DCC" w14:textId="77777777" w:rsidR="00C80DFC" w:rsidRDefault="00C80DFC">
      <w:pPr>
        <w:widowControl/>
        <w:rPr>
          <w:kern w:val="0"/>
          <w:sz w:val="28"/>
          <w:szCs w:val="20"/>
        </w:rPr>
      </w:pPr>
      <w:r>
        <w:rPr>
          <w:kern w:val="0"/>
        </w:rPr>
        <w:br w:type="page"/>
      </w:r>
    </w:p>
    <w:p w14:paraId="610D58E1" w14:textId="77777777" w:rsidR="007345A5" w:rsidRDefault="007345A5" w:rsidP="007345A5">
      <w:pPr>
        <w:widowControl/>
        <w:rPr>
          <w:b/>
        </w:rPr>
      </w:pPr>
      <w:r>
        <w:rPr>
          <w:noProof/>
        </w:rPr>
        <w:lastRenderedPageBreak/>
        <mc:AlternateContent>
          <mc:Choice Requires="wps">
            <w:drawing>
              <wp:anchor distT="0" distB="0" distL="114300" distR="114300" simplePos="0" relativeHeight="251674624" behindDoc="1" locked="0" layoutInCell="1" allowOverlap="1" wp14:anchorId="1DC8B91E" wp14:editId="38726773">
                <wp:simplePos x="0" y="0"/>
                <wp:positionH relativeFrom="margin">
                  <wp:align>center</wp:align>
                </wp:positionH>
                <wp:positionV relativeFrom="margin">
                  <wp:posOffset>-152400</wp:posOffset>
                </wp:positionV>
                <wp:extent cx="6174000" cy="9720000"/>
                <wp:effectExtent l="0" t="0" r="17780" b="14605"/>
                <wp:wrapNone/>
                <wp:docPr id="2"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4000" cy="9720000"/>
                        </a:xfrm>
                        <a:prstGeom prst="rect">
                          <a:avLst/>
                        </a:prstGeom>
                        <a:solidFill>
                          <a:srgbClr val="FFFFFF"/>
                        </a:solidFill>
                        <a:ln w="9525">
                          <a:solidFill>
                            <a:srgbClr val="000000"/>
                          </a:solidFill>
                          <a:miter lim="800000"/>
                          <a:headEnd/>
                          <a:tailEnd/>
                        </a:ln>
                      </wps:spPr>
                      <wps:txbx>
                        <w:txbxContent>
                          <w:p w14:paraId="57901CC8" w14:textId="77777777" w:rsidR="007345A5" w:rsidRPr="00AE62CC" w:rsidRDefault="007345A5" w:rsidP="007345A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C8B91E" id="矩形 2" o:spid="_x0000_s1026" style="position:absolute;margin-left:0;margin-top:-12pt;width:486.15pt;height:765.35pt;z-index:-251641856;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">
                <v:textbox>
                  <w:txbxContent>
                    <w:p w14:paraId="57901CC8" w14:textId="77777777" w:rsidR="007345A5" w:rsidRPr="00AE62CC" w:rsidRDefault="007345A5" w:rsidP="007345A5">
                      <w:pPr>
                        <w:jc w:val="center"/>
                      </w:pPr>
                    </w:p>
                  </w:txbxContent>
                </v:textbox>
                <w10:wrap anchorx="margin" anchory="margin"/>
              </v:rect>
            </w:pict>
          </mc:Fallback>
        </mc:AlternateContent>
      </w:r>
      <w:r w:rsidRPr="006C7562">
        <w:rPr>
          <w:b/>
        </w:rPr>
        <w:t xml:space="preserve">Box </w:t>
      </w:r>
      <w:r w:rsidRPr="001151E0">
        <w:rPr>
          <w:b/>
        </w:rPr>
        <w:t>1.</w:t>
      </w:r>
      <w:r>
        <w:rPr>
          <w:b/>
        </w:rPr>
        <w:t>1</w:t>
      </w:r>
    </w:p>
    <w:p w14:paraId="5817A2AD" w14:textId="77777777" w:rsidR="007345A5" w:rsidRPr="006C7562" w:rsidRDefault="007345A5" w:rsidP="007345A5">
      <w:pPr>
        <w:widowControl/>
        <w:rPr>
          <w:b/>
          <w:lang w:eastAsia="zh-HK"/>
        </w:rPr>
      </w:pPr>
    </w:p>
    <w:p w14:paraId="3CD42EAB" w14:textId="77777777" w:rsidR="008411CE" w:rsidRPr="00FC3719" w:rsidRDefault="008411CE" w:rsidP="008411CE">
      <w:pPr>
        <w:spacing w:afterLines="50" w:after="180" w:line="200" w:lineRule="exact"/>
        <w:jc w:val="center"/>
      </w:pPr>
      <w:bookmarkStart w:id="9" w:name="_Hlk227859469"/>
      <w:bookmarkStart w:id="10" w:name="_Hlk236220582"/>
      <w:bookmarkEnd w:id="9"/>
      <w:r>
        <w:rPr>
          <w:b/>
        </w:rPr>
        <w:t>O</w:t>
      </w:r>
      <w:r w:rsidRPr="00B557D6">
        <w:rPr>
          <w:b/>
        </w:rPr>
        <w:t xml:space="preserve">pportunities </w:t>
      </w:r>
      <w:r>
        <w:rPr>
          <w:b/>
        </w:rPr>
        <w:t xml:space="preserve">and risks </w:t>
      </w:r>
      <w:r w:rsidRPr="00B557D6">
        <w:rPr>
          <w:b/>
        </w:rPr>
        <w:t xml:space="preserve">of </w:t>
      </w:r>
      <w:r>
        <w:rPr>
          <w:b/>
        </w:rPr>
        <w:t>artificial intelligence investment on economic growth</w:t>
      </w:r>
    </w:p>
    <w:p w14:paraId="68342799" w14:textId="6219867C" w:rsidR="008411CE" w:rsidRPr="00C916D1" w:rsidRDefault="008411CE" w:rsidP="008411CE">
      <w:pPr>
        <w:overflowPunct w:val="0"/>
        <w:snapToGrid w:val="0"/>
        <w:spacing w:afterLines="50" w:after="180"/>
        <w:jc w:val="both"/>
        <w:rPr>
          <w:rFonts w:eastAsia="SimSun"/>
          <w:lang w:eastAsia="zh-CN"/>
        </w:rPr>
      </w:pPr>
      <w:r w:rsidRPr="00E07291">
        <w:rPr>
          <w:rFonts w:eastAsia="SimSun"/>
          <w:b/>
          <w:bCs/>
          <w:lang w:eastAsia="zh-CN"/>
        </w:rPr>
        <w:t>Artificial intelligence (AI) has advanc</w:t>
      </w:r>
      <w:r w:rsidR="00A3597F">
        <w:rPr>
          <w:rFonts w:eastAsia="SimSun"/>
          <w:b/>
          <w:bCs/>
          <w:lang w:eastAsia="zh-CN"/>
        </w:rPr>
        <w:t>ed</w:t>
      </w:r>
      <w:r w:rsidRPr="00E07291">
        <w:rPr>
          <w:rFonts w:eastAsia="SimSun"/>
          <w:b/>
          <w:bCs/>
          <w:lang w:eastAsia="zh-CN"/>
        </w:rPr>
        <w:t xml:space="preserve"> rapidly in recent years</w:t>
      </w:r>
      <w:r>
        <w:rPr>
          <w:rFonts w:eastAsia="SimSun"/>
          <w:lang w:eastAsia="zh-CN"/>
        </w:rPr>
        <w:t xml:space="preserve"> and is </w:t>
      </w:r>
      <w:r w:rsidR="00A3597F">
        <w:rPr>
          <w:rFonts w:eastAsia="SimSun"/>
          <w:lang w:eastAsia="zh-CN"/>
        </w:rPr>
        <w:t>emerging as a potential</w:t>
      </w:r>
      <w:r w:rsidR="008C102E">
        <w:rPr>
          <w:rFonts w:eastAsia="SimSun"/>
          <w:lang w:eastAsia="zh-CN"/>
        </w:rPr>
        <w:t>ly</w:t>
      </w:r>
      <w:r w:rsidR="00A3597F">
        <w:rPr>
          <w:rFonts w:eastAsia="SimSun"/>
          <w:lang w:eastAsia="zh-CN"/>
        </w:rPr>
        <w:t xml:space="preserve"> transformative </w:t>
      </w:r>
      <w:r>
        <w:rPr>
          <w:rFonts w:eastAsia="SimSun"/>
          <w:lang w:eastAsia="zh-CN"/>
        </w:rPr>
        <w:t>technolog</w:t>
      </w:r>
      <w:r w:rsidR="00A3597F">
        <w:rPr>
          <w:rFonts w:eastAsia="SimSun"/>
          <w:lang w:eastAsia="zh-CN"/>
        </w:rPr>
        <w:t>y</w:t>
      </w:r>
      <w:r w:rsidRPr="003214E8">
        <w:rPr>
          <w:rFonts w:eastAsia="SimSun"/>
          <w:lang w:eastAsia="zh-CN"/>
        </w:rPr>
        <w:t xml:space="preserve">.  </w:t>
      </w:r>
      <w:r w:rsidR="00A3597F">
        <w:rPr>
          <w:rFonts w:eastAsia="SimSun"/>
          <w:lang w:eastAsia="zh-CN"/>
        </w:rPr>
        <w:t>P</w:t>
      </w:r>
      <w:r w:rsidRPr="003214E8">
        <w:rPr>
          <w:rFonts w:eastAsia="SimSun"/>
          <w:lang w:eastAsia="zh-CN"/>
        </w:rPr>
        <w:t>romis</w:t>
      </w:r>
      <w:r w:rsidR="00A3597F">
        <w:rPr>
          <w:rFonts w:eastAsia="SimSun"/>
          <w:lang w:eastAsia="zh-CN"/>
        </w:rPr>
        <w:t>ing</w:t>
      </w:r>
      <w:r w:rsidRPr="003214E8">
        <w:rPr>
          <w:rFonts w:eastAsia="SimSun"/>
          <w:lang w:eastAsia="zh-CN"/>
        </w:rPr>
        <w:t xml:space="preserve"> </w:t>
      </w:r>
      <w:r w:rsidR="00A3597F">
        <w:rPr>
          <w:rFonts w:eastAsia="SimSun"/>
          <w:lang w:eastAsia="zh-CN"/>
        </w:rPr>
        <w:t>fast and low-cost access to advanced</w:t>
      </w:r>
      <w:r w:rsidRPr="00BE4111">
        <w:rPr>
          <w:rFonts w:eastAsia="SimSun"/>
          <w:lang w:eastAsia="zh-CN"/>
        </w:rPr>
        <w:t xml:space="preserve"> </w:t>
      </w:r>
      <w:r w:rsidRPr="003214E8">
        <w:rPr>
          <w:rFonts w:eastAsia="SimSun"/>
          <w:lang w:eastAsia="zh-CN"/>
        </w:rPr>
        <w:t>intelligence</w:t>
      </w:r>
      <w:r>
        <w:rPr>
          <w:rFonts w:eastAsia="SimSun"/>
          <w:lang w:eastAsia="zh-CN"/>
        </w:rPr>
        <w:t>, AI technology has attracted</w:t>
      </w:r>
      <w:r w:rsidRPr="002E1CE0">
        <w:rPr>
          <w:rFonts w:eastAsia="SimSun"/>
          <w:lang w:eastAsia="zh-CN"/>
        </w:rPr>
        <w:t xml:space="preserve"> massive investment </w:t>
      </w:r>
      <w:r>
        <w:rPr>
          <w:rFonts w:eastAsia="SimSun"/>
          <w:lang w:eastAsia="zh-CN"/>
        </w:rPr>
        <w:t>in software and infrastructure</w:t>
      </w:r>
      <w:r w:rsidR="00A3597F">
        <w:rPr>
          <w:rFonts w:eastAsia="SimSun"/>
          <w:lang w:eastAsia="zh-CN"/>
        </w:rPr>
        <w:t xml:space="preserve">, while also raising </w:t>
      </w:r>
      <w:r w:rsidR="008756FD">
        <w:rPr>
          <w:rFonts w:eastAsia="SimSun"/>
          <w:lang w:eastAsia="zh-CN"/>
        </w:rPr>
        <w:t xml:space="preserve">expectations for </w:t>
      </w:r>
      <w:r>
        <w:rPr>
          <w:rFonts w:eastAsia="SimSun"/>
          <w:lang w:eastAsia="zh-CN"/>
        </w:rPr>
        <w:t>productivity gain</w:t>
      </w:r>
      <w:r w:rsidR="008756FD">
        <w:rPr>
          <w:rFonts w:eastAsia="SimSun"/>
          <w:lang w:eastAsia="zh-CN"/>
        </w:rPr>
        <w:t>s</w:t>
      </w:r>
      <w:r>
        <w:rPr>
          <w:rFonts w:eastAsia="SimSun"/>
          <w:lang w:eastAsia="zh-CN"/>
        </w:rPr>
        <w:t xml:space="preserve">.  </w:t>
      </w:r>
      <w:r w:rsidRPr="002E1CE0">
        <w:rPr>
          <w:rFonts w:eastAsia="SimSun"/>
          <w:lang w:eastAsia="zh-CN"/>
        </w:rPr>
        <w:t>At the same time, the unprecedented speed and scale of th</w:t>
      </w:r>
      <w:r>
        <w:rPr>
          <w:rFonts w:eastAsia="SimSun"/>
          <w:lang w:eastAsia="zh-CN"/>
        </w:rPr>
        <w:t>e</w:t>
      </w:r>
      <w:r w:rsidRPr="002E1CE0">
        <w:rPr>
          <w:rFonts w:eastAsia="SimSun"/>
          <w:lang w:eastAsia="zh-CN"/>
        </w:rPr>
        <w:t xml:space="preserve"> </w:t>
      </w:r>
      <w:r>
        <w:rPr>
          <w:rFonts w:eastAsia="SimSun"/>
          <w:lang w:eastAsia="zh-CN"/>
        </w:rPr>
        <w:t xml:space="preserve">AI </w:t>
      </w:r>
      <w:r w:rsidRPr="002E1CE0">
        <w:rPr>
          <w:rFonts w:eastAsia="SimSun"/>
          <w:lang w:eastAsia="zh-CN"/>
        </w:rPr>
        <w:t xml:space="preserve">investment boom have sparked concerns </w:t>
      </w:r>
      <w:r w:rsidR="008756FD">
        <w:rPr>
          <w:rFonts w:eastAsia="SimSun"/>
          <w:lang w:eastAsia="zh-CN"/>
        </w:rPr>
        <w:t xml:space="preserve">about </w:t>
      </w:r>
      <w:r>
        <w:rPr>
          <w:rFonts w:eastAsia="SimSun"/>
          <w:lang w:eastAsia="zh-CN"/>
        </w:rPr>
        <w:t xml:space="preserve">its financial </w:t>
      </w:r>
      <w:r w:rsidRPr="002E1CE0">
        <w:rPr>
          <w:rFonts w:eastAsia="SimSun"/>
          <w:lang w:eastAsia="zh-CN"/>
        </w:rPr>
        <w:t xml:space="preserve">sustainability and </w:t>
      </w:r>
      <w:r>
        <w:rPr>
          <w:rFonts w:eastAsia="SimSun"/>
          <w:lang w:eastAsia="zh-CN"/>
        </w:rPr>
        <w:t xml:space="preserve">the </w:t>
      </w:r>
      <w:r w:rsidR="008756FD">
        <w:rPr>
          <w:rFonts w:eastAsia="SimSun"/>
          <w:lang w:eastAsia="zh-CN"/>
        </w:rPr>
        <w:t xml:space="preserve">broader </w:t>
      </w:r>
      <w:r>
        <w:rPr>
          <w:rFonts w:eastAsia="SimSun"/>
          <w:lang w:eastAsia="zh-CN"/>
        </w:rPr>
        <w:t>economic</w:t>
      </w:r>
      <w:r w:rsidRPr="002E1CE0">
        <w:rPr>
          <w:rFonts w:eastAsia="SimSun"/>
          <w:lang w:eastAsia="zh-CN"/>
        </w:rPr>
        <w:t xml:space="preserve"> </w:t>
      </w:r>
      <w:r w:rsidR="008756FD">
        <w:rPr>
          <w:rFonts w:eastAsia="SimSun"/>
          <w:lang w:eastAsia="zh-CN"/>
        </w:rPr>
        <w:t>risks if</w:t>
      </w:r>
      <w:r>
        <w:rPr>
          <w:rFonts w:eastAsia="SimSun"/>
          <w:lang w:eastAsia="zh-CN"/>
        </w:rPr>
        <w:t xml:space="preserve"> </w:t>
      </w:r>
      <w:r w:rsidR="008756FD">
        <w:rPr>
          <w:rFonts w:eastAsia="SimSun"/>
          <w:lang w:eastAsia="zh-CN"/>
        </w:rPr>
        <w:t>the</w:t>
      </w:r>
      <w:r>
        <w:rPr>
          <w:rFonts w:eastAsia="SimSun"/>
          <w:lang w:eastAsia="zh-CN"/>
        </w:rPr>
        <w:t xml:space="preserve"> boom </w:t>
      </w:r>
      <w:r w:rsidR="008756FD">
        <w:rPr>
          <w:rFonts w:eastAsia="SimSun"/>
          <w:lang w:eastAsia="zh-CN"/>
        </w:rPr>
        <w:t xml:space="preserve">were to </w:t>
      </w:r>
      <w:r>
        <w:rPr>
          <w:rFonts w:eastAsia="SimSun"/>
          <w:lang w:eastAsia="zh-CN"/>
        </w:rPr>
        <w:t>falter.</w:t>
      </w:r>
      <w:r w:rsidRPr="002E1CE0">
        <w:rPr>
          <w:rFonts w:eastAsia="SimSun"/>
          <w:lang w:eastAsia="zh-CN"/>
        </w:rPr>
        <w:t xml:space="preserve"> </w:t>
      </w:r>
      <w:r w:rsidR="00C916D1">
        <w:rPr>
          <w:rFonts w:eastAsia="SimSun"/>
          <w:lang w:eastAsia="zh-CN"/>
        </w:rPr>
        <w:t xml:space="preserve"> </w:t>
      </w:r>
      <w:r w:rsidRPr="002E1CE0">
        <w:rPr>
          <w:rFonts w:eastAsia="SimSun"/>
          <w:lang w:eastAsia="zh-CN"/>
        </w:rPr>
        <w:t xml:space="preserve">This article </w:t>
      </w:r>
      <w:r w:rsidR="008756FD">
        <w:rPr>
          <w:rFonts w:eastAsia="SimSun"/>
          <w:lang w:eastAsia="zh-CN"/>
        </w:rPr>
        <w:t xml:space="preserve">examines </w:t>
      </w:r>
      <w:r w:rsidRPr="002E1CE0">
        <w:rPr>
          <w:rFonts w:eastAsia="SimSun"/>
          <w:lang w:eastAsia="zh-CN"/>
        </w:rPr>
        <w:t xml:space="preserve">both the short- and long-term opportunities AI </w:t>
      </w:r>
      <w:r w:rsidR="008756FD">
        <w:rPr>
          <w:rFonts w:eastAsia="SimSun"/>
          <w:lang w:eastAsia="zh-CN"/>
        </w:rPr>
        <w:t>may create</w:t>
      </w:r>
      <w:r w:rsidRPr="002E1CE0">
        <w:rPr>
          <w:rFonts w:eastAsia="SimSun"/>
          <w:lang w:eastAsia="zh-CN"/>
        </w:rPr>
        <w:t xml:space="preserve">, </w:t>
      </w:r>
      <w:r>
        <w:rPr>
          <w:rFonts w:eastAsia="SimSun"/>
          <w:lang w:eastAsia="zh-CN"/>
        </w:rPr>
        <w:t xml:space="preserve">as well as </w:t>
      </w:r>
      <w:r w:rsidRPr="002E1CE0">
        <w:rPr>
          <w:rFonts w:eastAsia="SimSun"/>
          <w:lang w:eastAsia="zh-CN"/>
        </w:rPr>
        <w:t xml:space="preserve">the risks associated with its </w:t>
      </w:r>
      <w:r w:rsidR="008756FD">
        <w:rPr>
          <w:rFonts w:eastAsia="SimSun"/>
          <w:lang w:eastAsia="zh-CN"/>
        </w:rPr>
        <w:t xml:space="preserve">rapid </w:t>
      </w:r>
      <w:r w:rsidRPr="002E1CE0">
        <w:rPr>
          <w:rFonts w:eastAsia="SimSun"/>
          <w:lang w:eastAsia="zh-CN"/>
        </w:rPr>
        <w:t>expansion</w:t>
      </w:r>
      <w:r w:rsidRPr="00EE11C6">
        <w:rPr>
          <w:rFonts w:eastAsia="SimSun"/>
          <w:lang w:eastAsia="zh-CN"/>
        </w:rPr>
        <w:t xml:space="preserve">, particularly </w:t>
      </w:r>
      <w:r w:rsidR="008756FD">
        <w:rPr>
          <w:rFonts w:eastAsia="SimSun"/>
          <w:lang w:eastAsia="zh-CN"/>
        </w:rPr>
        <w:t>for</w:t>
      </w:r>
      <w:r w:rsidRPr="00EE11C6">
        <w:rPr>
          <w:rFonts w:eastAsia="SimSun"/>
          <w:lang w:eastAsia="zh-CN"/>
        </w:rPr>
        <w:t xml:space="preserve"> </w:t>
      </w:r>
      <w:r w:rsidR="008756FD">
        <w:rPr>
          <w:rFonts w:eastAsia="SimSun"/>
          <w:lang w:eastAsia="zh-CN"/>
        </w:rPr>
        <w:t xml:space="preserve">the </w:t>
      </w:r>
      <w:r w:rsidRPr="00EE11C6">
        <w:rPr>
          <w:rFonts w:eastAsia="SimSun"/>
          <w:lang w:eastAsia="zh-CN"/>
        </w:rPr>
        <w:t>Hong Kong</w:t>
      </w:r>
      <w:r w:rsidR="008756FD">
        <w:rPr>
          <w:rFonts w:eastAsia="SimSun"/>
          <w:lang w:eastAsia="zh-CN"/>
        </w:rPr>
        <w:t xml:space="preserve"> economy</w:t>
      </w:r>
      <w:r w:rsidRPr="002E1CE0">
        <w:rPr>
          <w:rFonts w:eastAsia="SimSun"/>
          <w:lang w:eastAsia="zh-CN"/>
        </w:rPr>
        <w:t>.</w:t>
      </w:r>
    </w:p>
    <w:p w14:paraId="5383C2CA" w14:textId="38695FBF" w:rsidR="009843B5" w:rsidRDefault="008411CE" w:rsidP="009843B5">
      <w:pPr>
        <w:overflowPunct w:val="0"/>
        <w:snapToGrid w:val="0"/>
        <w:spacing w:afterLines="50" w:after="180"/>
        <w:jc w:val="both"/>
        <w:rPr>
          <w:lang w:eastAsia="zh-HK"/>
        </w:rPr>
      </w:pPr>
      <w:r>
        <w:rPr>
          <w:rFonts w:eastAsia="SimSun"/>
          <w:b/>
          <w:bCs/>
          <w:lang w:eastAsia="zh-CN"/>
        </w:rPr>
        <w:t xml:space="preserve">AI-related investment has </w:t>
      </w:r>
      <w:r w:rsidR="00F706FB">
        <w:rPr>
          <w:rFonts w:eastAsia="SimSun"/>
          <w:b/>
          <w:bCs/>
          <w:lang w:eastAsia="zh-CN"/>
        </w:rPr>
        <w:t>increased significantly</w:t>
      </w:r>
      <w:r w:rsidRPr="0080351B">
        <w:rPr>
          <w:rFonts w:eastAsia="SimSun"/>
          <w:lang w:eastAsia="zh-CN"/>
        </w:rPr>
        <w:t xml:space="preserve">.  </w:t>
      </w:r>
      <w:r w:rsidR="008F0ED2" w:rsidRPr="00C80DFC">
        <w:rPr>
          <w:rFonts w:eastAsia="SimSun"/>
          <w:lang w:eastAsia="zh-CN"/>
        </w:rPr>
        <w:t>Realising</w:t>
      </w:r>
      <w:r w:rsidR="00FD54CA" w:rsidRPr="00C80DFC">
        <w:rPr>
          <w:rFonts w:eastAsia="SimSun"/>
          <w:lang w:eastAsia="zh-CN"/>
        </w:rPr>
        <w:t xml:space="preserve"> the capability of AI as a driver of economic growth requires enormous investment, large technology firms are making unprecedented capital investments to build the infrastructure that powers AI, largely for data </w:t>
      </w:r>
      <w:r w:rsidR="008F0ED2" w:rsidRPr="00C80DFC">
        <w:rPr>
          <w:rFonts w:eastAsia="SimSun"/>
          <w:lang w:eastAsia="zh-CN"/>
        </w:rPr>
        <w:t>centres</w:t>
      </w:r>
      <w:r w:rsidR="00FD54CA" w:rsidRPr="00C80DFC">
        <w:rPr>
          <w:rFonts w:eastAsia="SimSun"/>
          <w:lang w:eastAsia="zh-CN"/>
        </w:rPr>
        <w:t>, chips and computing capacity</w:t>
      </w:r>
      <w:r w:rsidR="00FD54CA" w:rsidRPr="0080351B">
        <w:rPr>
          <w:rFonts w:eastAsia="SimSun"/>
          <w:lang w:eastAsia="zh-CN"/>
        </w:rPr>
        <w:t>.</w:t>
      </w:r>
      <w:r w:rsidR="00FD54CA">
        <w:rPr>
          <w:rFonts w:eastAsia="SimSun"/>
          <w:lang w:eastAsia="zh-CN"/>
        </w:rPr>
        <w:t xml:space="preserve"> </w:t>
      </w:r>
      <w:r w:rsidR="008F0ED2">
        <w:rPr>
          <w:rFonts w:eastAsia="SimSun"/>
          <w:lang w:eastAsia="zh-CN"/>
        </w:rPr>
        <w:t xml:space="preserve"> </w:t>
      </w:r>
      <w:r>
        <w:rPr>
          <w:rFonts w:eastAsia="SimSun"/>
          <w:lang w:eastAsia="zh-CN"/>
        </w:rPr>
        <w:t xml:space="preserve">The </w:t>
      </w:r>
      <w:r w:rsidR="00C96A24" w:rsidRPr="00C96A24">
        <w:rPr>
          <w:rFonts w:eastAsia="SimSun"/>
          <w:lang w:eastAsia="zh-CN"/>
        </w:rPr>
        <w:t xml:space="preserve">Organisation for Economic Co-operation and </w:t>
      </w:r>
      <w:proofErr w:type="gramStart"/>
      <w:r w:rsidR="00C96A24" w:rsidRPr="00C96A24">
        <w:rPr>
          <w:rFonts w:eastAsia="SimSun"/>
          <w:lang w:eastAsia="zh-CN"/>
        </w:rPr>
        <w:t>Development</w:t>
      </w:r>
      <w:r w:rsidR="004576FB" w:rsidRPr="007D5888">
        <w:rPr>
          <w:rFonts w:eastAsia="SimSun"/>
          <w:vertAlign w:val="superscript"/>
          <w:lang w:eastAsia="zh-CN"/>
        </w:rPr>
        <w:t>(</w:t>
      </w:r>
      <w:proofErr w:type="gramEnd"/>
      <w:r w:rsidR="004576FB" w:rsidRPr="007D5888">
        <w:rPr>
          <w:rFonts w:eastAsia="SimSun"/>
          <w:vertAlign w:val="superscript"/>
          <w:lang w:eastAsia="zh-CN"/>
        </w:rPr>
        <w:t>1)</w:t>
      </w:r>
      <w:r w:rsidR="00C96A24">
        <w:rPr>
          <w:rFonts w:eastAsia="SimSun"/>
          <w:lang w:eastAsia="zh-CN"/>
        </w:rPr>
        <w:t xml:space="preserve"> (</w:t>
      </w:r>
      <w:r>
        <w:rPr>
          <w:rFonts w:eastAsia="SimSun"/>
          <w:lang w:eastAsia="zh-CN"/>
        </w:rPr>
        <w:t>OECD</w:t>
      </w:r>
      <w:r w:rsidR="00C96A24">
        <w:rPr>
          <w:rFonts w:eastAsia="SimSun"/>
          <w:lang w:eastAsia="zh-CN"/>
        </w:rPr>
        <w:t>)</w:t>
      </w:r>
      <w:r>
        <w:rPr>
          <w:rFonts w:eastAsia="SimSun"/>
          <w:lang w:eastAsia="zh-CN"/>
        </w:rPr>
        <w:t xml:space="preserve"> estimated that capital expenditures by AI </w:t>
      </w:r>
      <w:r w:rsidRPr="006E7D6C">
        <w:rPr>
          <w:rFonts w:eastAsia="SimSun"/>
          <w:lang w:eastAsia="zh-CN"/>
        </w:rPr>
        <w:t xml:space="preserve">companies rose </w:t>
      </w:r>
      <w:r w:rsidR="003F07D0" w:rsidRPr="006E7D6C">
        <w:rPr>
          <w:rFonts w:eastAsia="SimSun"/>
          <w:lang w:eastAsia="zh-CN"/>
        </w:rPr>
        <w:t>by over 3</w:t>
      </w:r>
      <w:r w:rsidR="006E7D6C">
        <w:rPr>
          <w:rFonts w:eastAsia="SimSun"/>
          <w:lang w:eastAsia="zh-CN"/>
        </w:rPr>
        <w:t>0</w:t>
      </w:r>
      <w:r w:rsidR="003F07D0" w:rsidRPr="006E7D6C">
        <w:rPr>
          <w:rFonts w:eastAsia="SimSun"/>
          <w:lang w:eastAsia="zh-CN"/>
        </w:rPr>
        <w:t xml:space="preserve">% </w:t>
      </w:r>
      <w:r w:rsidRPr="006E7D6C">
        <w:rPr>
          <w:rFonts w:eastAsia="SimSun"/>
          <w:lang w:eastAsia="zh-CN"/>
        </w:rPr>
        <w:t>from less than US$600 billion in 2024 to around US$800 billion in 2025</w:t>
      </w:r>
      <w:r>
        <w:rPr>
          <w:rFonts w:eastAsia="SimSun"/>
          <w:lang w:eastAsia="zh-CN"/>
        </w:rPr>
        <w:t xml:space="preserve">, and are projected to grow to over US$1.2 trillion by 2027. </w:t>
      </w:r>
      <w:r w:rsidR="00C93813">
        <w:rPr>
          <w:rFonts w:eastAsia="SimSun"/>
          <w:lang w:eastAsia="zh-CN"/>
        </w:rPr>
        <w:t xml:space="preserve"> </w:t>
      </w:r>
      <w:r w:rsidR="009843B5" w:rsidRPr="00C80DFC">
        <w:rPr>
          <w:rFonts w:eastAsia="SimSun"/>
          <w:lang w:eastAsia="zh-CN"/>
        </w:rPr>
        <w:t>In Hong Kong, related private sector investment</w:t>
      </w:r>
      <w:r w:rsidR="00D508EB" w:rsidRPr="00C80DFC">
        <w:rPr>
          <w:rFonts w:eastAsia="SimSun"/>
          <w:lang w:eastAsia="zh-CN"/>
        </w:rPr>
        <w:t>, mostly captured by expenditure on acquisitions of machinery,</w:t>
      </w:r>
      <w:r w:rsidR="006E7D6C">
        <w:rPr>
          <w:rFonts w:eastAsia="SimSun"/>
          <w:lang w:eastAsia="zh-CN"/>
        </w:rPr>
        <w:t xml:space="preserve"> </w:t>
      </w:r>
      <w:r w:rsidR="00D508EB" w:rsidRPr="00C80DFC">
        <w:rPr>
          <w:rFonts w:eastAsia="SimSun"/>
          <w:lang w:eastAsia="zh-CN"/>
        </w:rPr>
        <w:t>equipment and intellectual property products,</w:t>
      </w:r>
      <w:r w:rsidR="009843B5" w:rsidRPr="00C80DFC">
        <w:rPr>
          <w:rFonts w:eastAsia="SimSun"/>
          <w:lang w:eastAsia="zh-CN"/>
        </w:rPr>
        <w:t xml:space="preserve"> </w:t>
      </w:r>
      <w:r w:rsidR="00D508EB" w:rsidRPr="00C80DFC">
        <w:rPr>
          <w:rFonts w:eastAsia="SimSun"/>
          <w:lang w:eastAsia="zh-CN"/>
        </w:rPr>
        <w:t xml:space="preserve">recorded </w:t>
      </w:r>
      <w:r w:rsidR="007E1025" w:rsidRPr="00C80DFC">
        <w:rPr>
          <w:rFonts w:eastAsia="SimSun"/>
          <w:lang w:eastAsia="zh-CN"/>
        </w:rPr>
        <w:t>strong</w:t>
      </w:r>
      <w:r w:rsidR="00D508EB" w:rsidRPr="00C80DFC">
        <w:rPr>
          <w:rFonts w:eastAsia="SimSun"/>
          <w:lang w:eastAsia="zh-CN"/>
        </w:rPr>
        <w:t xml:space="preserve"> growth of 34.6% in 2025 and </w:t>
      </w:r>
      <w:r w:rsidR="009843B5" w:rsidRPr="00C80DFC">
        <w:rPr>
          <w:rFonts w:eastAsia="SimSun"/>
          <w:lang w:eastAsia="zh-CN"/>
        </w:rPr>
        <w:t xml:space="preserve">accelerated </w:t>
      </w:r>
      <w:r w:rsidR="00D508EB" w:rsidRPr="00C80DFC">
        <w:rPr>
          <w:rFonts w:eastAsia="SimSun"/>
          <w:lang w:eastAsia="zh-CN"/>
        </w:rPr>
        <w:t xml:space="preserve">further to </w:t>
      </w:r>
      <w:r w:rsidR="00111DCD" w:rsidRPr="00C80DFC">
        <w:rPr>
          <w:rFonts w:eastAsia="SimSun"/>
          <w:lang w:eastAsia="zh-CN"/>
        </w:rPr>
        <w:t>38.</w:t>
      </w:r>
      <w:r w:rsidR="00DF4F65">
        <w:rPr>
          <w:rFonts w:eastAsia="SimSun"/>
          <w:lang w:eastAsia="zh-CN"/>
        </w:rPr>
        <w:t>4</w:t>
      </w:r>
      <w:r w:rsidR="00D508EB" w:rsidRPr="00C80DFC">
        <w:rPr>
          <w:rFonts w:eastAsia="SimSun"/>
          <w:lang w:eastAsia="zh-CN"/>
        </w:rPr>
        <w:t>% in the first half of 2026</w:t>
      </w:r>
      <w:r w:rsidR="009843B5" w:rsidRPr="00C80DFC">
        <w:rPr>
          <w:rFonts w:eastAsia="SimSun"/>
          <w:lang w:eastAsia="zh-CN"/>
        </w:rPr>
        <w:t xml:space="preserve">, </w:t>
      </w:r>
      <w:r w:rsidR="002C122D" w:rsidRPr="00C80DFC">
        <w:rPr>
          <w:rFonts w:eastAsia="SimSun"/>
          <w:lang w:eastAsia="zh-CN"/>
        </w:rPr>
        <w:t xml:space="preserve">partly </w:t>
      </w:r>
      <w:r w:rsidR="009843B5" w:rsidRPr="00C80DFC">
        <w:rPr>
          <w:rFonts w:eastAsia="SimSun"/>
          <w:lang w:eastAsia="zh-CN"/>
        </w:rPr>
        <w:t>driven by the surge in enterprise and consumer adoption of AI-empowered products and services.</w:t>
      </w:r>
      <w:r w:rsidR="00141051">
        <w:rPr>
          <w:rFonts w:eastAsia="SimSun"/>
          <w:lang w:eastAsia="zh-CN"/>
        </w:rPr>
        <w:t xml:space="preserve"> </w:t>
      </w:r>
      <w:r w:rsidR="00D508EB">
        <w:rPr>
          <w:lang w:eastAsia="zh-HK"/>
        </w:rPr>
        <w:t xml:space="preserve"> </w:t>
      </w:r>
    </w:p>
    <w:p w14:paraId="6045E05C" w14:textId="3D8AE872" w:rsidR="00E406CF" w:rsidRDefault="008411CE" w:rsidP="008411CE">
      <w:pPr>
        <w:overflowPunct w:val="0"/>
        <w:snapToGrid w:val="0"/>
        <w:spacing w:afterLines="50" w:after="180"/>
        <w:jc w:val="both"/>
        <w:rPr>
          <w:rFonts w:eastAsia="SimSun"/>
          <w:lang w:eastAsia="zh-CN"/>
        </w:rPr>
      </w:pPr>
      <w:r w:rsidRPr="00C60216">
        <w:rPr>
          <w:rFonts w:eastAsia="SimSun"/>
          <w:b/>
          <w:bCs/>
          <w:lang w:eastAsia="zh-CN"/>
        </w:rPr>
        <w:t xml:space="preserve">Asia, a major </w:t>
      </w:r>
      <w:r w:rsidR="00744AC3" w:rsidRPr="00C60216">
        <w:rPr>
          <w:rFonts w:eastAsia="SimSun"/>
          <w:b/>
          <w:bCs/>
          <w:lang w:eastAsia="zh-CN"/>
        </w:rPr>
        <w:t xml:space="preserve">technology </w:t>
      </w:r>
      <w:r w:rsidRPr="00C60216">
        <w:rPr>
          <w:rFonts w:eastAsia="SimSun"/>
          <w:b/>
          <w:bCs/>
          <w:lang w:eastAsia="zh-CN"/>
        </w:rPr>
        <w:t>product manufacturer and exporter, has benefit</w:t>
      </w:r>
      <w:r w:rsidR="00D508EB" w:rsidRPr="00C60216">
        <w:rPr>
          <w:rFonts w:eastAsia="SimSun"/>
          <w:b/>
          <w:bCs/>
          <w:lang w:eastAsia="zh-CN"/>
        </w:rPr>
        <w:t>t</w:t>
      </w:r>
      <w:r w:rsidRPr="00C60216">
        <w:rPr>
          <w:rFonts w:eastAsia="SimSun"/>
          <w:b/>
          <w:bCs/>
          <w:lang w:eastAsia="zh-CN"/>
        </w:rPr>
        <w:t>ed from this demand boom</w:t>
      </w:r>
      <w:r w:rsidRPr="00C60216">
        <w:rPr>
          <w:rFonts w:eastAsia="SimSun"/>
          <w:lang w:eastAsia="zh-CN"/>
        </w:rPr>
        <w:t xml:space="preserve">.  The </w:t>
      </w:r>
      <w:r w:rsidR="00C96A24" w:rsidRPr="00C60216">
        <w:rPr>
          <w:rFonts w:eastAsia="SimSun"/>
          <w:lang w:eastAsia="zh-CN"/>
        </w:rPr>
        <w:t xml:space="preserve">World Trade </w:t>
      </w:r>
      <w:proofErr w:type="gramStart"/>
      <w:r w:rsidR="00C96A24" w:rsidRPr="00C60216">
        <w:rPr>
          <w:rFonts w:eastAsia="SimSun"/>
          <w:lang w:eastAsia="zh-CN"/>
        </w:rPr>
        <w:t>Organization</w:t>
      </w:r>
      <w:r w:rsidR="00F67EB7" w:rsidRPr="00C60216">
        <w:rPr>
          <w:rFonts w:eastAsia="SimSun"/>
          <w:vertAlign w:val="superscript"/>
          <w:lang w:eastAsia="zh-CN"/>
        </w:rPr>
        <w:t>(</w:t>
      </w:r>
      <w:proofErr w:type="gramEnd"/>
      <w:r w:rsidR="00744AC3" w:rsidRPr="00C60216">
        <w:rPr>
          <w:rFonts w:eastAsia="SimSun"/>
          <w:vertAlign w:val="superscript"/>
          <w:lang w:eastAsia="zh-CN"/>
        </w:rPr>
        <w:t>2</w:t>
      </w:r>
      <w:r w:rsidR="00F67EB7" w:rsidRPr="00C60216">
        <w:rPr>
          <w:rFonts w:eastAsia="SimSun"/>
          <w:vertAlign w:val="superscript"/>
          <w:lang w:eastAsia="zh-CN"/>
        </w:rPr>
        <w:t>)</w:t>
      </w:r>
      <w:r w:rsidRPr="00C60216">
        <w:rPr>
          <w:rFonts w:eastAsia="SimSun"/>
          <w:lang w:eastAsia="zh-CN"/>
        </w:rPr>
        <w:t xml:space="preserve"> estimated that trade in semiconductors, processors, and other AI-enabling products together rose by 21.9% in value terms to US$4.18 trillion in 2025, outpacing the 7% increase in overall world merchandise trade and accounting for 42% of the total global trade growth.  </w:t>
      </w:r>
      <w:r w:rsidRPr="00C60216">
        <w:rPr>
          <w:rFonts w:eastAsia="SimSun"/>
          <w:b/>
          <w:bCs/>
          <w:lang w:eastAsia="zh-CN"/>
        </w:rPr>
        <w:t xml:space="preserve">Hong Kong </w:t>
      </w:r>
      <w:r w:rsidR="002C122D" w:rsidRPr="00C60216">
        <w:rPr>
          <w:rFonts w:eastAsia="SimSun"/>
          <w:b/>
          <w:bCs/>
          <w:lang w:eastAsia="zh-CN"/>
        </w:rPr>
        <w:t>is a key trading hub for tech</w:t>
      </w:r>
      <w:r w:rsidR="00D508EB" w:rsidRPr="00C60216">
        <w:rPr>
          <w:rFonts w:eastAsia="SimSun"/>
          <w:b/>
          <w:bCs/>
          <w:lang w:eastAsia="zh-CN"/>
        </w:rPr>
        <w:t>nology</w:t>
      </w:r>
      <w:r w:rsidR="002C122D" w:rsidRPr="00C60216">
        <w:rPr>
          <w:rFonts w:eastAsia="SimSun"/>
          <w:b/>
          <w:bCs/>
          <w:lang w:eastAsia="zh-CN"/>
        </w:rPr>
        <w:t>-related products</w:t>
      </w:r>
      <w:r w:rsidR="002C122D" w:rsidRPr="001A0412">
        <w:rPr>
          <w:rFonts w:eastAsia="SimSun"/>
          <w:lang w:eastAsia="zh-CN"/>
        </w:rPr>
        <w:t>.</w:t>
      </w:r>
      <w:r w:rsidRPr="00C60216">
        <w:rPr>
          <w:rFonts w:eastAsia="SimSun"/>
          <w:lang w:eastAsia="zh-CN"/>
        </w:rPr>
        <w:t xml:space="preserve">  </w:t>
      </w:r>
      <w:r w:rsidR="002C122D" w:rsidRPr="00C60216">
        <w:rPr>
          <w:rFonts w:eastAsia="SimSun"/>
          <w:lang w:eastAsia="zh-CN"/>
        </w:rPr>
        <w:t>For instance,</w:t>
      </w:r>
      <w:r w:rsidRPr="00C60216">
        <w:rPr>
          <w:rFonts w:eastAsia="SimSun"/>
          <w:lang w:eastAsia="zh-CN"/>
        </w:rPr>
        <w:t xml:space="preserve"> </w:t>
      </w:r>
      <w:r w:rsidR="002C122D" w:rsidRPr="00C60216">
        <w:rPr>
          <w:rFonts w:eastAsia="SimSun"/>
          <w:lang w:eastAsia="zh-CN"/>
        </w:rPr>
        <w:t>t</w:t>
      </w:r>
      <w:r w:rsidRPr="00C60216">
        <w:rPr>
          <w:rFonts w:eastAsia="SimSun"/>
          <w:lang w:eastAsia="zh-CN"/>
        </w:rPr>
        <w:t>he Mainland, a critical supplier and consumer of advanced electronics, routed around one-third of its integrated circuit exports through Hong Kong in the first half of 2026 (</w:t>
      </w:r>
      <w:r w:rsidRPr="00C60216">
        <w:rPr>
          <w:rFonts w:eastAsia="SimSun"/>
          <w:b/>
          <w:bCs/>
          <w:i/>
          <w:iCs/>
          <w:lang w:eastAsia="zh-CN"/>
        </w:rPr>
        <w:t>Chart 1a</w:t>
      </w:r>
      <w:r w:rsidRPr="00C60216">
        <w:rPr>
          <w:rFonts w:eastAsia="SimSun"/>
          <w:lang w:eastAsia="zh-CN"/>
        </w:rPr>
        <w:t xml:space="preserve">). </w:t>
      </w:r>
      <w:r w:rsidR="00D508EB" w:rsidRPr="00C60216">
        <w:rPr>
          <w:rFonts w:eastAsia="SimSun"/>
          <w:lang w:eastAsia="zh-CN"/>
        </w:rPr>
        <w:t xml:space="preserve"> </w:t>
      </w:r>
      <w:r w:rsidRPr="00C60216">
        <w:t xml:space="preserve">Likewise, Hong Kong’s trade with Asian economies has surged on the back of vibrant trade flows of electronic products, particularly those related to AI </w:t>
      </w:r>
      <w:r w:rsidR="00736CA3" w:rsidRPr="00C60216">
        <w:t xml:space="preserve">such as memory chips and other </w:t>
      </w:r>
      <w:r w:rsidR="00736CA3" w:rsidRPr="00C60216">
        <w:rPr>
          <w:rFonts w:eastAsia="SimSun"/>
          <w:lang w:eastAsia="zh-CN"/>
        </w:rPr>
        <w:t>integrated circuits</w:t>
      </w:r>
      <w:r w:rsidR="00736CA3" w:rsidRPr="00C60216">
        <w:t>, networking devices</w:t>
      </w:r>
      <w:r w:rsidR="00AB726B" w:rsidRPr="00C60216">
        <w:t>,</w:t>
      </w:r>
      <w:r w:rsidR="00736CA3" w:rsidRPr="00C60216">
        <w:t xml:space="preserve"> etc</w:t>
      </w:r>
      <w:r w:rsidRPr="00C60216">
        <w:t xml:space="preserve">.  </w:t>
      </w:r>
      <w:r w:rsidRPr="00C60216">
        <w:rPr>
          <w:rFonts w:eastAsia="SimSun"/>
          <w:lang w:eastAsia="zh-CN"/>
        </w:rPr>
        <w:t xml:space="preserve">Indeed, Hong Kong’s merchandise exports of AI-related products rose by 23.5% in 2025 and further by </w:t>
      </w:r>
      <w:r w:rsidR="00746BA6" w:rsidRPr="00C60216">
        <w:rPr>
          <w:rFonts w:eastAsia="SimSun"/>
          <w:lang w:eastAsia="zh-CN"/>
        </w:rPr>
        <w:t>53.1</w:t>
      </w:r>
      <w:r w:rsidRPr="00C60216">
        <w:rPr>
          <w:rFonts w:eastAsia="SimSun"/>
          <w:lang w:eastAsia="zh-CN"/>
        </w:rPr>
        <w:t xml:space="preserve">% in the first half of 2026, outpacing the </w:t>
      </w:r>
      <w:r w:rsidR="00746BA6" w:rsidRPr="00C60216">
        <w:rPr>
          <w:rFonts w:eastAsia="SimSun"/>
          <w:lang w:eastAsia="zh-CN"/>
        </w:rPr>
        <w:t>39.1%</w:t>
      </w:r>
      <w:r w:rsidRPr="00C60216">
        <w:rPr>
          <w:rFonts w:eastAsia="SimSun"/>
          <w:lang w:eastAsia="zh-CN"/>
        </w:rPr>
        <w:t xml:space="preserve"> increase in overall merchandise exports (</w:t>
      </w:r>
      <w:r w:rsidRPr="00C60216">
        <w:rPr>
          <w:rFonts w:eastAsia="SimSun"/>
          <w:b/>
          <w:bCs/>
          <w:i/>
          <w:iCs/>
          <w:lang w:eastAsia="zh-CN"/>
        </w:rPr>
        <w:t>Chart 1b</w:t>
      </w:r>
      <w:r w:rsidRPr="00C60216">
        <w:rPr>
          <w:rFonts w:eastAsia="SimSun"/>
          <w:lang w:eastAsia="zh-CN"/>
        </w:rPr>
        <w:t xml:space="preserve">).  </w:t>
      </w:r>
      <w:r w:rsidRPr="00C60216">
        <w:rPr>
          <w:rFonts w:eastAsia="SimSun"/>
          <w:b/>
          <w:bCs/>
          <w:lang w:eastAsia="zh-CN"/>
        </w:rPr>
        <w:t>AI-related products now comprise around 70% of Hong Kong’s total merchandise exports</w:t>
      </w:r>
      <w:r w:rsidRPr="00C60216">
        <w:rPr>
          <w:rFonts w:eastAsia="SimSun"/>
          <w:lang w:eastAsia="zh-CN"/>
        </w:rPr>
        <w:t>.</w:t>
      </w:r>
    </w:p>
    <w:p w14:paraId="6516F0D0" w14:textId="77777777" w:rsidR="007345A5" w:rsidRDefault="007345A5" w:rsidP="00F67EB7">
      <w:pPr>
        <w:overflowPunct w:val="0"/>
        <w:snapToGrid w:val="0"/>
        <w:spacing w:afterLines="50" w:after="180"/>
        <w:jc w:val="both"/>
        <w:rPr>
          <w:lang w:eastAsia="zh-HK"/>
        </w:rPr>
      </w:pPr>
    </w:p>
    <w:p w14:paraId="1A3F6FBA" w14:textId="0A6E116A" w:rsidR="00744AC3" w:rsidRDefault="00744AC3" w:rsidP="00F67EB7">
      <w:pPr>
        <w:overflowPunct w:val="0"/>
        <w:snapToGrid w:val="0"/>
        <w:spacing w:afterLines="50" w:after="180"/>
        <w:jc w:val="both"/>
        <w:rPr>
          <w:lang w:eastAsia="zh-HK"/>
        </w:rPr>
      </w:pPr>
      <w:r>
        <w:rPr>
          <w:lang w:eastAsia="zh-HK"/>
        </w:rPr>
        <w:br/>
      </w:r>
    </w:p>
    <w:p w14:paraId="6118E171" w14:textId="77777777" w:rsidR="007345A5" w:rsidRDefault="007345A5" w:rsidP="00F67EB7">
      <w:pPr>
        <w:overflowPunct w:val="0"/>
        <w:snapToGrid w:val="0"/>
        <w:spacing w:afterLines="50" w:after="180"/>
        <w:jc w:val="both"/>
        <w:rPr>
          <w:lang w:eastAsia="zh-HK"/>
        </w:rPr>
      </w:pPr>
    </w:p>
    <w:p w14:paraId="5CEE4FA0" w14:textId="77777777" w:rsidR="007345A5" w:rsidRDefault="007345A5" w:rsidP="00F67EB7">
      <w:pPr>
        <w:overflowPunct w:val="0"/>
        <w:snapToGrid w:val="0"/>
        <w:spacing w:afterLines="50" w:after="180"/>
        <w:jc w:val="both"/>
        <w:rPr>
          <w:lang w:eastAsia="zh-HK"/>
        </w:rPr>
      </w:pPr>
    </w:p>
    <w:p w14:paraId="485357E4" w14:textId="77777777" w:rsidR="007345A5" w:rsidRDefault="007345A5" w:rsidP="00F67EB7">
      <w:pPr>
        <w:overflowPunct w:val="0"/>
        <w:snapToGrid w:val="0"/>
        <w:spacing w:afterLines="50" w:after="180"/>
        <w:jc w:val="both"/>
        <w:rPr>
          <w:lang w:eastAsia="zh-HK"/>
        </w:rPr>
      </w:pPr>
    </w:p>
    <w:p w14:paraId="31F2B879" w14:textId="77777777" w:rsidR="007345A5" w:rsidRDefault="007345A5" w:rsidP="00F67EB7">
      <w:pPr>
        <w:overflowPunct w:val="0"/>
        <w:snapToGrid w:val="0"/>
        <w:spacing w:afterLines="50" w:after="180"/>
        <w:jc w:val="both"/>
        <w:rPr>
          <w:lang w:eastAsia="zh-HK"/>
        </w:rPr>
      </w:pPr>
    </w:p>
    <w:p w14:paraId="3217FEDF" w14:textId="405FB014" w:rsidR="00F67EB7" w:rsidRPr="00772EAF" w:rsidRDefault="00F67EB7" w:rsidP="00F67EB7">
      <w:pPr>
        <w:overflowPunct w:val="0"/>
        <w:snapToGrid w:val="0"/>
        <w:spacing w:afterLines="50" w:after="180"/>
        <w:jc w:val="both"/>
        <w:rPr>
          <w:lang w:eastAsia="zh-HK"/>
        </w:rPr>
      </w:pPr>
      <w:r w:rsidRPr="00772EAF">
        <w:rPr>
          <w:noProof/>
        </w:rPr>
        <mc:AlternateContent>
          <mc:Choice Requires="wps">
            <w:drawing>
              <wp:anchor distT="4294967293" distB="4294967293" distL="114300" distR="114300" simplePos="0" relativeHeight="251666432" behindDoc="0" locked="0" layoutInCell="1" allowOverlap="1" wp14:anchorId="65AD27A9" wp14:editId="3ED76379">
                <wp:simplePos x="0" y="0"/>
                <wp:positionH relativeFrom="margin">
                  <wp:align>center</wp:align>
                </wp:positionH>
                <wp:positionV relativeFrom="paragraph">
                  <wp:posOffset>185288</wp:posOffset>
                </wp:positionV>
                <wp:extent cx="1494790" cy="0"/>
                <wp:effectExtent l="0" t="0" r="0" b="0"/>
                <wp:wrapNone/>
                <wp:docPr id="20" name="直線接點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4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060037" id="直線接點 20" o:spid="_x0000_s1026" style="position:absolute;z-index:251666432;visibility:visible;mso-wrap-style:square;mso-width-percent:0;mso-height-percent:0;mso-wrap-distance-left:9pt;mso-wrap-distance-top:-8e-5mm;mso-wrap-distance-right:9pt;mso-wrap-distance-bottom:-8e-5mm;mso-position-horizontal:center;mso-position-horizontal-relative:margin;mso-position-vertical:absolute;mso-position-vertical-relative:text;mso-width-percent:0;mso-height-percent:0;mso-width-relative:page;mso-height-relative:page" from="0,14.6pt" to="117.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">
                <w10:wrap anchorx="margin"/>
              </v:line>
            </w:pict>
          </mc:Fallback>
        </mc:AlternateContent>
      </w:r>
    </w:p>
    <w:p w14:paraId="5D9985C1" w14:textId="0B3E2FB7" w:rsidR="00F67EB7" w:rsidRPr="007345A5" w:rsidRDefault="00F93281" w:rsidP="007345A5">
      <w:pPr>
        <w:pStyle w:val="af3"/>
        <w:numPr>
          <w:ilvl w:val="0"/>
          <w:numId w:val="13"/>
        </w:numPr>
        <w:tabs>
          <w:tab w:val="left" w:pos="1260"/>
        </w:tabs>
        <w:spacing w:after="60"/>
        <w:ind w:left="357" w:right="28" w:hanging="357"/>
        <w:jc w:val="both"/>
        <w:rPr>
          <w:sz w:val="24"/>
          <w:szCs w:val="24"/>
        </w:rPr>
      </w:pPr>
      <w:r w:rsidRPr="007345A5">
        <w:t xml:space="preserve">Organisation for Economic Co-operation and Development. (2026). </w:t>
      </w:r>
      <w:r w:rsidRPr="007345A5">
        <w:rPr>
          <w:i/>
          <w:iCs/>
        </w:rPr>
        <w:t>OECD economic outlook, volume 2026 issue 1: Under pressure</w:t>
      </w:r>
      <w:r w:rsidRPr="007345A5">
        <w:t>. OECD Publishing.</w:t>
      </w:r>
    </w:p>
    <w:p w14:paraId="6A2E20E3" w14:textId="0F305FCE" w:rsidR="007345A5" w:rsidRPr="007345A5" w:rsidRDefault="00F93281" w:rsidP="0017136B">
      <w:pPr>
        <w:pStyle w:val="af3"/>
        <w:widowControl/>
        <w:numPr>
          <w:ilvl w:val="0"/>
          <w:numId w:val="13"/>
        </w:numPr>
        <w:tabs>
          <w:tab w:val="left" w:pos="1260"/>
        </w:tabs>
        <w:spacing w:after="60"/>
        <w:ind w:left="357" w:right="28" w:hanging="357"/>
        <w:jc w:val="both"/>
      </w:pPr>
      <w:r w:rsidRPr="007345A5">
        <w:t xml:space="preserve">World Trade Organization. (2026). </w:t>
      </w:r>
      <w:r w:rsidRPr="007345A5">
        <w:rPr>
          <w:i/>
          <w:iCs/>
        </w:rPr>
        <w:t>Global trade outlook and statistics: March 2026</w:t>
      </w:r>
      <w:r w:rsidRPr="007345A5">
        <w:t xml:space="preserve">. </w:t>
      </w:r>
      <w:r w:rsidR="007345A5">
        <w:br w:type="page"/>
      </w:r>
    </w:p>
    <w:p w14:paraId="195CB306" w14:textId="77777777" w:rsidR="007345A5" w:rsidRDefault="007345A5" w:rsidP="007345A5">
      <w:pPr>
        <w:overflowPunct w:val="0"/>
        <w:snapToGrid w:val="0"/>
        <w:spacing w:afterLines="50" w:after="180"/>
        <w:jc w:val="both"/>
      </w:pPr>
      <w:r w:rsidRPr="00D2416C">
        <w:rPr>
          <w:noProof/>
        </w:rPr>
        <w:lastRenderedPageBreak/>
        <mc:AlternateContent>
          <mc:Choice Requires="wps">
            <w:drawing>
              <wp:anchor distT="0" distB="0" distL="114300" distR="114300" simplePos="0" relativeHeight="251676672" behindDoc="0" locked="0" layoutInCell="1" allowOverlap="1" wp14:anchorId="144CA5FA" wp14:editId="5B883585">
                <wp:simplePos x="0" y="0"/>
                <wp:positionH relativeFrom="margin">
                  <wp:align>center</wp:align>
                </wp:positionH>
                <wp:positionV relativeFrom="margin">
                  <wp:posOffset>-144145</wp:posOffset>
                </wp:positionV>
                <wp:extent cx="6174000" cy="9720000"/>
                <wp:effectExtent l="0" t="0" r="17780" b="14605"/>
                <wp:wrapNone/>
                <wp:docPr id="7" name="Rectangle 2"/>
                <wp:cNvGraphicFramePr/>
                <a:graphic xmlns:a="http://schemas.openxmlformats.org/drawingml/2006/main">
                  <a:graphicData uri="http://schemas.microsoft.com/office/word/2010/wordprocessingShape">
                    <wps:wsp>
                      <wps:cNvSpPr/>
                      <wps:spPr>
                        <a:xfrm>
                          <a:off x="0" y="0"/>
                          <a:ext cx="6174000" cy="97200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595D90" id="Rectangle 2" o:spid="_x0000_s1026" style="position:absolute;margin-left:0;margin-top:-11.35pt;width:486.15pt;height:765.35pt;z-index:251676672;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" filled="f" strokecolor="black [3213]">
                <w10:wrap anchorx="margin" anchory="margin"/>
              </v:rect>
            </w:pict>
          </mc:Fallback>
        </mc:AlternateContent>
      </w:r>
      <w:r w:rsidRPr="00D2416C">
        <w:rPr>
          <w:b/>
        </w:rPr>
        <w:t>Box 1.</w:t>
      </w:r>
      <w:r>
        <w:rPr>
          <w:b/>
        </w:rPr>
        <w:t>1</w:t>
      </w:r>
      <w:r w:rsidRPr="00D2416C">
        <w:rPr>
          <w:b/>
        </w:rPr>
        <w:t xml:space="preserve"> (Cont’d)</w:t>
      </w:r>
    </w:p>
    <w:p w14:paraId="459850A1" w14:textId="6B01953E" w:rsidR="008411CE" w:rsidRDefault="008411CE" w:rsidP="008411CE">
      <w:pPr>
        <w:keepNext/>
        <w:overflowPunct w:val="0"/>
        <w:snapToGrid w:val="0"/>
        <w:spacing w:afterLines="50" w:after="180"/>
        <w:jc w:val="center"/>
        <w:rPr>
          <w:rFonts w:eastAsia="SimSun"/>
          <w:b/>
          <w:bCs/>
          <w:lang w:eastAsia="zh-CN"/>
        </w:rPr>
      </w:pPr>
      <w:r>
        <w:rPr>
          <w:rFonts w:eastAsia="SimSun"/>
          <w:b/>
          <w:bCs/>
          <w:lang w:eastAsia="zh-CN"/>
        </w:rPr>
        <w:t>Chart 1 : Hong Kong has been a key trading hub of tech-related products</w:t>
      </w:r>
    </w:p>
    <w:p w14:paraId="7F59FAE3" w14:textId="6A1787FB" w:rsidR="008411CE" w:rsidRDefault="00162096" w:rsidP="007A6B41">
      <w:pPr>
        <w:tabs>
          <w:tab w:val="left" w:pos="709"/>
        </w:tabs>
        <w:overflowPunct w:val="0"/>
        <w:snapToGrid w:val="0"/>
        <w:jc w:val="both"/>
        <w:rPr>
          <w:rFonts w:eastAsia="SimSun"/>
          <w:sz w:val="18"/>
          <w:szCs w:val="18"/>
          <w:lang w:eastAsia="zh-CN"/>
        </w:rPr>
      </w:pPr>
      <w:r w:rsidRPr="00162096">
        <w:drawing>
          <wp:inline distT="0" distB="0" distL="0" distR="0" wp14:anchorId="3B6C6002" wp14:editId="3EB45B91">
            <wp:extent cx="5731510" cy="3794125"/>
            <wp:effectExtent l="0" t="0" r="254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3794125"/>
                    </a:xfrm>
                    <a:prstGeom prst="rect">
                      <a:avLst/>
                    </a:prstGeom>
                    <a:noFill/>
                    <a:ln>
                      <a:noFill/>
                    </a:ln>
                  </pic:spPr>
                </pic:pic>
              </a:graphicData>
            </a:graphic>
          </wp:inline>
        </w:drawing>
      </w:r>
      <w:r w:rsidR="008411CE" w:rsidRPr="006E2B7F">
        <w:rPr>
          <w:rFonts w:eastAsia="SimSun"/>
          <w:sz w:val="18"/>
          <w:szCs w:val="18"/>
          <w:lang w:eastAsia="zh-CN"/>
        </w:rPr>
        <w:t xml:space="preserve">Note: </w:t>
      </w:r>
      <w:r w:rsidR="007A6B41">
        <w:rPr>
          <w:rFonts w:eastAsia="SimSun"/>
          <w:sz w:val="18"/>
          <w:szCs w:val="18"/>
          <w:lang w:eastAsia="zh-CN"/>
        </w:rPr>
        <w:tab/>
      </w:r>
      <w:r w:rsidR="008411CE" w:rsidRPr="006E2B7F">
        <w:rPr>
          <w:rFonts w:eastAsia="SimSun"/>
          <w:sz w:val="18"/>
          <w:szCs w:val="18"/>
          <w:lang w:eastAsia="zh-CN"/>
        </w:rPr>
        <w:t>IC refers to integrated circuits; AI refers to artificial intelligence.</w:t>
      </w:r>
    </w:p>
    <w:p w14:paraId="39FAE4D4" w14:textId="2787B894" w:rsidR="008411CE" w:rsidRPr="006E2B7F" w:rsidRDefault="008411CE" w:rsidP="007A6B41">
      <w:pPr>
        <w:tabs>
          <w:tab w:val="left" w:pos="709"/>
        </w:tabs>
        <w:overflowPunct w:val="0"/>
        <w:snapToGrid w:val="0"/>
        <w:spacing w:afterLines="50" w:after="180"/>
        <w:jc w:val="both"/>
        <w:rPr>
          <w:rFonts w:eastAsia="SimSun"/>
          <w:sz w:val="18"/>
          <w:szCs w:val="18"/>
          <w:lang w:eastAsia="zh-CN"/>
        </w:rPr>
      </w:pPr>
      <w:r w:rsidRPr="006E2B7F">
        <w:rPr>
          <w:rFonts w:eastAsia="SimSun"/>
          <w:sz w:val="18"/>
          <w:szCs w:val="18"/>
          <w:lang w:eastAsia="zh-CN"/>
        </w:rPr>
        <w:t>Source</w:t>
      </w:r>
      <w:r w:rsidR="007A6B41">
        <w:rPr>
          <w:rFonts w:eastAsia="SimSun"/>
          <w:sz w:val="18"/>
          <w:szCs w:val="18"/>
          <w:lang w:eastAsia="zh-CN"/>
        </w:rPr>
        <w:t>s</w:t>
      </w:r>
      <w:r w:rsidRPr="006E2B7F">
        <w:rPr>
          <w:rFonts w:eastAsia="SimSun"/>
          <w:sz w:val="18"/>
          <w:szCs w:val="18"/>
          <w:lang w:eastAsia="zh-CN"/>
        </w:rPr>
        <w:t>:</w:t>
      </w:r>
      <w:r w:rsidR="007A6B41">
        <w:rPr>
          <w:rFonts w:eastAsia="SimSun"/>
          <w:sz w:val="18"/>
          <w:szCs w:val="18"/>
          <w:lang w:eastAsia="zh-CN"/>
        </w:rPr>
        <w:tab/>
      </w:r>
      <w:r w:rsidRPr="006E2B7F">
        <w:rPr>
          <w:rFonts w:eastAsia="SimSun"/>
          <w:sz w:val="18"/>
          <w:szCs w:val="18"/>
          <w:lang w:eastAsia="zh-CN"/>
        </w:rPr>
        <w:t>Census and Statistics Department (C&amp;SD); General Administration of Customs</w:t>
      </w:r>
      <w:r w:rsidR="007A6B41">
        <w:rPr>
          <w:rFonts w:eastAsia="SimSun"/>
          <w:sz w:val="18"/>
          <w:szCs w:val="18"/>
          <w:lang w:eastAsia="zh-CN"/>
        </w:rPr>
        <w:t>.</w:t>
      </w:r>
    </w:p>
    <w:p w14:paraId="69297759" w14:textId="3C381B1A" w:rsidR="008411CE" w:rsidRDefault="008411CE" w:rsidP="008411CE">
      <w:pPr>
        <w:overflowPunct w:val="0"/>
        <w:snapToGrid w:val="0"/>
        <w:spacing w:afterLines="50" w:after="180"/>
        <w:jc w:val="both"/>
        <w:rPr>
          <w:lang w:eastAsia="zh-HK"/>
        </w:rPr>
      </w:pPr>
      <w:r w:rsidRPr="00BE4111">
        <w:rPr>
          <w:rFonts w:eastAsia="SimSun"/>
          <w:b/>
          <w:bCs/>
          <w:lang w:eastAsia="zh-CN"/>
        </w:rPr>
        <w:t>Hong Kong is also a major platform that finance</w:t>
      </w:r>
      <w:r>
        <w:rPr>
          <w:rFonts w:eastAsia="SimSun"/>
          <w:b/>
          <w:bCs/>
          <w:lang w:eastAsia="zh-CN"/>
        </w:rPr>
        <w:t>s</w:t>
      </w:r>
      <w:r w:rsidRPr="00BE4111">
        <w:rPr>
          <w:rFonts w:eastAsia="SimSun"/>
          <w:b/>
          <w:bCs/>
          <w:lang w:eastAsia="zh-CN"/>
        </w:rPr>
        <w:t xml:space="preserve"> the AI investment boom</w:t>
      </w:r>
      <w:r>
        <w:rPr>
          <w:rFonts w:eastAsia="SimSun"/>
          <w:lang w:eastAsia="zh-CN"/>
        </w:rPr>
        <w:t xml:space="preserve">.  Companies across the AI value chain, from AI platform and infrastructure to applications, have raised funds in Hong Kong through initial public offerings (IPOs).  </w:t>
      </w:r>
      <w:r w:rsidRPr="008E05B4">
        <w:t xml:space="preserve">From December 2025 to May 2026, the total amount of funds raised through AI-related IPOs reached HK$97.9 billion, accounting for around 55% of all IPO proceeds during the period, according to </w:t>
      </w:r>
      <w:r w:rsidR="00C96A24" w:rsidRPr="00C96A24">
        <w:t>Hong Kong Exchanges and Clearing Limited</w:t>
      </w:r>
      <w:r w:rsidRPr="008E05B4">
        <w:t>.</w:t>
      </w:r>
      <w:r>
        <w:rPr>
          <w:lang w:eastAsia="zh-HK"/>
        </w:rPr>
        <w:t xml:space="preserve">  Many other listing applications from companies in the AI value chain are also in the pipeline.</w:t>
      </w:r>
    </w:p>
    <w:p w14:paraId="76D48578" w14:textId="150430E3" w:rsidR="008411CE" w:rsidRDefault="008411CE" w:rsidP="008411CE">
      <w:pPr>
        <w:widowControl/>
        <w:overflowPunct w:val="0"/>
        <w:snapToGrid w:val="0"/>
        <w:spacing w:afterLines="50" w:after="180"/>
        <w:jc w:val="both"/>
        <w:rPr>
          <w:rFonts w:eastAsia="SimSun"/>
          <w:lang w:eastAsia="zh-CN"/>
        </w:rPr>
      </w:pPr>
      <w:r w:rsidRPr="00BE4111">
        <w:rPr>
          <w:rFonts w:eastAsia="SimSun"/>
          <w:b/>
          <w:bCs/>
          <w:lang w:eastAsia="zh-CN"/>
        </w:rPr>
        <w:t xml:space="preserve">AI technology is widely anticipated to lift </w:t>
      </w:r>
      <w:r>
        <w:rPr>
          <w:rFonts w:eastAsia="SimSun"/>
          <w:b/>
          <w:bCs/>
          <w:lang w:eastAsia="zh-CN"/>
        </w:rPr>
        <w:t xml:space="preserve">economic </w:t>
      </w:r>
      <w:r w:rsidRPr="00BE4111">
        <w:rPr>
          <w:rFonts w:eastAsia="SimSun"/>
          <w:b/>
          <w:bCs/>
          <w:lang w:eastAsia="zh-CN"/>
        </w:rPr>
        <w:t xml:space="preserve">growth through </w:t>
      </w:r>
      <w:r>
        <w:rPr>
          <w:rFonts w:eastAsia="SimSun"/>
          <w:b/>
          <w:bCs/>
          <w:lang w:eastAsia="zh-CN"/>
        </w:rPr>
        <w:t xml:space="preserve">boosting </w:t>
      </w:r>
      <w:r w:rsidRPr="00BE4111">
        <w:rPr>
          <w:rFonts w:eastAsia="SimSun"/>
          <w:b/>
          <w:bCs/>
          <w:lang w:eastAsia="zh-CN"/>
        </w:rPr>
        <w:t>productivity</w:t>
      </w:r>
      <w:r>
        <w:rPr>
          <w:rFonts w:eastAsia="SimSun"/>
          <w:b/>
          <w:bCs/>
          <w:lang w:eastAsia="zh-CN"/>
        </w:rPr>
        <w:t xml:space="preserve"> in the years to come</w:t>
      </w:r>
      <w:r>
        <w:rPr>
          <w:rFonts w:eastAsia="SimSun"/>
          <w:lang w:eastAsia="zh-CN"/>
        </w:rPr>
        <w:t xml:space="preserve">.  The magnitude of such </w:t>
      </w:r>
      <w:r w:rsidR="00195E21">
        <w:rPr>
          <w:rFonts w:eastAsia="SimSun"/>
          <w:lang w:eastAsia="zh-CN"/>
        </w:rPr>
        <w:t xml:space="preserve">a </w:t>
      </w:r>
      <w:r>
        <w:rPr>
          <w:rFonts w:eastAsia="SimSun"/>
          <w:lang w:eastAsia="zh-CN"/>
        </w:rPr>
        <w:t xml:space="preserve">boost as estimated by various parties </w:t>
      </w:r>
      <w:r w:rsidR="00195E21">
        <w:rPr>
          <w:rFonts w:eastAsia="SimSun"/>
          <w:lang w:eastAsia="zh-CN"/>
        </w:rPr>
        <w:t>varies</w:t>
      </w:r>
      <w:r>
        <w:rPr>
          <w:rFonts w:eastAsia="SimSun"/>
          <w:lang w:eastAsia="zh-CN"/>
        </w:rPr>
        <w:t xml:space="preserve">, but the prospect is promising.  The </w:t>
      </w:r>
      <w:r w:rsidR="00C96A24" w:rsidRPr="00C96A24">
        <w:rPr>
          <w:rFonts w:eastAsia="SimSun"/>
          <w:lang w:eastAsia="zh-CN"/>
        </w:rPr>
        <w:t xml:space="preserve">International Monetary </w:t>
      </w:r>
      <w:proofErr w:type="gramStart"/>
      <w:r w:rsidR="00C96A24" w:rsidRPr="00C96A24">
        <w:rPr>
          <w:rFonts w:eastAsia="SimSun"/>
          <w:lang w:eastAsia="zh-CN"/>
        </w:rPr>
        <w:t>Fund</w:t>
      </w:r>
      <w:r w:rsidR="008A62E9" w:rsidRPr="007D5888">
        <w:rPr>
          <w:rFonts w:eastAsia="SimSun"/>
          <w:vertAlign w:val="superscript"/>
          <w:lang w:eastAsia="zh-CN"/>
        </w:rPr>
        <w:t>(</w:t>
      </w:r>
      <w:proofErr w:type="gramEnd"/>
      <w:r w:rsidR="00160F12">
        <w:rPr>
          <w:rFonts w:eastAsia="SimSun"/>
          <w:vertAlign w:val="superscript"/>
          <w:lang w:eastAsia="zh-CN"/>
        </w:rPr>
        <w:t>3</w:t>
      </w:r>
      <w:r w:rsidR="008A62E9" w:rsidRPr="007D5888">
        <w:rPr>
          <w:rFonts w:eastAsia="SimSun"/>
          <w:vertAlign w:val="superscript"/>
          <w:lang w:eastAsia="zh-CN"/>
        </w:rPr>
        <w:t>)</w:t>
      </w:r>
      <w:r>
        <w:rPr>
          <w:rFonts w:eastAsia="SimSun"/>
          <w:lang w:eastAsia="zh-CN"/>
        </w:rPr>
        <w:t xml:space="preserve"> estimated that AI could boost global productivity and thus global economic growth by up to 0.8 percentage point per year in the medium term, </w:t>
      </w:r>
      <w:r w:rsidRPr="00DC1EC0">
        <w:rPr>
          <w:rFonts w:eastAsia="SimSun"/>
          <w:lang w:eastAsia="zh-CN"/>
        </w:rPr>
        <w:t xml:space="preserve">depending on the speed of adoption and improvements in </w:t>
      </w:r>
      <w:r>
        <w:rPr>
          <w:rFonts w:eastAsia="SimSun"/>
          <w:lang w:eastAsia="zh-CN"/>
        </w:rPr>
        <w:t xml:space="preserve">global </w:t>
      </w:r>
      <w:r w:rsidRPr="00DC1EC0">
        <w:rPr>
          <w:rFonts w:eastAsia="SimSun"/>
          <w:lang w:eastAsia="zh-CN"/>
        </w:rPr>
        <w:t>AI readiness.</w:t>
      </w:r>
      <w:r>
        <w:rPr>
          <w:rFonts w:eastAsia="SimSun"/>
          <w:lang w:eastAsia="zh-CN"/>
        </w:rPr>
        <w:t xml:space="preserve">  </w:t>
      </w:r>
    </w:p>
    <w:p w14:paraId="52113B43" w14:textId="16DE7210" w:rsidR="008411CE" w:rsidRDefault="008411CE" w:rsidP="008411CE">
      <w:pPr>
        <w:overflowPunct w:val="0"/>
        <w:snapToGrid w:val="0"/>
        <w:spacing w:afterLines="50" w:after="180"/>
        <w:jc w:val="both"/>
        <w:rPr>
          <w:lang w:eastAsia="zh-HK"/>
        </w:rPr>
      </w:pPr>
      <w:r w:rsidRPr="00E07291">
        <w:rPr>
          <w:b/>
          <w:bCs/>
          <w:lang w:eastAsia="zh-HK"/>
        </w:rPr>
        <w:t>However,</w:t>
      </w:r>
      <w:r>
        <w:rPr>
          <w:lang w:eastAsia="zh-HK"/>
        </w:rPr>
        <w:t xml:space="preserve"> </w:t>
      </w:r>
      <w:r w:rsidR="003526CB" w:rsidRPr="00AE62CC">
        <w:rPr>
          <w:b/>
          <w:bCs/>
          <w:lang w:eastAsia="zh-HK"/>
        </w:rPr>
        <w:t>profitability expectations in the AI sector contribute to emerging vulnerabilities in financial markets</w:t>
      </w:r>
      <w:r w:rsidR="003526CB" w:rsidRPr="003526CB">
        <w:rPr>
          <w:lang w:eastAsia="zh-HK"/>
        </w:rPr>
        <w:t>.</w:t>
      </w:r>
      <w:r>
        <w:rPr>
          <w:lang w:eastAsia="zh-HK"/>
        </w:rPr>
        <w:t xml:space="preserve"> </w:t>
      </w:r>
      <w:r w:rsidRPr="00FC1540">
        <w:rPr>
          <w:lang w:eastAsia="zh-HK"/>
        </w:rPr>
        <w:t xml:space="preserve"> </w:t>
      </w:r>
      <w:r>
        <w:rPr>
          <w:lang w:eastAsia="zh-HK"/>
        </w:rPr>
        <w:t>T</w:t>
      </w:r>
      <w:r w:rsidRPr="00FC1540">
        <w:rPr>
          <w:lang w:eastAsia="zh-HK"/>
        </w:rPr>
        <w:t>he current wave of AI</w:t>
      </w:r>
      <w:r w:rsidR="003526CB">
        <w:rPr>
          <w:lang w:eastAsia="zh-HK"/>
        </w:rPr>
        <w:t>-related</w:t>
      </w:r>
      <w:r w:rsidRPr="00FC1540">
        <w:rPr>
          <w:lang w:eastAsia="zh-HK"/>
        </w:rPr>
        <w:t xml:space="preserve"> capital expenditure </w:t>
      </w:r>
      <w:r w:rsidR="003526CB">
        <w:rPr>
          <w:lang w:eastAsia="zh-HK"/>
        </w:rPr>
        <w:t xml:space="preserve">appears to be </w:t>
      </w:r>
      <w:r w:rsidR="0065591B" w:rsidRPr="0065591B">
        <w:rPr>
          <w:lang w:eastAsia="zh-HK"/>
        </w:rPr>
        <w:t>predicated</w:t>
      </w:r>
      <w:r w:rsidR="003526CB">
        <w:rPr>
          <w:lang w:eastAsia="zh-HK"/>
        </w:rPr>
        <w:t xml:space="preserve"> on elevated </w:t>
      </w:r>
      <w:r w:rsidRPr="00FC1540">
        <w:rPr>
          <w:lang w:eastAsia="zh-HK"/>
        </w:rPr>
        <w:t>profitability expectations</w:t>
      </w:r>
      <w:r w:rsidR="003526CB">
        <w:rPr>
          <w:lang w:eastAsia="zh-HK"/>
        </w:rPr>
        <w:t>, as reflected</w:t>
      </w:r>
      <w:r w:rsidRPr="00FC1540">
        <w:rPr>
          <w:lang w:eastAsia="zh-HK"/>
        </w:rPr>
        <w:t xml:space="preserve"> in </w:t>
      </w:r>
      <w:r>
        <w:rPr>
          <w:lang w:eastAsia="zh-HK"/>
        </w:rPr>
        <w:t xml:space="preserve">the </w:t>
      </w:r>
      <w:r w:rsidR="003526CB">
        <w:rPr>
          <w:lang w:eastAsia="zh-HK"/>
        </w:rPr>
        <w:t xml:space="preserve">high </w:t>
      </w:r>
      <w:r>
        <w:rPr>
          <w:lang w:eastAsia="zh-HK"/>
        </w:rPr>
        <w:t xml:space="preserve">equity </w:t>
      </w:r>
      <w:r w:rsidRPr="00FC1540">
        <w:rPr>
          <w:lang w:eastAsia="zh-HK"/>
        </w:rPr>
        <w:t>valuations</w:t>
      </w:r>
      <w:r>
        <w:rPr>
          <w:lang w:eastAsia="zh-HK"/>
        </w:rPr>
        <w:t xml:space="preserve"> </w:t>
      </w:r>
      <w:r w:rsidR="003526CB">
        <w:rPr>
          <w:lang w:eastAsia="zh-HK"/>
        </w:rPr>
        <w:t xml:space="preserve">observed across </w:t>
      </w:r>
      <w:r>
        <w:rPr>
          <w:lang w:eastAsia="zh-HK"/>
        </w:rPr>
        <w:t xml:space="preserve">the </w:t>
      </w:r>
      <w:r w:rsidRPr="00FC1540">
        <w:rPr>
          <w:lang w:eastAsia="zh-HK"/>
        </w:rPr>
        <w:t xml:space="preserve">technology sector. </w:t>
      </w:r>
      <w:r>
        <w:rPr>
          <w:lang w:eastAsia="zh-HK"/>
        </w:rPr>
        <w:t xml:space="preserve"> </w:t>
      </w:r>
      <w:r w:rsidR="003526CB">
        <w:rPr>
          <w:lang w:eastAsia="zh-HK"/>
        </w:rPr>
        <w:t xml:space="preserve">In such a </w:t>
      </w:r>
      <w:r w:rsidRPr="00C56258">
        <w:rPr>
          <w:lang w:eastAsia="zh-HK"/>
        </w:rPr>
        <w:t xml:space="preserve">high-valuation environment, AI-related </w:t>
      </w:r>
      <w:r>
        <w:rPr>
          <w:lang w:eastAsia="zh-HK"/>
        </w:rPr>
        <w:t xml:space="preserve">equities </w:t>
      </w:r>
      <w:r w:rsidR="003526CB">
        <w:rPr>
          <w:lang w:eastAsia="zh-HK"/>
        </w:rPr>
        <w:t xml:space="preserve">may exhibit heightened sensitivity </w:t>
      </w:r>
      <w:r w:rsidRPr="00C56258">
        <w:rPr>
          <w:lang w:eastAsia="zh-HK"/>
        </w:rPr>
        <w:t>to shift</w:t>
      </w:r>
      <w:r w:rsidR="003526CB">
        <w:rPr>
          <w:lang w:eastAsia="zh-HK"/>
        </w:rPr>
        <w:t xml:space="preserve">s </w:t>
      </w:r>
      <w:r w:rsidRPr="00C56258">
        <w:rPr>
          <w:lang w:eastAsia="zh-HK"/>
        </w:rPr>
        <w:t>in market sentiment</w:t>
      </w:r>
      <w:r>
        <w:rPr>
          <w:lang w:eastAsia="zh-HK"/>
        </w:rPr>
        <w:t xml:space="preserve">, as illustrated by the </w:t>
      </w:r>
      <w:r w:rsidR="003526CB">
        <w:rPr>
          <w:lang w:eastAsia="zh-HK"/>
        </w:rPr>
        <w:t xml:space="preserve">recent </w:t>
      </w:r>
      <w:r>
        <w:rPr>
          <w:lang w:eastAsia="zh-HK"/>
        </w:rPr>
        <w:t xml:space="preserve">sharp corrections in </w:t>
      </w:r>
      <w:r w:rsidR="003526CB">
        <w:rPr>
          <w:lang w:eastAsia="zh-HK"/>
        </w:rPr>
        <w:t>technology-driven markets, including</w:t>
      </w:r>
      <w:r>
        <w:rPr>
          <w:lang w:eastAsia="zh-HK"/>
        </w:rPr>
        <w:t xml:space="preserve"> South Korea and Taiwan</w:t>
      </w:r>
      <w:r w:rsidR="003526CB">
        <w:rPr>
          <w:lang w:eastAsia="zh-HK"/>
        </w:rPr>
        <w:t>,</w:t>
      </w:r>
      <w:r>
        <w:rPr>
          <w:lang w:eastAsia="zh-HK"/>
        </w:rPr>
        <w:t xml:space="preserve"> </w:t>
      </w:r>
      <w:r w:rsidR="0065591B">
        <w:rPr>
          <w:lang w:eastAsia="zh-HK"/>
        </w:rPr>
        <w:t>in</w:t>
      </w:r>
      <w:r>
        <w:rPr>
          <w:lang w:eastAsia="zh-HK"/>
        </w:rPr>
        <w:t xml:space="preserve"> July. </w:t>
      </w:r>
    </w:p>
    <w:p w14:paraId="1D581ECD" w14:textId="77777777" w:rsidR="00F93281" w:rsidRPr="00772EAF" w:rsidRDefault="00F93281" w:rsidP="00F93281">
      <w:pPr>
        <w:overflowPunct w:val="0"/>
        <w:snapToGrid w:val="0"/>
        <w:spacing w:afterLines="50" w:after="180"/>
        <w:jc w:val="both"/>
        <w:rPr>
          <w:lang w:eastAsia="zh-HK"/>
        </w:rPr>
      </w:pPr>
      <w:r w:rsidRPr="00772EAF">
        <w:rPr>
          <w:noProof/>
        </w:rPr>
        <mc:AlternateContent>
          <mc:Choice Requires="wps">
            <w:drawing>
              <wp:anchor distT="4294967293" distB="4294967293" distL="114300" distR="114300" simplePos="0" relativeHeight="251672576" behindDoc="0" locked="0" layoutInCell="1" allowOverlap="1" wp14:anchorId="58A2553E" wp14:editId="66AD2342">
                <wp:simplePos x="0" y="0"/>
                <wp:positionH relativeFrom="margin">
                  <wp:align>center</wp:align>
                </wp:positionH>
                <wp:positionV relativeFrom="paragraph">
                  <wp:posOffset>185288</wp:posOffset>
                </wp:positionV>
                <wp:extent cx="1494790" cy="0"/>
                <wp:effectExtent l="0" t="0" r="0" b="0"/>
                <wp:wrapNone/>
                <wp:docPr id="13" name="直線接點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4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8A22BD" id="直線接點 13" o:spid="_x0000_s1026" style="position:absolute;z-index:251672576;visibility:visible;mso-wrap-style:square;mso-width-percent:0;mso-height-percent:0;mso-wrap-distance-left:9pt;mso-wrap-distance-top:-8e-5mm;mso-wrap-distance-right:9pt;mso-wrap-distance-bottom:-8e-5mm;mso-position-horizontal:center;mso-position-horizontal-relative:margin;mso-position-vertical:absolute;mso-position-vertical-relative:text;mso-width-percent:0;mso-height-percent:0;mso-width-relative:page;mso-height-relative:page" from="0,14.6pt" to="117.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">
                <w10:wrap anchorx="margin"/>
              </v:line>
            </w:pict>
          </mc:Fallback>
        </mc:AlternateContent>
      </w:r>
    </w:p>
    <w:p w14:paraId="14CBB9B5" w14:textId="627E03A5" w:rsidR="008A62E9" w:rsidRPr="00C96A24" w:rsidRDefault="00F93281" w:rsidP="00C96A24">
      <w:pPr>
        <w:pStyle w:val="af3"/>
        <w:numPr>
          <w:ilvl w:val="0"/>
          <w:numId w:val="13"/>
        </w:numPr>
        <w:tabs>
          <w:tab w:val="left" w:pos="1260"/>
        </w:tabs>
        <w:spacing w:beforeLines="20" w:before="72"/>
        <w:ind w:left="357" w:right="28" w:hanging="357"/>
        <w:jc w:val="both"/>
        <w:rPr>
          <w:bCs/>
          <w:sz w:val="24"/>
          <w:szCs w:val="24"/>
        </w:rPr>
      </w:pPr>
      <w:r w:rsidRPr="00F93281">
        <w:t xml:space="preserve">International Monetary Fund. (2026). </w:t>
      </w:r>
      <w:r w:rsidRPr="00F93281">
        <w:rPr>
          <w:i/>
          <w:iCs/>
        </w:rPr>
        <w:t>Leveraging artificial intelligence and enhancing countries</w:t>
      </w:r>
      <w:r>
        <w:rPr>
          <w:i/>
          <w:iCs/>
        </w:rPr>
        <w:t>’</w:t>
      </w:r>
      <w:r w:rsidRPr="00F93281">
        <w:rPr>
          <w:i/>
          <w:iCs/>
        </w:rPr>
        <w:t xml:space="preserve"> preparedness</w:t>
      </w:r>
      <w:r w:rsidRPr="00F93281">
        <w:t xml:space="preserve">. </w:t>
      </w:r>
      <w:r w:rsidR="008B212C" w:rsidRPr="008B212C">
        <w:t>Remarks by the IMF Managing Director at the</w:t>
      </w:r>
      <w:r w:rsidR="008B212C">
        <w:t xml:space="preserve"> </w:t>
      </w:r>
      <w:r w:rsidRPr="00F93281">
        <w:t xml:space="preserve">World Government Summit, Dubai, UAE. https://www.imf.org/en/news/articles/2026/02/03/sp-md-leveraging-artificial-intelligence-and-enhancing-countries-preparedness </w:t>
      </w:r>
    </w:p>
    <w:p w14:paraId="144F5A2D" w14:textId="77777777" w:rsidR="007345A5" w:rsidRDefault="007345A5" w:rsidP="007345A5">
      <w:pPr>
        <w:overflowPunct w:val="0"/>
        <w:snapToGrid w:val="0"/>
        <w:spacing w:afterLines="50" w:after="180"/>
        <w:jc w:val="both"/>
      </w:pPr>
      <w:r w:rsidRPr="00D2416C">
        <w:rPr>
          <w:noProof/>
        </w:rPr>
        <w:lastRenderedPageBreak/>
        <mc:AlternateContent>
          <mc:Choice Requires="wps">
            <w:drawing>
              <wp:anchor distT="0" distB="0" distL="114300" distR="114300" simplePos="0" relativeHeight="251678720" behindDoc="0" locked="0" layoutInCell="1" allowOverlap="1" wp14:anchorId="43433A4D" wp14:editId="05208088">
                <wp:simplePos x="0" y="0"/>
                <wp:positionH relativeFrom="margin">
                  <wp:align>center</wp:align>
                </wp:positionH>
                <wp:positionV relativeFrom="margin">
                  <wp:posOffset>-144145</wp:posOffset>
                </wp:positionV>
                <wp:extent cx="6174000" cy="9720000"/>
                <wp:effectExtent l="0" t="0" r="17780" b="14605"/>
                <wp:wrapNone/>
                <wp:docPr id="6" name="Rectangle 2"/>
                <wp:cNvGraphicFramePr/>
                <a:graphic xmlns:a="http://schemas.openxmlformats.org/drawingml/2006/main">
                  <a:graphicData uri="http://schemas.microsoft.com/office/word/2010/wordprocessingShape">
                    <wps:wsp>
                      <wps:cNvSpPr/>
                      <wps:spPr>
                        <a:xfrm>
                          <a:off x="0" y="0"/>
                          <a:ext cx="6174000" cy="97200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93B22C" id="Rectangle 2" o:spid="_x0000_s1026" style="position:absolute;margin-left:0;margin-top:-11.35pt;width:486.15pt;height:765.35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" filled="f" strokecolor="black [3213]">
                <w10:wrap anchorx="margin" anchory="margin"/>
              </v:rect>
            </w:pict>
          </mc:Fallback>
        </mc:AlternateContent>
      </w:r>
      <w:r w:rsidRPr="00D2416C">
        <w:rPr>
          <w:b/>
        </w:rPr>
        <w:t>Box 1.</w:t>
      </w:r>
      <w:r>
        <w:rPr>
          <w:b/>
        </w:rPr>
        <w:t>1</w:t>
      </w:r>
      <w:r w:rsidRPr="00D2416C">
        <w:rPr>
          <w:b/>
        </w:rPr>
        <w:t xml:space="preserve"> (Cont’d)</w:t>
      </w:r>
    </w:p>
    <w:p w14:paraId="0E2E6ACE" w14:textId="5CD43547" w:rsidR="00141051" w:rsidRDefault="008411CE" w:rsidP="00141051">
      <w:pPr>
        <w:overflowPunct w:val="0"/>
        <w:snapToGrid w:val="0"/>
        <w:spacing w:afterLines="50" w:after="180"/>
        <w:jc w:val="both"/>
        <w:rPr>
          <w:lang w:eastAsia="zh-HK"/>
        </w:rPr>
      </w:pPr>
      <w:r w:rsidRPr="00E07291">
        <w:rPr>
          <w:b/>
          <w:bCs/>
          <w:lang w:eastAsia="zh-HK"/>
        </w:rPr>
        <w:t>Such risks could have macroeconomic implications, as pointed out by international organisations</w:t>
      </w:r>
      <w:r w:rsidRPr="00744AC3">
        <w:rPr>
          <w:lang w:eastAsia="zh-HK"/>
        </w:rPr>
        <w:t>.</w:t>
      </w:r>
      <w:r>
        <w:rPr>
          <w:lang w:eastAsia="zh-HK"/>
        </w:rPr>
        <w:t xml:space="preserve"> </w:t>
      </w:r>
      <w:r w:rsidR="00744AC3">
        <w:rPr>
          <w:lang w:eastAsia="zh-HK"/>
        </w:rPr>
        <w:t xml:space="preserve"> </w:t>
      </w:r>
      <w:r>
        <w:rPr>
          <w:lang w:eastAsia="zh-HK"/>
        </w:rPr>
        <w:t>In the adverse scenario</w:t>
      </w:r>
      <w:r w:rsidR="00AB726B">
        <w:rPr>
          <w:lang w:eastAsia="zh-HK"/>
        </w:rPr>
        <w:t xml:space="preserve"> of</w:t>
      </w:r>
      <w:r>
        <w:rPr>
          <w:lang w:eastAsia="zh-HK"/>
        </w:rPr>
        <w:t xml:space="preserve"> tighter financial conditions and disappointing earnings, technology companies may experience difficulties accessing the credit market, thus </w:t>
      </w:r>
      <w:r w:rsidRPr="00FC1540">
        <w:rPr>
          <w:lang w:eastAsia="zh-HK"/>
        </w:rPr>
        <w:t>lead</w:t>
      </w:r>
      <w:r>
        <w:rPr>
          <w:lang w:eastAsia="zh-HK"/>
        </w:rPr>
        <w:t>ing</w:t>
      </w:r>
      <w:r w:rsidRPr="00FC1540">
        <w:rPr>
          <w:lang w:eastAsia="zh-HK"/>
        </w:rPr>
        <w:t xml:space="preserve"> to a </w:t>
      </w:r>
      <w:r>
        <w:rPr>
          <w:lang w:eastAsia="zh-HK"/>
        </w:rPr>
        <w:t xml:space="preserve">retrenchment of </w:t>
      </w:r>
      <w:r w:rsidRPr="00FC1540">
        <w:rPr>
          <w:lang w:eastAsia="zh-HK"/>
        </w:rPr>
        <w:t>investment</w:t>
      </w:r>
      <w:r>
        <w:rPr>
          <w:lang w:eastAsia="zh-HK"/>
        </w:rPr>
        <w:t xml:space="preserve"> and losses </w:t>
      </w:r>
      <w:r w:rsidR="00141051">
        <w:rPr>
          <w:lang w:eastAsia="zh-HK"/>
        </w:rPr>
        <w:t xml:space="preserve">that spread through related </w:t>
      </w:r>
      <w:r>
        <w:rPr>
          <w:lang w:eastAsia="zh-HK"/>
        </w:rPr>
        <w:t xml:space="preserve">businesses </w:t>
      </w:r>
      <w:r w:rsidR="00141051">
        <w:rPr>
          <w:lang w:eastAsia="zh-HK"/>
        </w:rPr>
        <w:t xml:space="preserve">and supply </w:t>
      </w:r>
      <w:r w:rsidR="00141051" w:rsidRPr="00B4490F">
        <w:rPr>
          <w:lang w:eastAsia="zh-HK"/>
        </w:rPr>
        <w:t xml:space="preserve">chains. </w:t>
      </w:r>
      <w:r w:rsidR="00160F12">
        <w:rPr>
          <w:lang w:eastAsia="zh-HK"/>
        </w:rPr>
        <w:t xml:space="preserve"> </w:t>
      </w:r>
      <w:r w:rsidR="00141051" w:rsidRPr="00B4490F">
        <w:rPr>
          <w:lang w:eastAsia="zh-HK"/>
        </w:rPr>
        <w:t xml:space="preserve">For instance, according to various estimates, total investment spending on information processing equipment and intellectual property (effectively the AI-related investment) accounted for a significant share of GDP growth </w:t>
      </w:r>
      <w:r w:rsidR="00160F12">
        <w:rPr>
          <w:lang w:eastAsia="zh-HK"/>
        </w:rPr>
        <w:t xml:space="preserve">of </w:t>
      </w:r>
      <w:r w:rsidR="00160F12" w:rsidRPr="00B4490F">
        <w:rPr>
          <w:lang w:eastAsia="zh-HK"/>
        </w:rPr>
        <w:t xml:space="preserve">the United States (US) </w:t>
      </w:r>
      <w:r w:rsidR="00141051" w:rsidRPr="00B4490F">
        <w:rPr>
          <w:lang w:eastAsia="zh-HK"/>
        </w:rPr>
        <w:t xml:space="preserve">in 2025. </w:t>
      </w:r>
      <w:r w:rsidR="00160F12">
        <w:rPr>
          <w:lang w:eastAsia="zh-HK"/>
        </w:rPr>
        <w:t xml:space="preserve"> </w:t>
      </w:r>
      <w:r w:rsidR="00141051" w:rsidRPr="00B4490F">
        <w:rPr>
          <w:lang w:eastAsia="zh-HK"/>
        </w:rPr>
        <w:t xml:space="preserve">One </w:t>
      </w:r>
      <w:proofErr w:type="gramStart"/>
      <w:r w:rsidR="00141051" w:rsidRPr="00B4490F">
        <w:rPr>
          <w:lang w:eastAsia="zh-HK"/>
        </w:rPr>
        <w:t>estimate</w:t>
      </w:r>
      <w:r w:rsidR="00160F12" w:rsidRPr="007D5888">
        <w:rPr>
          <w:rFonts w:eastAsia="SimSun"/>
          <w:vertAlign w:val="superscript"/>
          <w:lang w:eastAsia="zh-CN"/>
        </w:rPr>
        <w:t>(</w:t>
      </w:r>
      <w:proofErr w:type="gramEnd"/>
      <w:r w:rsidR="00160F12">
        <w:rPr>
          <w:rFonts w:eastAsia="SimSun"/>
          <w:vertAlign w:val="superscript"/>
          <w:lang w:eastAsia="zh-CN"/>
        </w:rPr>
        <w:t>4</w:t>
      </w:r>
      <w:r w:rsidR="00160F12" w:rsidRPr="007D5888">
        <w:rPr>
          <w:rFonts w:eastAsia="SimSun"/>
          <w:vertAlign w:val="superscript"/>
          <w:lang w:eastAsia="zh-CN"/>
        </w:rPr>
        <w:t>)</w:t>
      </w:r>
      <w:r w:rsidR="00141051" w:rsidRPr="00B4490F">
        <w:rPr>
          <w:lang w:eastAsia="zh-HK"/>
        </w:rPr>
        <w:t xml:space="preserve"> put this share at nearly half of US GDP growth for the year, compared with just 8% in 2023 and 2024. </w:t>
      </w:r>
      <w:r w:rsidR="00160F12">
        <w:rPr>
          <w:lang w:eastAsia="zh-HK"/>
        </w:rPr>
        <w:t xml:space="preserve"> </w:t>
      </w:r>
      <w:r w:rsidR="00141051" w:rsidRPr="00B4490F">
        <w:rPr>
          <w:lang w:eastAsia="zh-HK"/>
        </w:rPr>
        <w:t>If the AI investment boom were to fade, the economy could face slower GDP growth, weaker business investment, and a sharper correction in technology</w:t>
      </w:r>
      <w:r w:rsidR="00433F29">
        <w:rPr>
          <w:lang w:eastAsia="zh-HK"/>
        </w:rPr>
        <w:t>-led</w:t>
      </w:r>
      <w:r w:rsidR="00141051" w:rsidRPr="00B4490F">
        <w:rPr>
          <w:lang w:eastAsia="zh-HK"/>
        </w:rPr>
        <w:t xml:space="preserve"> </w:t>
      </w:r>
      <w:r w:rsidR="00433F29">
        <w:rPr>
          <w:lang w:eastAsia="zh-HK"/>
        </w:rPr>
        <w:t xml:space="preserve">stock </w:t>
      </w:r>
      <w:r w:rsidR="00141051" w:rsidRPr="00B4490F">
        <w:rPr>
          <w:lang w:eastAsia="zh-HK"/>
        </w:rPr>
        <w:t>markets, with possible spillovers to employment and consumption.</w:t>
      </w:r>
    </w:p>
    <w:p w14:paraId="06F68A81" w14:textId="08A976A3" w:rsidR="008411CE" w:rsidRDefault="00141051" w:rsidP="008411CE">
      <w:pPr>
        <w:overflowPunct w:val="0"/>
        <w:snapToGrid w:val="0"/>
        <w:spacing w:afterLines="50" w:after="180"/>
        <w:jc w:val="both"/>
        <w:rPr>
          <w:lang w:eastAsia="zh-HK"/>
        </w:rPr>
      </w:pPr>
      <w:r>
        <w:rPr>
          <w:lang w:eastAsia="zh-HK"/>
        </w:rPr>
        <w:t xml:space="preserve">Financial market </w:t>
      </w:r>
      <w:r w:rsidR="008411CE">
        <w:rPr>
          <w:lang w:eastAsia="zh-HK"/>
        </w:rPr>
        <w:t>turbulence</w:t>
      </w:r>
      <w:r w:rsidR="008411CE" w:rsidRPr="00FC1540">
        <w:rPr>
          <w:lang w:eastAsia="zh-HK"/>
        </w:rPr>
        <w:t xml:space="preserve"> could </w:t>
      </w:r>
      <w:r w:rsidR="008411CE">
        <w:rPr>
          <w:lang w:eastAsia="zh-HK"/>
        </w:rPr>
        <w:t xml:space="preserve">also </w:t>
      </w:r>
      <w:r>
        <w:rPr>
          <w:lang w:eastAsia="zh-HK"/>
        </w:rPr>
        <w:t xml:space="preserve">weigh on </w:t>
      </w:r>
      <w:r w:rsidR="008411CE">
        <w:rPr>
          <w:lang w:eastAsia="zh-HK"/>
        </w:rPr>
        <w:t xml:space="preserve">household consumption </w:t>
      </w:r>
      <w:r>
        <w:rPr>
          <w:lang w:eastAsia="zh-HK"/>
        </w:rPr>
        <w:t xml:space="preserve">by </w:t>
      </w:r>
      <w:r w:rsidR="008411CE">
        <w:rPr>
          <w:lang w:eastAsia="zh-HK"/>
        </w:rPr>
        <w:t>dampen</w:t>
      </w:r>
      <w:r>
        <w:rPr>
          <w:lang w:eastAsia="zh-HK"/>
        </w:rPr>
        <w:t>ing</w:t>
      </w:r>
      <w:r w:rsidR="008411CE">
        <w:rPr>
          <w:lang w:eastAsia="zh-HK"/>
        </w:rPr>
        <w:t xml:space="preserve"> sentiment and </w:t>
      </w:r>
      <w:r>
        <w:rPr>
          <w:lang w:eastAsia="zh-HK"/>
        </w:rPr>
        <w:t xml:space="preserve">eroding </w:t>
      </w:r>
      <w:r w:rsidR="008411CE">
        <w:rPr>
          <w:lang w:eastAsia="zh-HK"/>
        </w:rPr>
        <w:t xml:space="preserve">household wealth.  Both the Bank for International </w:t>
      </w:r>
      <w:proofErr w:type="gramStart"/>
      <w:r w:rsidR="008411CE">
        <w:rPr>
          <w:lang w:eastAsia="zh-HK"/>
        </w:rPr>
        <w:t>Settlements</w:t>
      </w:r>
      <w:r w:rsidR="008A62E9" w:rsidRPr="007D5888">
        <w:rPr>
          <w:rFonts w:eastAsia="SimSun"/>
          <w:vertAlign w:val="superscript"/>
          <w:lang w:eastAsia="zh-CN"/>
        </w:rPr>
        <w:t>(</w:t>
      </w:r>
      <w:proofErr w:type="gramEnd"/>
      <w:r w:rsidR="008A62E9">
        <w:rPr>
          <w:rFonts w:eastAsia="SimSun"/>
          <w:vertAlign w:val="superscript"/>
          <w:lang w:eastAsia="zh-CN"/>
        </w:rPr>
        <w:t>5</w:t>
      </w:r>
      <w:r w:rsidR="008A62E9" w:rsidRPr="007D5888">
        <w:rPr>
          <w:rFonts w:eastAsia="SimSun"/>
          <w:vertAlign w:val="superscript"/>
          <w:lang w:eastAsia="zh-CN"/>
        </w:rPr>
        <w:t>)</w:t>
      </w:r>
      <w:r w:rsidR="008411CE">
        <w:rPr>
          <w:lang w:eastAsia="zh-HK"/>
        </w:rPr>
        <w:t xml:space="preserve"> (BIS) and the OECD</w:t>
      </w:r>
      <w:r w:rsidR="008A62E9" w:rsidRPr="007D5888">
        <w:rPr>
          <w:rFonts w:eastAsia="SimSun"/>
          <w:vertAlign w:val="superscript"/>
          <w:lang w:eastAsia="zh-CN"/>
        </w:rPr>
        <w:t>(</w:t>
      </w:r>
      <w:r w:rsidR="008A62E9">
        <w:rPr>
          <w:rFonts w:eastAsia="SimSun"/>
          <w:vertAlign w:val="superscript"/>
          <w:lang w:eastAsia="zh-CN"/>
        </w:rPr>
        <w:t>6</w:t>
      </w:r>
      <w:r w:rsidR="008A62E9" w:rsidRPr="007D5888">
        <w:rPr>
          <w:rFonts w:eastAsia="SimSun"/>
          <w:vertAlign w:val="superscript"/>
          <w:lang w:eastAsia="zh-CN"/>
        </w:rPr>
        <w:t>)</w:t>
      </w:r>
      <w:r w:rsidR="008411CE">
        <w:rPr>
          <w:lang w:eastAsia="zh-HK"/>
        </w:rPr>
        <w:t xml:space="preserve"> have recently warned </w:t>
      </w:r>
      <w:r>
        <w:rPr>
          <w:lang w:eastAsia="zh-HK"/>
        </w:rPr>
        <w:t xml:space="preserve">that </w:t>
      </w:r>
      <w:r w:rsidRPr="00141051">
        <w:rPr>
          <w:lang w:eastAsia="zh-HK"/>
        </w:rPr>
        <w:t xml:space="preserve">repricing in financial markets </w:t>
      </w:r>
      <w:r>
        <w:rPr>
          <w:lang w:eastAsia="zh-HK"/>
        </w:rPr>
        <w:t>could pose broader</w:t>
      </w:r>
      <w:r w:rsidR="008411CE">
        <w:rPr>
          <w:lang w:eastAsia="zh-HK"/>
        </w:rPr>
        <w:t xml:space="preserve"> macroeconomic risk.</w:t>
      </w:r>
      <w:r w:rsidR="008411CE" w:rsidRPr="00E07291">
        <w:t xml:space="preserve"> </w:t>
      </w:r>
      <w:r w:rsidR="008411CE">
        <w:rPr>
          <w:lang w:eastAsia="zh-HK"/>
        </w:rPr>
        <w:t xml:space="preserve"> In particular, the </w:t>
      </w:r>
      <w:r w:rsidR="008411CE" w:rsidRPr="00DD3426">
        <w:rPr>
          <w:lang w:eastAsia="zh-HK"/>
        </w:rPr>
        <w:t xml:space="preserve">BIS </w:t>
      </w:r>
      <w:r w:rsidR="001E4C74">
        <w:rPr>
          <w:lang w:eastAsia="zh-HK"/>
        </w:rPr>
        <w:t xml:space="preserve">has </w:t>
      </w:r>
      <w:r w:rsidR="008411CE" w:rsidRPr="00DD3426">
        <w:rPr>
          <w:lang w:eastAsia="zh-HK"/>
        </w:rPr>
        <w:t>highlighted that compounding factors, such as compressed risk premia, stretched valuations, high leverage in core markets, growing and opaque private credit, and complex financing structures related to AI activities</w:t>
      </w:r>
      <w:r w:rsidR="008411CE">
        <w:rPr>
          <w:lang w:eastAsia="zh-HK"/>
        </w:rPr>
        <w:t xml:space="preserve">, </w:t>
      </w:r>
      <w:r w:rsidR="001E4C74">
        <w:rPr>
          <w:lang w:eastAsia="zh-HK"/>
        </w:rPr>
        <w:t>may</w:t>
      </w:r>
      <w:r w:rsidR="008411CE">
        <w:rPr>
          <w:lang w:eastAsia="zh-HK"/>
        </w:rPr>
        <w:t xml:space="preserve"> undermin</w:t>
      </w:r>
      <w:r w:rsidR="001E4C74">
        <w:rPr>
          <w:lang w:eastAsia="zh-HK"/>
        </w:rPr>
        <w:t>e</w:t>
      </w:r>
      <w:r w:rsidR="008411CE">
        <w:rPr>
          <w:lang w:eastAsia="zh-HK"/>
        </w:rPr>
        <w:t xml:space="preserve"> </w:t>
      </w:r>
      <w:r w:rsidR="008411CE" w:rsidRPr="00DD3426">
        <w:rPr>
          <w:lang w:eastAsia="zh-HK"/>
        </w:rPr>
        <w:t>the resilience of financial markets</w:t>
      </w:r>
      <w:r w:rsidR="008411CE">
        <w:rPr>
          <w:lang w:eastAsia="zh-HK"/>
        </w:rPr>
        <w:t>.</w:t>
      </w:r>
    </w:p>
    <w:p w14:paraId="205BC788" w14:textId="7CCF8F7D" w:rsidR="008A62E9" w:rsidRDefault="009843B5" w:rsidP="008A62E9">
      <w:pPr>
        <w:overflowPunct w:val="0"/>
        <w:snapToGrid w:val="0"/>
        <w:spacing w:afterLines="50" w:after="180"/>
        <w:jc w:val="both"/>
        <w:rPr>
          <w:lang w:eastAsia="zh-HK"/>
        </w:rPr>
      </w:pPr>
      <w:r>
        <w:t xml:space="preserve">In conclusion, </w:t>
      </w:r>
      <w:r w:rsidR="0065591B">
        <w:t>AI</w:t>
      </w:r>
      <w:r>
        <w:t xml:space="preserve"> investment holds substantial potential to promote long-term economic growth through productivity enhancement, increased </w:t>
      </w:r>
      <w:r w:rsidR="0065591B">
        <w:t xml:space="preserve">fixed </w:t>
      </w:r>
      <w:r>
        <w:t xml:space="preserve">capital formation, and innovation. </w:t>
      </w:r>
      <w:r w:rsidR="0065591B">
        <w:t xml:space="preserve"> </w:t>
      </w:r>
      <w:r>
        <w:t xml:space="preserve">As firms and consumers continue to adopt AI-enabled products and services, AI-related trade has remained robust. </w:t>
      </w:r>
      <w:r w:rsidR="0065591B">
        <w:t xml:space="preserve"> </w:t>
      </w:r>
      <w:r>
        <w:t xml:space="preserve">Nevertheless, financial markets have already incorporated much of this optimism into elevated </w:t>
      </w:r>
      <w:r w:rsidR="00A70FB3">
        <w:t xml:space="preserve">equity </w:t>
      </w:r>
      <w:r>
        <w:t xml:space="preserve">valuations in the technology sector. </w:t>
      </w:r>
      <w:r w:rsidR="0065591B">
        <w:t xml:space="preserve"> </w:t>
      </w:r>
      <w:r>
        <w:t xml:space="preserve">If actual outcomes fall short of expectations, the consequences may include weakened corporate balance sheets, heightened financial instability, and broader economic weakness. </w:t>
      </w:r>
      <w:r w:rsidR="0065591B">
        <w:t xml:space="preserve"> </w:t>
      </w:r>
      <w:r w:rsidRPr="00AE62CC">
        <w:rPr>
          <w:b/>
          <w:bCs/>
        </w:rPr>
        <w:t>With prudent policy support, AI investment can nevertheless become a durable engine of inclusive growth, innovation, and long-term economic resilience</w:t>
      </w:r>
      <w:r>
        <w:t>.</w:t>
      </w:r>
      <w:bookmarkEnd w:id="10"/>
    </w:p>
    <w:p w14:paraId="62AA4334" w14:textId="77777777" w:rsidR="007345A5" w:rsidRDefault="007345A5" w:rsidP="008A62E9">
      <w:pPr>
        <w:overflowPunct w:val="0"/>
        <w:snapToGrid w:val="0"/>
        <w:spacing w:afterLines="50" w:after="180"/>
        <w:jc w:val="both"/>
        <w:rPr>
          <w:lang w:eastAsia="zh-HK"/>
        </w:rPr>
      </w:pPr>
    </w:p>
    <w:p w14:paraId="47656AD8" w14:textId="77777777" w:rsidR="007345A5" w:rsidRDefault="007345A5" w:rsidP="008A62E9">
      <w:pPr>
        <w:overflowPunct w:val="0"/>
        <w:snapToGrid w:val="0"/>
        <w:spacing w:afterLines="50" w:after="180"/>
        <w:jc w:val="both"/>
        <w:rPr>
          <w:lang w:eastAsia="zh-HK"/>
        </w:rPr>
      </w:pPr>
    </w:p>
    <w:p w14:paraId="32EF2EEF" w14:textId="77777777" w:rsidR="007345A5" w:rsidRDefault="007345A5" w:rsidP="008A62E9">
      <w:pPr>
        <w:overflowPunct w:val="0"/>
        <w:snapToGrid w:val="0"/>
        <w:spacing w:afterLines="50" w:after="180"/>
        <w:jc w:val="both"/>
        <w:rPr>
          <w:lang w:eastAsia="zh-HK"/>
        </w:rPr>
      </w:pPr>
    </w:p>
    <w:p w14:paraId="1A35C6E8" w14:textId="77777777" w:rsidR="007345A5" w:rsidRDefault="007345A5" w:rsidP="008A62E9">
      <w:pPr>
        <w:overflowPunct w:val="0"/>
        <w:snapToGrid w:val="0"/>
        <w:spacing w:afterLines="50" w:after="180"/>
        <w:jc w:val="both"/>
        <w:rPr>
          <w:lang w:eastAsia="zh-HK"/>
        </w:rPr>
      </w:pPr>
    </w:p>
    <w:p w14:paraId="09C8E605" w14:textId="77777777" w:rsidR="007345A5" w:rsidRDefault="007345A5" w:rsidP="008A62E9">
      <w:pPr>
        <w:overflowPunct w:val="0"/>
        <w:snapToGrid w:val="0"/>
        <w:spacing w:afterLines="50" w:after="180"/>
        <w:jc w:val="both"/>
        <w:rPr>
          <w:lang w:eastAsia="zh-HK"/>
        </w:rPr>
      </w:pPr>
    </w:p>
    <w:p w14:paraId="0B01701E" w14:textId="77777777" w:rsidR="007345A5" w:rsidRDefault="007345A5" w:rsidP="008A62E9">
      <w:pPr>
        <w:overflowPunct w:val="0"/>
        <w:snapToGrid w:val="0"/>
        <w:spacing w:afterLines="50" w:after="180"/>
        <w:jc w:val="both"/>
        <w:rPr>
          <w:lang w:eastAsia="zh-HK"/>
        </w:rPr>
      </w:pPr>
    </w:p>
    <w:p w14:paraId="40FC1588" w14:textId="77777777" w:rsidR="007345A5" w:rsidRDefault="007345A5" w:rsidP="008A62E9">
      <w:pPr>
        <w:overflowPunct w:val="0"/>
        <w:snapToGrid w:val="0"/>
        <w:spacing w:afterLines="50" w:after="180"/>
        <w:jc w:val="both"/>
        <w:rPr>
          <w:lang w:eastAsia="zh-HK"/>
        </w:rPr>
      </w:pPr>
    </w:p>
    <w:p w14:paraId="3021BC87" w14:textId="77777777" w:rsidR="007345A5" w:rsidRDefault="007345A5" w:rsidP="008A62E9">
      <w:pPr>
        <w:overflowPunct w:val="0"/>
        <w:snapToGrid w:val="0"/>
        <w:spacing w:afterLines="50" w:after="180"/>
        <w:jc w:val="both"/>
        <w:rPr>
          <w:lang w:eastAsia="zh-HK"/>
        </w:rPr>
      </w:pPr>
    </w:p>
    <w:p w14:paraId="5317EAEE" w14:textId="77777777" w:rsidR="007345A5" w:rsidRDefault="007345A5" w:rsidP="008A62E9">
      <w:pPr>
        <w:overflowPunct w:val="0"/>
        <w:snapToGrid w:val="0"/>
        <w:spacing w:afterLines="50" w:after="180"/>
        <w:jc w:val="both"/>
        <w:rPr>
          <w:lang w:eastAsia="zh-HK"/>
        </w:rPr>
      </w:pPr>
    </w:p>
    <w:p w14:paraId="2DFDE56F" w14:textId="77777777" w:rsidR="007345A5" w:rsidRDefault="007345A5" w:rsidP="008A62E9">
      <w:pPr>
        <w:overflowPunct w:val="0"/>
        <w:snapToGrid w:val="0"/>
        <w:spacing w:afterLines="50" w:after="180"/>
        <w:jc w:val="both"/>
        <w:rPr>
          <w:lang w:eastAsia="zh-HK"/>
        </w:rPr>
      </w:pPr>
    </w:p>
    <w:p w14:paraId="3E16BBE1" w14:textId="77777777" w:rsidR="007345A5" w:rsidRDefault="007345A5" w:rsidP="008A62E9">
      <w:pPr>
        <w:overflowPunct w:val="0"/>
        <w:snapToGrid w:val="0"/>
        <w:spacing w:afterLines="50" w:after="180"/>
        <w:jc w:val="both"/>
        <w:rPr>
          <w:lang w:eastAsia="zh-HK"/>
        </w:rPr>
      </w:pPr>
    </w:p>
    <w:p w14:paraId="65897681" w14:textId="0057A9B9" w:rsidR="008A62E9" w:rsidRPr="00772EAF" w:rsidRDefault="008A62E9" w:rsidP="008A62E9">
      <w:pPr>
        <w:overflowPunct w:val="0"/>
        <w:snapToGrid w:val="0"/>
        <w:spacing w:afterLines="50" w:after="180"/>
        <w:jc w:val="both"/>
        <w:rPr>
          <w:lang w:eastAsia="zh-HK"/>
        </w:rPr>
      </w:pPr>
      <w:r w:rsidRPr="00772EAF">
        <w:rPr>
          <w:noProof/>
        </w:rPr>
        <mc:AlternateContent>
          <mc:Choice Requires="wps">
            <w:drawing>
              <wp:anchor distT="4294967293" distB="4294967293" distL="114300" distR="114300" simplePos="0" relativeHeight="251670528" behindDoc="0" locked="0" layoutInCell="1" allowOverlap="1" wp14:anchorId="7CB51BAE" wp14:editId="4AF3D094">
                <wp:simplePos x="0" y="0"/>
                <wp:positionH relativeFrom="margin">
                  <wp:align>center</wp:align>
                </wp:positionH>
                <wp:positionV relativeFrom="paragraph">
                  <wp:posOffset>185288</wp:posOffset>
                </wp:positionV>
                <wp:extent cx="1494790" cy="0"/>
                <wp:effectExtent l="0" t="0" r="0" b="0"/>
                <wp:wrapNone/>
                <wp:docPr id="12" name="直線接點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4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56B975" id="直線接點 12" o:spid="_x0000_s1026" style="position:absolute;z-index:251670528;visibility:visible;mso-wrap-style:square;mso-width-percent:0;mso-height-percent:0;mso-wrap-distance-left:9pt;mso-wrap-distance-top:-8e-5mm;mso-wrap-distance-right:9pt;mso-wrap-distance-bottom:-8e-5mm;mso-position-horizontal:center;mso-position-horizontal-relative:margin;mso-position-vertical:absolute;mso-position-vertical-relative:text;mso-width-percent:0;mso-height-percent:0;mso-width-relative:page;mso-height-relative:page" from="0,14.6pt" to="117.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">
                <w10:wrap anchorx="margin"/>
              </v:line>
            </w:pict>
          </mc:Fallback>
        </mc:AlternateContent>
      </w:r>
    </w:p>
    <w:p w14:paraId="53DEF866" w14:textId="77777777" w:rsidR="00744AC3" w:rsidRPr="007345A5" w:rsidRDefault="00744AC3" w:rsidP="00561211">
      <w:pPr>
        <w:pStyle w:val="af3"/>
        <w:numPr>
          <w:ilvl w:val="0"/>
          <w:numId w:val="13"/>
        </w:numPr>
        <w:tabs>
          <w:tab w:val="left" w:pos="1260"/>
        </w:tabs>
        <w:spacing w:after="60"/>
        <w:ind w:left="357" w:right="28" w:hanging="357"/>
        <w:jc w:val="both"/>
        <w:rPr>
          <w:sz w:val="24"/>
          <w:szCs w:val="24"/>
        </w:rPr>
      </w:pPr>
      <w:r w:rsidRPr="007345A5">
        <w:t xml:space="preserve">CBRE. (2026). </w:t>
      </w:r>
      <w:r w:rsidRPr="007345A5">
        <w:rPr>
          <w:i/>
          <w:iCs/>
        </w:rPr>
        <w:t>AI’s impact on the economy, employment &amp; productivity</w:t>
      </w:r>
      <w:r w:rsidRPr="007345A5">
        <w:t>.</w:t>
      </w:r>
      <w:r w:rsidRPr="007345A5">
        <w:br/>
        <w:t>https://www.cbre.com/insights/reports/ais-impact-on-the-economy-employment-and-productivity</w:t>
      </w:r>
    </w:p>
    <w:p w14:paraId="6594134B" w14:textId="62962C28" w:rsidR="008A62E9" w:rsidRPr="008A62E9" w:rsidRDefault="00F93281" w:rsidP="00561211">
      <w:pPr>
        <w:pStyle w:val="af3"/>
        <w:numPr>
          <w:ilvl w:val="0"/>
          <w:numId w:val="13"/>
        </w:numPr>
        <w:tabs>
          <w:tab w:val="left" w:pos="1260"/>
        </w:tabs>
        <w:spacing w:after="60"/>
        <w:ind w:left="357" w:right="28" w:hanging="357"/>
        <w:jc w:val="both"/>
        <w:rPr>
          <w:b/>
          <w:sz w:val="24"/>
          <w:szCs w:val="24"/>
        </w:rPr>
      </w:pPr>
      <w:r w:rsidRPr="00F93281">
        <w:t xml:space="preserve">Bank for International Settlements. (2026). </w:t>
      </w:r>
      <w:r w:rsidRPr="00F93281">
        <w:rPr>
          <w:i/>
          <w:iCs/>
        </w:rPr>
        <w:t>Annual economic report 2026</w:t>
      </w:r>
      <w:r w:rsidRPr="00F93281">
        <w:t>.</w:t>
      </w:r>
    </w:p>
    <w:p w14:paraId="2DD7CE7F" w14:textId="6A727F0D" w:rsidR="007345A5" w:rsidRPr="007345A5" w:rsidRDefault="00F93281" w:rsidP="00561211">
      <w:pPr>
        <w:pStyle w:val="af3"/>
        <w:widowControl/>
        <w:numPr>
          <w:ilvl w:val="0"/>
          <w:numId w:val="13"/>
        </w:numPr>
        <w:tabs>
          <w:tab w:val="left" w:pos="1260"/>
        </w:tabs>
        <w:spacing w:after="60"/>
        <w:ind w:left="357" w:right="28" w:hanging="357"/>
        <w:jc w:val="both"/>
      </w:pPr>
      <w:r w:rsidRPr="00F93281">
        <w:t>Organisation for Economic Co-operation and Development. (2026).</w:t>
      </w:r>
      <w:r w:rsidR="008A62E9">
        <w:t xml:space="preserve">  See</w:t>
      </w:r>
      <w:r w:rsidR="008A62E9" w:rsidRPr="007947FD">
        <w:t xml:space="preserve"> footnote</w:t>
      </w:r>
      <w:r w:rsidRPr="007947FD">
        <w:t> </w:t>
      </w:r>
      <w:r w:rsidR="008A62E9" w:rsidRPr="007947FD">
        <w:t>1</w:t>
      </w:r>
      <w:r w:rsidRPr="007947FD">
        <w:t>.</w:t>
      </w:r>
      <w:r w:rsidR="007345A5" w:rsidRPr="007345A5">
        <w:br w:type="page"/>
      </w:r>
    </w:p>
    <w:p w14:paraId="5F4E157B" w14:textId="0147781E" w:rsidR="00745453" w:rsidRPr="00B04CF7" w:rsidRDefault="00FF4670" w:rsidP="00EC6B90">
      <w:pPr>
        <w:rPr>
          <w:b/>
          <w:sz w:val="28"/>
          <w:szCs w:val="20"/>
        </w:rPr>
      </w:pPr>
      <w:r w:rsidRPr="00B04CF7">
        <w:rPr>
          <w:b/>
          <w:sz w:val="28"/>
          <w:szCs w:val="20"/>
        </w:rPr>
        <w:lastRenderedPageBreak/>
        <w:t>The external sector</w:t>
      </w:r>
      <w:r w:rsidR="00782E27" w:rsidRPr="00B04CF7">
        <w:rPr>
          <w:sz w:val="28"/>
          <w:szCs w:val="20"/>
        </w:rPr>
        <w:t xml:space="preserve"> </w:t>
      </w:r>
    </w:p>
    <w:p w14:paraId="5CB9C2C2" w14:textId="77777777" w:rsidR="00474272" w:rsidRPr="00B04CF7" w:rsidRDefault="00474272" w:rsidP="00474272">
      <w:pPr>
        <w:rPr>
          <w:bCs/>
          <w:sz w:val="28"/>
          <w:szCs w:val="20"/>
        </w:rPr>
      </w:pPr>
    </w:p>
    <w:p w14:paraId="54E623A9" w14:textId="2698DE91" w:rsidR="001F74EC" w:rsidRPr="00B04CF7" w:rsidRDefault="0037143C" w:rsidP="009F43C8">
      <w:pPr>
        <w:pStyle w:val="a5"/>
        <w:numPr>
          <w:ilvl w:val="1"/>
          <w:numId w:val="19"/>
        </w:numPr>
        <w:tabs>
          <w:tab w:val="left" w:pos="1260"/>
        </w:tabs>
        <w:overflowPunct w:val="0"/>
        <w:ind w:left="0" w:right="28" w:firstLine="0"/>
        <w:jc w:val="both"/>
        <w:rPr>
          <w:rFonts w:ascii="Times New Roman" w:eastAsia="SimSun"/>
          <w:kern w:val="0"/>
          <w:lang w:val="en-GB" w:eastAsia="zh-HK"/>
        </w:rPr>
      </w:pPr>
      <w:bookmarkStart w:id="11" w:name="_Hlk205384936"/>
      <w:r w:rsidRPr="00B04CF7">
        <w:rPr>
          <w:rFonts w:ascii="Times New Roman"/>
          <w:i/>
          <w:kern w:val="0"/>
          <w:lang w:val="en-GB" w:eastAsia="zh-HK"/>
        </w:rPr>
        <w:t>Total exports of goods</w:t>
      </w:r>
      <w:r w:rsidRPr="00B04CF7">
        <w:rPr>
          <w:rFonts w:ascii="Times New Roman"/>
          <w:kern w:val="0"/>
          <w:lang w:val="en-GB" w:eastAsia="zh-HK"/>
        </w:rPr>
        <w:t xml:space="preserve"> based on the GDP compilation framework </w:t>
      </w:r>
      <w:r w:rsidR="007E1025">
        <w:rPr>
          <w:rFonts w:ascii="Times New Roman"/>
          <w:kern w:val="0"/>
          <w:lang w:val="en-GB" w:eastAsia="zh-HK"/>
        </w:rPr>
        <w:t xml:space="preserve">saw </w:t>
      </w:r>
      <w:r w:rsidR="00BC0738" w:rsidRPr="00BC0738">
        <w:rPr>
          <w:rFonts w:ascii="Times New Roman"/>
          <w:kern w:val="0"/>
          <w:lang w:val="en-GB" w:eastAsia="zh-HK"/>
        </w:rPr>
        <w:t>accelerated</w:t>
      </w:r>
      <w:r w:rsidR="00D8106F">
        <w:rPr>
          <w:rFonts w:ascii="Times New Roman"/>
          <w:kern w:val="0"/>
          <w:lang w:val="en-GB" w:eastAsia="zh-HK"/>
        </w:rPr>
        <w:t xml:space="preserve"> </w:t>
      </w:r>
      <w:r w:rsidR="007E1025">
        <w:rPr>
          <w:rFonts w:ascii="Times New Roman"/>
          <w:kern w:val="0"/>
          <w:lang w:val="en-GB" w:eastAsia="zh-HK"/>
        </w:rPr>
        <w:t>growth of</w:t>
      </w:r>
      <w:r w:rsidR="00D8106F">
        <w:rPr>
          <w:rFonts w:ascii="Times New Roman"/>
          <w:kern w:val="0"/>
          <w:lang w:val="en-GB" w:eastAsia="zh-HK"/>
        </w:rPr>
        <w:t xml:space="preserve"> </w:t>
      </w:r>
      <w:r w:rsidR="00775E60">
        <w:rPr>
          <w:rFonts w:ascii="Times New Roman"/>
          <w:kern w:val="0"/>
          <w:lang w:val="en-GB" w:eastAsia="zh-HK"/>
        </w:rPr>
        <w:t>2</w:t>
      </w:r>
      <w:r w:rsidR="005E158F">
        <w:rPr>
          <w:rFonts w:ascii="Times New Roman"/>
          <w:kern w:val="0"/>
          <w:lang w:val="en-GB" w:eastAsia="zh-HK"/>
        </w:rPr>
        <w:t>8</w:t>
      </w:r>
      <w:r w:rsidR="00775E60">
        <w:rPr>
          <w:rFonts w:ascii="Times New Roman"/>
          <w:kern w:val="0"/>
          <w:lang w:val="en-GB" w:eastAsia="zh-HK"/>
        </w:rPr>
        <w:t>.</w:t>
      </w:r>
      <w:r w:rsidR="00952A44">
        <w:rPr>
          <w:rFonts w:ascii="Times New Roman"/>
          <w:kern w:val="0"/>
          <w:lang w:val="en-GB" w:eastAsia="zh-HK"/>
        </w:rPr>
        <w:t>9</w:t>
      </w:r>
      <w:r w:rsidR="002D7C44" w:rsidRPr="00B04CF7">
        <w:rPr>
          <w:rFonts w:ascii="Times New Roman"/>
          <w:kern w:val="0"/>
          <w:lang w:val="en-GB" w:eastAsia="zh-HK"/>
        </w:rPr>
        <w:t>%</w:t>
      </w:r>
      <w:r w:rsidR="002033F7" w:rsidRPr="00B04CF7">
        <w:rPr>
          <w:rFonts w:ascii="Times New Roman"/>
          <w:kern w:val="0"/>
          <w:lang w:val="en-GB" w:eastAsia="zh-HK"/>
        </w:rPr>
        <w:t xml:space="preserve"> </w:t>
      </w:r>
      <w:r w:rsidR="008E0C93" w:rsidRPr="00B04CF7">
        <w:rPr>
          <w:rFonts w:ascii="Times New Roman"/>
          <w:kern w:val="0"/>
          <w:lang w:val="en-GB" w:eastAsia="zh-HK"/>
        </w:rPr>
        <w:t xml:space="preserve">year-on-year in real terms in the </w:t>
      </w:r>
      <w:r w:rsidR="0016257A" w:rsidRPr="00B04CF7">
        <w:rPr>
          <w:rFonts w:ascii="Times New Roman"/>
          <w:kern w:val="0"/>
          <w:lang w:val="en-GB" w:eastAsia="zh-HK"/>
        </w:rPr>
        <w:t>second</w:t>
      </w:r>
      <w:r w:rsidR="008E0C93" w:rsidRPr="00B04CF7">
        <w:rPr>
          <w:rFonts w:ascii="Times New Roman"/>
          <w:kern w:val="0"/>
          <w:lang w:val="en-GB" w:eastAsia="zh-HK"/>
        </w:rPr>
        <w:t xml:space="preserve"> quarter of 2026, </w:t>
      </w:r>
      <w:r w:rsidR="00D8106F">
        <w:rPr>
          <w:rFonts w:ascii="Times New Roman"/>
          <w:kern w:val="0"/>
          <w:lang w:val="en-GB" w:eastAsia="zh-HK"/>
        </w:rPr>
        <w:t xml:space="preserve">up from </w:t>
      </w:r>
      <w:r w:rsidR="0016257A" w:rsidRPr="00B04CF7">
        <w:rPr>
          <w:rFonts w:ascii="Times New Roman"/>
          <w:kern w:val="0"/>
          <w:lang w:val="en-GB" w:eastAsia="zh-HK"/>
        </w:rPr>
        <w:t>23.</w:t>
      </w:r>
      <w:r w:rsidR="005F10BB">
        <w:rPr>
          <w:rFonts w:ascii="Times New Roman"/>
          <w:kern w:val="0"/>
          <w:lang w:val="en-GB" w:eastAsia="zh-HK"/>
        </w:rPr>
        <w:t>8</w:t>
      </w:r>
      <w:r w:rsidR="0016257A" w:rsidRPr="00B04CF7">
        <w:rPr>
          <w:rFonts w:ascii="Times New Roman"/>
          <w:kern w:val="0"/>
          <w:lang w:val="en-GB" w:eastAsia="zh-HK"/>
        </w:rPr>
        <w:t>%</w:t>
      </w:r>
      <w:r w:rsidR="008E0C93" w:rsidRPr="00B04CF7">
        <w:rPr>
          <w:rFonts w:ascii="Times New Roman"/>
          <w:kern w:val="0"/>
          <w:lang w:val="en-GB" w:eastAsia="zh-HK"/>
        </w:rPr>
        <w:t xml:space="preserve"> in the preceding quarter</w:t>
      </w:r>
      <w:r w:rsidR="00E243A1" w:rsidRPr="00B04CF7">
        <w:rPr>
          <w:rFonts w:ascii="Times New Roman"/>
          <w:kern w:val="0"/>
          <w:lang w:val="en-GB" w:eastAsia="zh-HK"/>
        </w:rPr>
        <w:t xml:space="preserve">. </w:t>
      </w:r>
      <w:r w:rsidR="007264CB">
        <w:rPr>
          <w:rFonts w:ascii="Times New Roman"/>
          <w:kern w:val="0"/>
          <w:lang w:val="en-GB" w:eastAsia="zh-HK"/>
        </w:rPr>
        <w:t xml:space="preserve"> </w:t>
      </w:r>
      <w:r w:rsidR="00922693">
        <w:rPr>
          <w:rFonts w:ascii="Times New Roman"/>
          <w:kern w:val="0"/>
          <w:lang w:val="en-GB" w:eastAsia="zh-HK"/>
        </w:rPr>
        <w:t>The</w:t>
      </w:r>
      <w:r w:rsidR="005E1AC6" w:rsidRPr="00B04CF7">
        <w:rPr>
          <w:rFonts w:ascii="Times New Roman"/>
          <w:kern w:val="0"/>
          <w:lang w:val="en-GB" w:eastAsia="zh-HK"/>
        </w:rPr>
        <w:t xml:space="preserve"> </w:t>
      </w:r>
      <w:r w:rsidR="00922693">
        <w:rPr>
          <w:rFonts w:ascii="Times New Roman"/>
          <w:kern w:val="0"/>
          <w:lang w:val="en-GB" w:eastAsia="zh-HK"/>
        </w:rPr>
        <w:t>s</w:t>
      </w:r>
      <w:r w:rsidR="002033F7" w:rsidRPr="00B04CF7">
        <w:rPr>
          <w:rFonts w:ascii="Times New Roman"/>
          <w:kern w:val="0"/>
          <w:lang w:val="en-GB" w:eastAsia="zh-HK"/>
        </w:rPr>
        <w:t xml:space="preserve">trong export </w:t>
      </w:r>
      <w:r w:rsidR="008F1DE8" w:rsidRPr="00B04CF7">
        <w:rPr>
          <w:rFonts w:ascii="Times New Roman"/>
          <w:kern w:val="0"/>
          <w:lang w:val="en-GB" w:eastAsia="zh-HK"/>
        </w:rPr>
        <w:t>growth</w:t>
      </w:r>
      <w:r w:rsidR="002033F7" w:rsidRPr="00B04CF7">
        <w:rPr>
          <w:rFonts w:ascii="Times New Roman"/>
          <w:kern w:val="0"/>
          <w:lang w:val="en-GB" w:eastAsia="zh-HK"/>
        </w:rPr>
        <w:t xml:space="preserve"> was </w:t>
      </w:r>
      <w:r w:rsidR="0016257A" w:rsidRPr="00B04CF7">
        <w:rPr>
          <w:rFonts w:ascii="Times New Roman"/>
          <w:kern w:val="0"/>
          <w:lang w:val="en-GB" w:eastAsia="zh-HK"/>
        </w:rPr>
        <w:t xml:space="preserve">underpinned </w:t>
      </w:r>
      <w:r w:rsidR="002033F7" w:rsidRPr="00B04CF7">
        <w:rPr>
          <w:rFonts w:ascii="Times New Roman"/>
          <w:kern w:val="0"/>
          <w:lang w:val="en-GB" w:eastAsia="zh-HK"/>
        </w:rPr>
        <w:t xml:space="preserve">by </w:t>
      </w:r>
      <w:r w:rsidR="00BC0738" w:rsidRPr="00BC0738">
        <w:rPr>
          <w:rFonts w:ascii="Times New Roman"/>
          <w:kern w:val="0"/>
          <w:lang w:val="en-GB" w:eastAsia="zh-HK"/>
        </w:rPr>
        <w:t>robust trade flows</w:t>
      </w:r>
      <w:r w:rsidR="00922693">
        <w:rPr>
          <w:rFonts w:ascii="Times New Roman"/>
          <w:kern w:val="0"/>
          <w:lang w:val="en-GB" w:eastAsia="zh-HK"/>
        </w:rPr>
        <w:t xml:space="preserve">, driven </w:t>
      </w:r>
      <w:r w:rsidR="00BC0738" w:rsidRPr="00BC0738">
        <w:rPr>
          <w:rFonts w:ascii="Times New Roman"/>
          <w:kern w:val="0"/>
          <w:lang w:val="en-GB" w:eastAsia="zh-HK"/>
        </w:rPr>
        <w:t xml:space="preserve">by strong global demand </w:t>
      </w:r>
      <w:r w:rsidR="007264CB">
        <w:rPr>
          <w:rFonts w:ascii="Times New Roman"/>
          <w:kern w:val="0"/>
          <w:lang w:val="en-GB" w:eastAsia="zh-HK"/>
        </w:rPr>
        <w:t>for</w:t>
      </w:r>
      <w:r w:rsidR="00BC0738" w:rsidRPr="00BC0738">
        <w:rPr>
          <w:rFonts w:ascii="Times New Roman"/>
          <w:kern w:val="0"/>
          <w:lang w:val="en-GB" w:eastAsia="zh-HK"/>
        </w:rPr>
        <w:t xml:space="preserve"> AI-related electronic products</w:t>
      </w:r>
      <w:r w:rsidR="008F1DE8" w:rsidRPr="00B04CF7">
        <w:rPr>
          <w:rFonts w:ascii="Times New Roman"/>
          <w:lang w:val="en-GB"/>
        </w:rPr>
        <w:t>.</w:t>
      </w:r>
      <w:r w:rsidR="001F3F92" w:rsidRPr="00B04CF7">
        <w:rPr>
          <w:rFonts w:ascii="Times New Roman"/>
          <w:kern w:val="0"/>
          <w:lang w:val="en-GB" w:eastAsia="zh-HK"/>
        </w:rPr>
        <w:t xml:space="preserve"> </w:t>
      </w:r>
      <w:r w:rsidR="005E1AC6" w:rsidRPr="00B04CF7">
        <w:rPr>
          <w:rFonts w:ascii="Times New Roman"/>
          <w:kern w:val="0"/>
          <w:lang w:val="en-GB" w:eastAsia="zh-HK"/>
        </w:rPr>
        <w:t xml:space="preserve"> </w:t>
      </w:r>
    </w:p>
    <w:bookmarkEnd w:id="11"/>
    <w:p w14:paraId="707EDC0D" w14:textId="77777777" w:rsidR="00DD2A1D" w:rsidRPr="00B04CF7" w:rsidRDefault="00DD2A1D" w:rsidP="00EC03DF">
      <w:pPr>
        <w:pStyle w:val="a5"/>
        <w:tabs>
          <w:tab w:val="left" w:pos="1260"/>
        </w:tabs>
        <w:ind w:right="26"/>
        <w:jc w:val="both"/>
        <w:rPr>
          <w:rFonts w:ascii="Times New Roman"/>
          <w:highlight w:val="lightGray"/>
          <w:lang w:val="en-GB" w:eastAsia="zh-HK"/>
        </w:rPr>
      </w:pPr>
    </w:p>
    <w:p w14:paraId="4DCCE48B" w14:textId="53B7E0E7" w:rsidR="00061E45" w:rsidRPr="00C80DFC" w:rsidRDefault="0037143C" w:rsidP="00B2292D">
      <w:pPr>
        <w:pStyle w:val="a5"/>
        <w:numPr>
          <w:ilvl w:val="1"/>
          <w:numId w:val="19"/>
        </w:numPr>
        <w:tabs>
          <w:tab w:val="left" w:pos="1260"/>
        </w:tabs>
        <w:overflowPunct w:val="0"/>
        <w:ind w:left="0" w:right="28" w:firstLine="0"/>
        <w:jc w:val="both"/>
        <w:rPr>
          <w:rFonts w:ascii="Times New Roman" w:eastAsiaTheme="minorEastAsia"/>
          <w:spacing w:val="-4"/>
          <w:kern w:val="0"/>
          <w:szCs w:val="28"/>
          <w:lang w:val="en-GB" w:eastAsia="zh-HK"/>
        </w:rPr>
      </w:pPr>
      <w:r w:rsidRPr="00B04CF7">
        <w:rPr>
          <w:rFonts w:ascii="Times New Roman"/>
          <w:i/>
          <w:kern w:val="0"/>
          <w:lang w:val="en-GB" w:eastAsia="zh-HK"/>
        </w:rPr>
        <w:t>Exports of services</w:t>
      </w:r>
      <w:r w:rsidRPr="00B04CF7">
        <w:rPr>
          <w:rFonts w:ascii="Times New Roman"/>
          <w:kern w:val="0"/>
          <w:lang w:val="en-GB" w:eastAsia="zh-HK"/>
        </w:rPr>
        <w:t xml:space="preserve"> </w:t>
      </w:r>
      <w:r w:rsidR="009A4955" w:rsidRPr="00B04CF7">
        <w:rPr>
          <w:rFonts w:ascii="Times New Roman"/>
          <w:lang w:val="en-GB"/>
        </w:rPr>
        <w:t>expand</w:t>
      </w:r>
      <w:r w:rsidR="00BC0738">
        <w:rPr>
          <w:rFonts w:ascii="Times New Roman"/>
          <w:lang w:val="en-GB"/>
        </w:rPr>
        <w:t>ed solidly</w:t>
      </w:r>
      <w:r w:rsidR="009A4955" w:rsidRPr="00B04CF7">
        <w:rPr>
          <w:rFonts w:ascii="Times New Roman"/>
          <w:kern w:val="0"/>
          <w:lang w:val="en-GB" w:eastAsia="zh-HK"/>
        </w:rPr>
        <w:t xml:space="preserve"> </w:t>
      </w:r>
      <w:r w:rsidRPr="00B04CF7">
        <w:rPr>
          <w:rFonts w:ascii="Times New Roman"/>
          <w:kern w:val="0"/>
          <w:lang w:val="en-GB" w:eastAsia="zh-HK"/>
        </w:rPr>
        <w:t xml:space="preserve">by </w:t>
      </w:r>
      <w:r w:rsidR="00E32C8C">
        <w:rPr>
          <w:rFonts w:ascii="Times New Roman"/>
          <w:kern w:val="0"/>
          <w:lang w:val="en-GB" w:eastAsia="zh-HK"/>
        </w:rPr>
        <w:t>3.4</w:t>
      </w:r>
      <w:r w:rsidR="00BC72DE" w:rsidRPr="00B04CF7">
        <w:rPr>
          <w:rFonts w:ascii="Times New Roman"/>
          <w:kern w:val="0"/>
          <w:lang w:val="en-GB" w:eastAsia="zh-HK"/>
        </w:rPr>
        <w:t>%</w:t>
      </w:r>
      <w:r w:rsidR="0073116D" w:rsidRPr="00B04CF7">
        <w:rPr>
          <w:rFonts w:ascii="Times New Roman"/>
          <w:kern w:val="0"/>
          <w:lang w:val="en-GB" w:eastAsia="zh-HK"/>
        </w:rPr>
        <w:t xml:space="preserve"> </w:t>
      </w:r>
      <w:r w:rsidRPr="00B04CF7">
        <w:rPr>
          <w:rFonts w:ascii="Times New Roman"/>
          <w:kern w:val="0"/>
          <w:lang w:val="en-GB" w:eastAsia="zh-HK"/>
        </w:rPr>
        <w:t xml:space="preserve">in real terms </w:t>
      </w:r>
      <w:r w:rsidR="008E0C93" w:rsidRPr="00B04CF7">
        <w:rPr>
          <w:rFonts w:ascii="Times New Roman"/>
          <w:kern w:val="0"/>
          <w:lang w:val="en-GB" w:eastAsia="zh-HK"/>
        </w:rPr>
        <w:t xml:space="preserve">in the </w:t>
      </w:r>
      <w:r w:rsidR="00BC72DE" w:rsidRPr="00B04CF7">
        <w:rPr>
          <w:rFonts w:ascii="Times New Roman"/>
          <w:kern w:val="0"/>
          <w:lang w:val="en-GB" w:eastAsia="zh-HK"/>
        </w:rPr>
        <w:t>second</w:t>
      </w:r>
      <w:r w:rsidR="008E0C93" w:rsidRPr="00B04CF7">
        <w:rPr>
          <w:rFonts w:ascii="Times New Roman"/>
          <w:kern w:val="0"/>
          <w:lang w:val="en-GB" w:eastAsia="zh-HK"/>
        </w:rPr>
        <w:t xml:space="preserve"> quarter over a year earlier</w:t>
      </w:r>
      <w:r w:rsidR="0073116D" w:rsidRPr="00B04CF7">
        <w:rPr>
          <w:rFonts w:ascii="Times New Roman"/>
          <w:kern w:val="0"/>
          <w:lang w:val="en-GB" w:eastAsia="zh-HK"/>
        </w:rPr>
        <w:t xml:space="preserve">, </w:t>
      </w:r>
      <w:r w:rsidR="008E0C93" w:rsidRPr="00B04CF7">
        <w:rPr>
          <w:rFonts w:ascii="Times New Roman"/>
          <w:kern w:val="0"/>
          <w:lang w:val="en-GB" w:eastAsia="zh-HK"/>
        </w:rPr>
        <w:t xml:space="preserve">after </w:t>
      </w:r>
      <w:r w:rsidR="009A4955" w:rsidRPr="00B04CF7">
        <w:rPr>
          <w:rFonts w:ascii="Times New Roman"/>
          <w:kern w:val="0"/>
          <w:lang w:val="en-GB" w:eastAsia="zh-HK"/>
        </w:rPr>
        <w:t xml:space="preserve">rising </w:t>
      </w:r>
      <w:r w:rsidR="008E0C93" w:rsidRPr="00B04CF7">
        <w:rPr>
          <w:rFonts w:ascii="Times New Roman"/>
          <w:kern w:val="0"/>
          <w:lang w:val="en-GB" w:eastAsia="zh-HK"/>
        </w:rPr>
        <w:t xml:space="preserve">by </w:t>
      </w:r>
      <w:r w:rsidR="00BC72DE" w:rsidRPr="00B04CF7">
        <w:rPr>
          <w:rFonts w:ascii="Times New Roman"/>
          <w:kern w:val="0"/>
          <w:lang w:val="en-GB" w:eastAsia="zh-HK"/>
        </w:rPr>
        <w:t>3.</w:t>
      </w:r>
      <w:r w:rsidR="005F10BB">
        <w:rPr>
          <w:rFonts w:ascii="Times New Roman"/>
          <w:kern w:val="0"/>
          <w:lang w:val="en-GB" w:eastAsia="zh-HK"/>
        </w:rPr>
        <w:t>3</w:t>
      </w:r>
      <w:r w:rsidR="00BC72DE" w:rsidRPr="00B04CF7">
        <w:rPr>
          <w:rFonts w:ascii="Times New Roman"/>
          <w:kern w:val="0"/>
          <w:lang w:val="en-GB" w:eastAsia="zh-HK"/>
        </w:rPr>
        <w:t>%</w:t>
      </w:r>
      <w:r w:rsidR="008E0C93" w:rsidRPr="00B04CF7">
        <w:rPr>
          <w:rFonts w:ascii="Times New Roman"/>
          <w:kern w:val="0"/>
          <w:lang w:val="en-GB" w:eastAsia="zh-HK"/>
        </w:rPr>
        <w:t xml:space="preserve"> in the preceding quarter</w:t>
      </w:r>
      <w:r w:rsidR="0073116D" w:rsidRPr="00B04CF7">
        <w:rPr>
          <w:rFonts w:ascii="Times New Roman"/>
          <w:kern w:val="0"/>
          <w:lang w:val="en-GB" w:eastAsia="zh-HK"/>
        </w:rPr>
        <w:t xml:space="preserve">.  </w:t>
      </w:r>
      <w:r w:rsidR="00BC72DE" w:rsidRPr="00B04CF7">
        <w:rPr>
          <w:rFonts w:ascii="Times New Roman"/>
          <w:kern w:val="0"/>
          <w:lang w:val="en-GB" w:eastAsia="zh-HK"/>
        </w:rPr>
        <w:t xml:space="preserve">Exports of all major service groups </w:t>
      </w:r>
      <w:r w:rsidR="00BC0738" w:rsidRPr="00BC0738">
        <w:rPr>
          <w:rFonts w:ascii="Times New Roman"/>
          <w:kern w:val="0"/>
          <w:lang w:val="en-GB" w:eastAsia="zh-HK"/>
        </w:rPr>
        <w:t>continued to expand</w:t>
      </w:r>
      <w:r w:rsidR="00052254" w:rsidRPr="00B04CF7">
        <w:rPr>
          <w:rFonts w:ascii="Times New Roman"/>
          <w:kern w:val="0"/>
          <w:lang w:val="en-GB" w:eastAsia="zh-HK"/>
        </w:rPr>
        <w:t xml:space="preserve"> </w:t>
      </w:r>
      <w:r w:rsidR="00052254" w:rsidRPr="00B04CF7">
        <w:rPr>
          <w:rFonts w:ascii="Times New Roman"/>
          <w:kern w:val="0"/>
          <w:lang w:val="en-GB"/>
        </w:rPr>
        <w:t xml:space="preserve">(See </w:t>
      </w:r>
      <w:r w:rsidR="00052254" w:rsidRPr="00B04CF7">
        <w:rPr>
          <w:rFonts w:ascii="Times New Roman"/>
          <w:b/>
          <w:i/>
          <w:kern w:val="0"/>
          <w:lang w:val="en-GB"/>
        </w:rPr>
        <w:t>Chapter</w:t>
      </w:r>
      <w:r w:rsidR="009F4203" w:rsidRPr="00B04CF7">
        <w:rPr>
          <w:rFonts w:ascii="Times New Roman"/>
          <w:b/>
          <w:i/>
          <w:kern w:val="0"/>
          <w:lang w:val="en-GB"/>
        </w:rPr>
        <w:t> </w:t>
      </w:r>
      <w:r w:rsidR="00052254" w:rsidRPr="00B04CF7">
        <w:rPr>
          <w:rFonts w:ascii="Times New Roman"/>
          <w:b/>
          <w:i/>
          <w:kern w:val="0"/>
          <w:lang w:val="en-GB"/>
        </w:rPr>
        <w:t>2</w:t>
      </w:r>
      <w:r w:rsidR="00052254" w:rsidRPr="00B04CF7">
        <w:rPr>
          <w:rFonts w:ascii="Times New Roman"/>
          <w:kern w:val="0"/>
          <w:lang w:val="en-GB"/>
        </w:rPr>
        <w:t xml:space="preserve"> </w:t>
      </w:r>
      <w:r w:rsidR="000601AE">
        <w:rPr>
          <w:rFonts w:ascii="Times New Roman"/>
          <w:kern w:val="0"/>
          <w:lang w:val="en-GB"/>
        </w:rPr>
        <w:t xml:space="preserve">for details </w:t>
      </w:r>
      <w:r w:rsidR="00052254" w:rsidRPr="00B04CF7">
        <w:rPr>
          <w:rFonts w:ascii="Times New Roman"/>
          <w:kern w:val="0"/>
          <w:lang w:val="en-GB"/>
        </w:rPr>
        <w:t xml:space="preserve">on </w:t>
      </w:r>
      <w:r w:rsidR="00873CC7">
        <w:rPr>
          <w:rFonts w:ascii="Times New Roman"/>
          <w:kern w:val="0"/>
          <w:lang w:val="en-GB"/>
        </w:rPr>
        <w:t>performance of goods and services exports</w:t>
      </w:r>
      <w:r w:rsidR="000601AE">
        <w:rPr>
          <w:rFonts w:ascii="Times New Roman"/>
          <w:kern w:val="0"/>
          <w:lang w:val="en-GB"/>
        </w:rPr>
        <w:t xml:space="preserve">, and relevant sectors as in </w:t>
      </w:r>
      <w:r w:rsidR="00ED3344">
        <w:rPr>
          <w:rFonts w:ascii="Times New Roman"/>
          <w:kern w:val="0"/>
          <w:lang w:val="en-GB"/>
        </w:rPr>
        <w:t xml:space="preserve">transport and </w:t>
      </w:r>
      <w:r w:rsidR="000601AE">
        <w:rPr>
          <w:rFonts w:ascii="Times New Roman"/>
          <w:kern w:val="0"/>
          <w:lang w:val="en-GB"/>
        </w:rPr>
        <w:t>logistics, and tourism</w:t>
      </w:r>
      <w:r w:rsidR="00052254" w:rsidRPr="00B04CF7">
        <w:rPr>
          <w:rFonts w:ascii="Times New Roman"/>
          <w:kern w:val="0"/>
          <w:lang w:val="en-GB"/>
        </w:rPr>
        <w:t>)</w:t>
      </w:r>
      <w:r w:rsidR="001F74EC" w:rsidRPr="00B04CF7">
        <w:rPr>
          <w:rFonts w:ascii="Times New Roman"/>
          <w:kern w:val="0"/>
          <w:lang w:val="en-GB" w:eastAsia="zh-HK"/>
        </w:rPr>
        <w:t>.</w:t>
      </w:r>
      <w:r w:rsidR="00C607D4" w:rsidRPr="00B04CF7">
        <w:rPr>
          <w:rFonts w:ascii="Times New Roman" w:eastAsiaTheme="minorEastAsia"/>
          <w:kern w:val="0"/>
          <w:lang w:val="en-GB"/>
        </w:rPr>
        <w:t xml:space="preserve">  </w:t>
      </w:r>
    </w:p>
    <w:p w14:paraId="57E4C420" w14:textId="77777777" w:rsidR="00E406CF" w:rsidRDefault="00E406CF" w:rsidP="00C80DFC">
      <w:pPr>
        <w:pStyle w:val="afa"/>
        <w:rPr>
          <w:rFonts w:eastAsiaTheme="minorEastAsia"/>
          <w:spacing w:val="-4"/>
          <w:kern w:val="0"/>
          <w:szCs w:val="28"/>
          <w:lang w:eastAsia="zh-HK"/>
        </w:rPr>
      </w:pPr>
    </w:p>
    <w:p w14:paraId="42686682" w14:textId="77777777" w:rsidR="0018423A" w:rsidRPr="00B04CF7" w:rsidRDefault="0018423A" w:rsidP="0018423A">
      <w:pPr>
        <w:pStyle w:val="a5"/>
        <w:pageBreakBefore/>
        <w:tabs>
          <w:tab w:val="left" w:pos="1260"/>
        </w:tabs>
        <w:ind w:right="28"/>
        <w:jc w:val="center"/>
        <w:rPr>
          <w:rFonts w:ascii="Times New Roman"/>
          <w:b/>
          <w:szCs w:val="28"/>
          <w:lang w:val="en-GB"/>
        </w:rPr>
      </w:pPr>
      <w:r w:rsidRPr="00B04CF7">
        <w:rPr>
          <w:rFonts w:ascii="Times New Roman"/>
          <w:b/>
          <w:szCs w:val="28"/>
          <w:lang w:val="en-GB"/>
        </w:rPr>
        <w:lastRenderedPageBreak/>
        <w:t>Table 1.1 : Gross Domestic Product</w:t>
      </w:r>
      <w:r w:rsidRPr="00B04CF7">
        <w:rPr>
          <w:rFonts w:ascii="Times New Roman"/>
          <w:b/>
          <w:szCs w:val="28"/>
          <w:lang w:val="en-GB" w:eastAsia="zh-HK"/>
        </w:rPr>
        <w:t>,</w:t>
      </w:r>
      <w:r w:rsidRPr="00B04CF7">
        <w:rPr>
          <w:rFonts w:ascii="Times New Roman"/>
          <w:b/>
          <w:szCs w:val="28"/>
          <w:lang w:val="en-GB"/>
        </w:rPr>
        <w:t xml:space="preserve"> its main expenditure components</w:t>
      </w:r>
    </w:p>
    <w:p w14:paraId="4AAB40EE" w14:textId="77777777" w:rsidR="00E46DC8" w:rsidRPr="002A7E6A" w:rsidRDefault="0018423A" w:rsidP="00E46DC8">
      <w:pPr>
        <w:jc w:val="center"/>
        <w:rPr>
          <w:bCs/>
          <w:kern w:val="0"/>
          <w:sz w:val="28"/>
        </w:rPr>
      </w:pPr>
      <w:r w:rsidRPr="00B04CF7">
        <w:rPr>
          <w:b/>
          <w:sz w:val="28"/>
          <w:szCs w:val="28"/>
        </w:rPr>
        <w:t>and the main price indicators</w:t>
      </w:r>
    </w:p>
    <w:p w14:paraId="11708ED8" w14:textId="26E6B5D7" w:rsidR="0018423A" w:rsidRPr="00B04CF7" w:rsidRDefault="0018423A" w:rsidP="00006012">
      <w:pPr>
        <w:tabs>
          <w:tab w:val="left" w:pos="3168"/>
          <w:tab w:val="left" w:pos="4032"/>
          <w:tab w:val="center" w:pos="5832"/>
        </w:tabs>
        <w:snapToGrid w:val="0"/>
        <w:spacing w:line="320" w:lineRule="exact"/>
        <w:ind w:right="27"/>
        <w:jc w:val="center"/>
        <w:rPr>
          <w:b/>
          <w:sz w:val="28"/>
          <w:szCs w:val="28"/>
        </w:rPr>
      </w:pPr>
    </w:p>
    <w:tbl>
      <w:tblPr>
        <w:tblW w:w="4731" w:type="pct"/>
        <w:jc w:val="center"/>
        <w:tblLayout w:type="fixed"/>
        <w:tblCellMar>
          <w:left w:w="28" w:type="dxa"/>
          <w:right w:w="28" w:type="dxa"/>
        </w:tblCellMar>
        <w:tblLook w:val="0000" w:firstRow="0" w:lastRow="0" w:firstColumn="0" w:lastColumn="0" w:noHBand="0" w:noVBand="0"/>
      </w:tblPr>
      <w:tblGrid>
        <w:gridCol w:w="3237"/>
        <w:gridCol w:w="757"/>
        <w:gridCol w:w="758"/>
        <w:gridCol w:w="757"/>
        <w:gridCol w:w="758"/>
        <w:gridCol w:w="757"/>
        <w:gridCol w:w="758"/>
        <w:gridCol w:w="758"/>
      </w:tblGrid>
      <w:tr w:rsidR="00F7598C" w:rsidRPr="00B04CF7" w14:paraId="5BADA5DC" w14:textId="4B659BB4" w:rsidTr="00F7598C">
        <w:trPr>
          <w:jc w:val="center"/>
        </w:trPr>
        <w:tc>
          <w:tcPr>
            <w:tcW w:w="1895" w:type="pct"/>
          </w:tcPr>
          <w:p w14:paraId="2624BE33" w14:textId="77777777" w:rsidR="00F7598C" w:rsidRPr="00B04CF7" w:rsidRDefault="00F7598C" w:rsidP="00EA0CDA">
            <w:pPr>
              <w:tabs>
                <w:tab w:val="left" w:pos="1080"/>
              </w:tabs>
              <w:snapToGrid w:val="0"/>
              <w:spacing w:line="230" w:lineRule="exact"/>
              <w:ind w:right="-108"/>
              <w:rPr>
                <w:i/>
                <w:sz w:val="22"/>
                <w:szCs w:val="22"/>
              </w:rPr>
            </w:pPr>
          </w:p>
        </w:tc>
        <w:tc>
          <w:tcPr>
            <w:tcW w:w="443" w:type="pct"/>
          </w:tcPr>
          <w:p w14:paraId="6AA17A2D" w14:textId="77777777" w:rsidR="00F7598C" w:rsidRPr="00B04CF7" w:rsidRDefault="00F7598C" w:rsidP="00EA0CDA">
            <w:pPr>
              <w:pStyle w:val="a7"/>
              <w:tabs>
                <w:tab w:val="decimal" w:pos="492"/>
              </w:tabs>
              <w:spacing w:line="230" w:lineRule="exact"/>
              <w:ind w:right="-15"/>
              <w:jc w:val="center"/>
              <w:rPr>
                <w:rFonts w:ascii="Times New Roman"/>
                <w:sz w:val="22"/>
                <w:szCs w:val="22"/>
                <w:u w:val="single"/>
                <w:lang w:val="en-GB"/>
              </w:rPr>
            </w:pPr>
            <w:r w:rsidRPr="00B04CF7">
              <w:rPr>
                <w:rFonts w:ascii="Times New Roman"/>
                <w:sz w:val="22"/>
                <w:szCs w:val="22"/>
                <w:u w:val="single"/>
                <w:lang w:val="en-GB"/>
              </w:rPr>
              <w:t>2025</w:t>
            </w:r>
            <w:r w:rsidRPr="00B04CF7">
              <w:rPr>
                <w:rFonts w:ascii="Times New Roman"/>
                <w:sz w:val="22"/>
                <w:szCs w:val="22"/>
                <w:vertAlign w:val="superscript"/>
                <w:lang w:val="en-GB"/>
              </w:rPr>
              <w:t>#</w:t>
            </w:r>
          </w:p>
        </w:tc>
        <w:tc>
          <w:tcPr>
            <w:tcW w:w="1774" w:type="pct"/>
            <w:gridSpan w:val="4"/>
          </w:tcPr>
          <w:p w14:paraId="4FD8ED68" w14:textId="5B880E48" w:rsidR="00F7598C" w:rsidRPr="00B04CF7" w:rsidRDefault="00F7598C" w:rsidP="00EA0CDA">
            <w:pPr>
              <w:pStyle w:val="a7"/>
              <w:tabs>
                <w:tab w:val="decimal" w:pos="492"/>
              </w:tabs>
              <w:spacing w:line="230" w:lineRule="exact"/>
              <w:ind w:right="-15"/>
              <w:jc w:val="center"/>
              <w:rPr>
                <w:rFonts w:ascii="Times New Roman"/>
                <w:sz w:val="22"/>
                <w:szCs w:val="22"/>
                <w:u w:val="single"/>
                <w:lang w:val="en-GB"/>
              </w:rPr>
            </w:pPr>
            <w:r w:rsidRPr="00B04CF7">
              <w:rPr>
                <w:rFonts w:ascii="Times New Roman"/>
                <w:sz w:val="22"/>
                <w:szCs w:val="22"/>
                <w:u w:val="single"/>
                <w:lang w:val="en-GB"/>
              </w:rPr>
              <w:t>2025</w:t>
            </w:r>
          </w:p>
        </w:tc>
        <w:tc>
          <w:tcPr>
            <w:tcW w:w="888" w:type="pct"/>
            <w:gridSpan w:val="2"/>
          </w:tcPr>
          <w:p w14:paraId="14132528" w14:textId="2CF18E3A" w:rsidR="00F7598C" w:rsidRPr="00B04CF7" w:rsidRDefault="00F7598C" w:rsidP="00EA0CDA">
            <w:pPr>
              <w:pStyle w:val="a7"/>
              <w:tabs>
                <w:tab w:val="decimal" w:pos="408"/>
              </w:tabs>
              <w:spacing w:line="230" w:lineRule="exact"/>
              <w:jc w:val="center"/>
              <w:rPr>
                <w:rFonts w:ascii="Times New Roman"/>
                <w:sz w:val="22"/>
                <w:szCs w:val="22"/>
                <w:u w:val="single"/>
                <w:lang w:val="en-GB"/>
              </w:rPr>
            </w:pPr>
            <w:r w:rsidRPr="00B04CF7">
              <w:rPr>
                <w:rFonts w:ascii="Times New Roman"/>
                <w:sz w:val="22"/>
                <w:szCs w:val="22"/>
                <w:u w:val="single"/>
                <w:lang w:val="en-GB"/>
              </w:rPr>
              <w:t>2026</w:t>
            </w:r>
          </w:p>
        </w:tc>
      </w:tr>
      <w:tr w:rsidR="00603FE1" w:rsidRPr="00B04CF7" w14:paraId="7506DBDC" w14:textId="3D851E10" w:rsidTr="00F7598C">
        <w:trPr>
          <w:jc w:val="center"/>
        </w:trPr>
        <w:tc>
          <w:tcPr>
            <w:tcW w:w="1895" w:type="pct"/>
          </w:tcPr>
          <w:p w14:paraId="2FC0C742" w14:textId="77777777" w:rsidR="00603FE1" w:rsidRPr="00B04CF7" w:rsidRDefault="00603FE1" w:rsidP="00EA0CDA">
            <w:pPr>
              <w:tabs>
                <w:tab w:val="left" w:pos="1080"/>
              </w:tabs>
              <w:snapToGrid w:val="0"/>
              <w:spacing w:line="230" w:lineRule="exact"/>
              <w:ind w:right="-108"/>
              <w:rPr>
                <w:i/>
                <w:sz w:val="22"/>
                <w:szCs w:val="22"/>
              </w:rPr>
            </w:pPr>
          </w:p>
        </w:tc>
        <w:tc>
          <w:tcPr>
            <w:tcW w:w="443" w:type="pct"/>
          </w:tcPr>
          <w:p w14:paraId="11A8FCC1" w14:textId="77777777" w:rsidR="00603FE1" w:rsidRPr="00B04CF7" w:rsidRDefault="00603FE1" w:rsidP="00EA0CDA">
            <w:pPr>
              <w:pStyle w:val="a7"/>
              <w:tabs>
                <w:tab w:val="decimal" w:pos="492"/>
              </w:tabs>
              <w:spacing w:line="230" w:lineRule="exact"/>
              <w:ind w:right="-15"/>
              <w:jc w:val="both"/>
              <w:rPr>
                <w:rFonts w:ascii="Times New Roman"/>
                <w:sz w:val="22"/>
                <w:szCs w:val="22"/>
                <w:u w:val="single"/>
                <w:lang w:val="en-GB"/>
              </w:rPr>
            </w:pPr>
          </w:p>
        </w:tc>
        <w:tc>
          <w:tcPr>
            <w:tcW w:w="444" w:type="pct"/>
          </w:tcPr>
          <w:p w14:paraId="1AF5406C" w14:textId="77777777" w:rsidR="00603FE1" w:rsidRPr="00B04CF7" w:rsidRDefault="00603FE1" w:rsidP="00EA0CDA">
            <w:pPr>
              <w:pStyle w:val="a7"/>
              <w:tabs>
                <w:tab w:val="decimal" w:pos="492"/>
              </w:tabs>
              <w:spacing w:line="230" w:lineRule="exact"/>
              <w:ind w:right="-15"/>
              <w:jc w:val="both"/>
              <w:rPr>
                <w:rFonts w:ascii="Times New Roman"/>
                <w:sz w:val="22"/>
                <w:szCs w:val="22"/>
                <w:u w:val="single"/>
                <w:lang w:val="en-GB"/>
              </w:rPr>
            </w:pPr>
            <w:r w:rsidRPr="00B04CF7">
              <w:rPr>
                <w:rFonts w:ascii="Times New Roman"/>
                <w:sz w:val="22"/>
                <w:szCs w:val="22"/>
                <w:u w:val="single"/>
                <w:lang w:val="en-GB"/>
              </w:rPr>
              <w:t>Q1</w:t>
            </w:r>
            <w:r w:rsidRPr="00B04CF7">
              <w:rPr>
                <w:rFonts w:ascii="Times New Roman"/>
                <w:sz w:val="22"/>
                <w:szCs w:val="22"/>
                <w:vertAlign w:val="superscript"/>
                <w:lang w:val="en-GB"/>
              </w:rPr>
              <w:t>#</w:t>
            </w:r>
          </w:p>
        </w:tc>
        <w:tc>
          <w:tcPr>
            <w:tcW w:w="443" w:type="pct"/>
          </w:tcPr>
          <w:p w14:paraId="4DB52D93" w14:textId="77777777" w:rsidR="00603FE1" w:rsidRPr="00B04CF7" w:rsidRDefault="00603FE1" w:rsidP="00EA0CDA">
            <w:pPr>
              <w:pStyle w:val="a7"/>
              <w:tabs>
                <w:tab w:val="decimal" w:pos="492"/>
              </w:tabs>
              <w:spacing w:line="230" w:lineRule="exact"/>
              <w:ind w:right="-15"/>
              <w:jc w:val="both"/>
              <w:rPr>
                <w:rFonts w:ascii="Times New Roman"/>
                <w:sz w:val="22"/>
                <w:szCs w:val="22"/>
                <w:u w:val="single"/>
                <w:lang w:val="en-GB"/>
              </w:rPr>
            </w:pPr>
            <w:r w:rsidRPr="00B04CF7">
              <w:rPr>
                <w:rFonts w:ascii="Times New Roman"/>
                <w:sz w:val="22"/>
                <w:szCs w:val="22"/>
                <w:u w:val="single"/>
                <w:lang w:val="en-GB"/>
              </w:rPr>
              <w:t>Q2</w:t>
            </w:r>
            <w:r w:rsidRPr="00B04CF7">
              <w:rPr>
                <w:rFonts w:ascii="Times New Roman"/>
                <w:sz w:val="22"/>
                <w:szCs w:val="22"/>
                <w:vertAlign w:val="superscript"/>
                <w:lang w:val="en-GB"/>
              </w:rPr>
              <w:t>#</w:t>
            </w:r>
          </w:p>
        </w:tc>
        <w:tc>
          <w:tcPr>
            <w:tcW w:w="444" w:type="pct"/>
          </w:tcPr>
          <w:p w14:paraId="3AA23F0A" w14:textId="77777777" w:rsidR="00603FE1" w:rsidRPr="00B04CF7" w:rsidRDefault="00603FE1" w:rsidP="00EA0CDA">
            <w:pPr>
              <w:pStyle w:val="a7"/>
              <w:tabs>
                <w:tab w:val="decimal" w:pos="492"/>
              </w:tabs>
              <w:spacing w:line="230" w:lineRule="exact"/>
              <w:ind w:right="-15"/>
              <w:jc w:val="both"/>
              <w:rPr>
                <w:rFonts w:ascii="Times New Roman"/>
                <w:sz w:val="22"/>
                <w:szCs w:val="22"/>
                <w:u w:val="single"/>
                <w:lang w:val="en-GB"/>
              </w:rPr>
            </w:pPr>
            <w:r w:rsidRPr="00B04CF7">
              <w:rPr>
                <w:rFonts w:ascii="Times New Roman"/>
                <w:sz w:val="22"/>
                <w:szCs w:val="22"/>
                <w:u w:val="single"/>
                <w:lang w:val="en-GB"/>
              </w:rPr>
              <w:t>Q3</w:t>
            </w:r>
            <w:r w:rsidRPr="00B04CF7">
              <w:rPr>
                <w:rFonts w:ascii="Times New Roman"/>
                <w:sz w:val="22"/>
                <w:szCs w:val="22"/>
                <w:vertAlign w:val="superscript"/>
                <w:lang w:val="en-GB"/>
              </w:rPr>
              <w:t>#</w:t>
            </w:r>
          </w:p>
        </w:tc>
        <w:tc>
          <w:tcPr>
            <w:tcW w:w="443" w:type="pct"/>
            <w:vAlign w:val="center"/>
          </w:tcPr>
          <w:p w14:paraId="7D5925EA" w14:textId="77777777" w:rsidR="00603FE1" w:rsidRPr="00B04CF7" w:rsidRDefault="00603FE1" w:rsidP="00EA0CDA">
            <w:pPr>
              <w:pStyle w:val="a7"/>
              <w:tabs>
                <w:tab w:val="decimal" w:pos="492"/>
              </w:tabs>
              <w:spacing w:line="230" w:lineRule="exact"/>
              <w:ind w:right="-15"/>
              <w:jc w:val="both"/>
              <w:rPr>
                <w:rFonts w:ascii="Times New Roman"/>
                <w:sz w:val="22"/>
                <w:szCs w:val="22"/>
                <w:u w:val="single"/>
                <w:lang w:val="en-GB"/>
              </w:rPr>
            </w:pPr>
            <w:r w:rsidRPr="00B04CF7">
              <w:rPr>
                <w:rFonts w:ascii="Times New Roman"/>
                <w:sz w:val="22"/>
                <w:szCs w:val="22"/>
                <w:u w:val="single"/>
                <w:lang w:val="en-GB"/>
              </w:rPr>
              <w:t>Q4</w:t>
            </w:r>
            <w:r w:rsidRPr="00B04CF7">
              <w:rPr>
                <w:rFonts w:ascii="Times New Roman"/>
                <w:sz w:val="22"/>
                <w:szCs w:val="22"/>
                <w:vertAlign w:val="superscript"/>
                <w:lang w:val="en-GB"/>
              </w:rPr>
              <w:t>#</w:t>
            </w:r>
          </w:p>
        </w:tc>
        <w:tc>
          <w:tcPr>
            <w:tcW w:w="444" w:type="pct"/>
          </w:tcPr>
          <w:p w14:paraId="6010868E" w14:textId="77777777" w:rsidR="00603FE1" w:rsidRPr="00B04CF7" w:rsidRDefault="00603FE1" w:rsidP="00EA0CDA">
            <w:pPr>
              <w:pStyle w:val="a7"/>
              <w:tabs>
                <w:tab w:val="decimal" w:pos="492"/>
              </w:tabs>
              <w:spacing w:line="230" w:lineRule="exact"/>
              <w:ind w:right="-15"/>
              <w:jc w:val="both"/>
              <w:rPr>
                <w:rFonts w:ascii="Times New Roman"/>
                <w:sz w:val="22"/>
                <w:szCs w:val="22"/>
                <w:u w:val="single"/>
                <w:lang w:val="en-GB"/>
              </w:rPr>
            </w:pPr>
            <w:r w:rsidRPr="00B04CF7">
              <w:rPr>
                <w:rFonts w:ascii="Times New Roman"/>
                <w:sz w:val="22"/>
                <w:szCs w:val="22"/>
                <w:u w:val="single"/>
                <w:lang w:val="en-GB"/>
              </w:rPr>
              <w:t>Q1</w:t>
            </w:r>
            <w:r w:rsidRPr="00B04CF7">
              <w:rPr>
                <w:rFonts w:ascii="Times New Roman"/>
                <w:sz w:val="22"/>
                <w:szCs w:val="22"/>
                <w:vertAlign w:val="superscript"/>
                <w:lang w:val="en-GB"/>
              </w:rPr>
              <w:t>#</w:t>
            </w:r>
          </w:p>
        </w:tc>
        <w:tc>
          <w:tcPr>
            <w:tcW w:w="444" w:type="pct"/>
          </w:tcPr>
          <w:p w14:paraId="36DF1DEF" w14:textId="59B6A9ED" w:rsidR="00603FE1" w:rsidRPr="00B04CF7" w:rsidRDefault="00603FE1" w:rsidP="00EA0CDA">
            <w:pPr>
              <w:pStyle w:val="a7"/>
              <w:tabs>
                <w:tab w:val="decimal" w:pos="492"/>
              </w:tabs>
              <w:spacing w:line="230" w:lineRule="exact"/>
              <w:ind w:right="-15"/>
              <w:jc w:val="both"/>
              <w:rPr>
                <w:rFonts w:ascii="Times New Roman"/>
                <w:sz w:val="22"/>
                <w:szCs w:val="22"/>
                <w:u w:val="single"/>
                <w:lang w:val="en-GB"/>
              </w:rPr>
            </w:pPr>
            <w:r w:rsidRPr="00B04CF7">
              <w:rPr>
                <w:rFonts w:ascii="Times New Roman"/>
                <w:sz w:val="22"/>
                <w:szCs w:val="22"/>
                <w:u w:val="single"/>
                <w:lang w:val="en-GB"/>
              </w:rPr>
              <w:t>Q2</w:t>
            </w:r>
            <w:r w:rsidRPr="00B04CF7">
              <w:rPr>
                <w:rFonts w:ascii="Times New Roman"/>
                <w:sz w:val="22"/>
                <w:szCs w:val="22"/>
                <w:vertAlign w:val="superscript"/>
                <w:lang w:val="en-GB"/>
              </w:rPr>
              <w:t>#</w:t>
            </w:r>
          </w:p>
        </w:tc>
      </w:tr>
      <w:tr w:rsidR="00603FE1" w:rsidRPr="00B04CF7" w14:paraId="428EDFBF" w14:textId="288C36AA" w:rsidTr="00F7598C">
        <w:trPr>
          <w:trHeight w:val="227"/>
          <w:jc w:val="center"/>
        </w:trPr>
        <w:tc>
          <w:tcPr>
            <w:tcW w:w="1895" w:type="pct"/>
          </w:tcPr>
          <w:p w14:paraId="446DC799" w14:textId="77777777" w:rsidR="00603FE1" w:rsidRPr="00B04CF7" w:rsidRDefault="00603FE1" w:rsidP="00EA0CDA">
            <w:pPr>
              <w:tabs>
                <w:tab w:val="left" w:pos="1080"/>
              </w:tabs>
              <w:snapToGrid w:val="0"/>
              <w:spacing w:line="230" w:lineRule="exact"/>
              <w:ind w:right="-108"/>
              <w:rPr>
                <w:i/>
                <w:sz w:val="22"/>
                <w:szCs w:val="22"/>
              </w:rPr>
            </w:pPr>
          </w:p>
        </w:tc>
        <w:tc>
          <w:tcPr>
            <w:tcW w:w="3105" w:type="pct"/>
            <w:gridSpan w:val="7"/>
          </w:tcPr>
          <w:p w14:paraId="2619CD42" w14:textId="0081771F" w:rsidR="00603FE1" w:rsidRPr="00B04CF7" w:rsidRDefault="00603FE1" w:rsidP="007A623A">
            <w:pPr>
              <w:pStyle w:val="a7"/>
              <w:tabs>
                <w:tab w:val="decimal" w:pos="326"/>
              </w:tabs>
              <w:spacing w:line="230" w:lineRule="exact"/>
              <w:ind w:right="-15"/>
              <w:jc w:val="center"/>
              <w:rPr>
                <w:rFonts w:ascii="Times New Roman"/>
                <w:sz w:val="22"/>
                <w:szCs w:val="22"/>
                <w:lang w:val="en-GB"/>
              </w:rPr>
            </w:pPr>
            <w:r w:rsidRPr="00B04CF7">
              <w:rPr>
                <w:rFonts w:ascii="Times New Roman"/>
                <w:sz w:val="22"/>
                <w:szCs w:val="22"/>
                <w:lang w:val="en-GB"/>
              </w:rPr>
              <w:t>year-on-year rate of change (%)</w:t>
            </w:r>
          </w:p>
        </w:tc>
      </w:tr>
      <w:tr w:rsidR="00603FE1" w:rsidRPr="00B04CF7" w14:paraId="5E8FEBD1" w14:textId="46E42AFA" w:rsidTr="00F7598C">
        <w:trPr>
          <w:trHeight w:val="626"/>
          <w:jc w:val="center"/>
        </w:trPr>
        <w:tc>
          <w:tcPr>
            <w:tcW w:w="1895" w:type="pct"/>
          </w:tcPr>
          <w:p w14:paraId="232D84CE" w14:textId="77777777" w:rsidR="00603FE1" w:rsidRPr="00B04CF7" w:rsidRDefault="00603FE1" w:rsidP="00EA0CDA">
            <w:pPr>
              <w:tabs>
                <w:tab w:val="left" w:pos="1080"/>
              </w:tabs>
              <w:snapToGrid w:val="0"/>
              <w:spacing w:line="230" w:lineRule="exact"/>
              <w:ind w:right="-108"/>
              <w:rPr>
                <w:i/>
                <w:sz w:val="22"/>
                <w:szCs w:val="22"/>
              </w:rPr>
            </w:pPr>
            <w:r w:rsidRPr="00B04CF7">
              <w:rPr>
                <w:i/>
                <w:sz w:val="22"/>
                <w:szCs w:val="22"/>
              </w:rPr>
              <w:t>Change in real terms of GDP and</w:t>
            </w:r>
          </w:p>
          <w:p w14:paraId="244C8C4F" w14:textId="77777777" w:rsidR="00603FE1" w:rsidRPr="00B04CF7" w:rsidRDefault="00603FE1" w:rsidP="00EA0CDA">
            <w:pPr>
              <w:pStyle w:val="a7"/>
              <w:tabs>
                <w:tab w:val="right" w:pos="647"/>
              </w:tabs>
              <w:spacing w:line="230" w:lineRule="exact"/>
              <w:ind w:left="21" w:hanging="21"/>
              <w:rPr>
                <w:rFonts w:ascii="Times New Roman"/>
                <w:i/>
                <w:sz w:val="22"/>
                <w:szCs w:val="22"/>
                <w:u w:val="single"/>
                <w:lang w:val="en-GB"/>
              </w:rPr>
            </w:pPr>
            <w:r w:rsidRPr="00B04CF7">
              <w:rPr>
                <w:rFonts w:ascii="Times New Roman"/>
                <w:i/>
                <w:sz w:val="22"/>
                <w:szCs w:val="22"/>
                <w:u w:val="single"/>
                <w:lang w:val="en-GB"/>
              </w:rPr>
              <w:t>its main expenditure components (%)</w:t>
            </w:r>
          </w:p>
        </w:tc>
        <w:tc>
          <w:tcPr>
            <w:tcW w:w="443" w:type="pct"/>
          </w:tcPr>
          <w:p w14:paraId="27AF7264" w14:textId="77777777" w:rsidR="00603FE1" w:rsidRPr="00B04CF7" w:rsidRDefault="00603FE1" w:rsidP="00EA0CDA">
            <w:pPr>
              <w:pStyle w:val="a7"/>
              <w:tabs>
                <w:tab w:val="decimal" w:pos="326"/>
              </w:tabs>
              <w:spacing w:line="230" w:lineRule="exact"/>
              <w:ind w:right="-15"/>
              <w:jc w:val="both"/>
              <w:rPr>
                <w:rFonts w:ascii="Times New Roman"/>
                <w:sz w:val="22"/>
                <w:szCs w:val="22"/>
                <w:lang w:val="en-GB"/>
              </w:rPr>
            </w:pPr>
          </w:p>
        </w:tc>
        <w:tc>
          <w:tcPr>
            <w:tcW w:w="444" w:type="pct"/>
          </w:tcPr>
          <w:p w14:paraId="10C428F1" w14:textId="77777777" w:rsidR="00603FE1" w:rsidRPr="00B04CF7" w:rsidRDefault="00603FE1" w:rsidP="00EA0CDA">
            <w:pPr>
              <w:pStyle w:val="a7"/>
              <w:tabs>
                <w:tab w:val="decimal" w:pos="326"/>
              </w:tabs>
              <w:spacing w:line="230" w:lineRule="exact"/>
              <w:ind w:right="-15"/>
              <w:jc w:val="both"/>
              <w:rPr>
                <w:rFonts w:ascii="Times New Roman"/>
                <w:sz w:val="22"/>
                <w:szCs w:val="22"/>
                <w:lang w:val="en-GB"/>
              </w:rPr>
            </w:pPr>
          </w:p>
        </w:tc>
        <w:tc>
          <w:tcPr>
            <w:tcW w:w="443" w:type="pct"/>
          </w:tcPr>
          <w:p w14:paraId="50636B62" w14:textId="77777777" w:rsidR="00603FE1" w:rsidRPr="00B04CF7" w:rsidRDefault="00603FE1" w:rsidP="00EA0CDA">
            <w:pPr>
              <w:pStyle w:val="a7"/>
              <w:tabs>
                <w:tab w:val="decimal" w:pos="326"/>
              </w:tabs>
              <w:spacing w:line="230" w:lineRule="exact"/>
              <w:ind w:right="-15"/>
              <w:jc w:val="both"/>
              <w:rPr>
                <w:rFonts w:ascii="Times New Roman"/>
                <w:sz w:val="22"/>
                <w:szCs w:val="22"/>
                <w:lang w:val="en-GB"/>
              </w:rPr>
            </w:pPr>
          </w:p>
        </w:tc>
        <w:tc>
          <w:tcPr>
            <w:tcW w:w="444" w:type="pct"/>
          </w:tcPr>
          <w:p w14:paraId="111B7388" w14:textId="77777777" w:rsidR="00603FE1" w:rsidRPr="00B04CF7" w:rsidRDefault="00603FE1" w:rsidP="00EA0CDA">
            <w:pPr>
              <w:pStyle w:val="a7"/>
              <w:tabs>
                <w:tab w:val="decimal" w:pos="326"/>
              </w:tabs>
              <w:spacing w:line="230" w:lineRule="exact"/>
              <w:ind w:right="-15"/>
              <w:jc w:val="both"/>
              <w:rPr>
                <w:rFonts w:ascii="Times New Roman"/>
                <w:sz w:val="22"/>
                <w:szCs w:val="22"/>
                <w:lang w:val="en-GB"/>
              </w:rPr>
            </w:pPr>
          </w:p>
        </w:tc>
        <w:tc>
          <w:tcPr>
            <w:tcW w:w="443" w:type="pct"/>
          </w:tcPr>
          <w:p w14:paraId="652BF595" w14:textId="77777777" w:rsidR="00603FE1" w:rsidRPr="00B04CF7" w:rsidRDefault="00603FE1" w:rsidP="00EA0CDA">
            <w:pPr>
              <w:pStyle w:val="a7"/>
              <w:tabs>
                <w:tab w:val="decimal" w:pos="326"/>
              </w:tabs>
              <w:spacing w:line="230" w:lineRule="exact"/>
              <w:ind w:right="-15"/>
              <w:jc w:val="both"/>
              <w:rPr>
                <w:rFonts w:ascii="Times New Roman"/>
                <w:sz w:val="22"/>
                <w:szCs w:val="22"/>
                <w:lang w:val="en-GB"/>
              </w:rPr>
            </w:pPr>
          </w:p>
        </w:tc>
        <w:tc>
          <w:tcPr>
            <w:tcW w:w="444" w:type="pct"/>
          </w:tcPr>
          <w:p w14:paraId="6279326A" w14:textId="77777777" w:rsidR="00603FE1" w:rsidRPr="00B04CF7" w:rsidRDefault="00603FE1" w:rsidP="00EA0CDA">
            <w:pPr>
              <w:pStyle w:val="a7"/>
              <w:tabs>
                <w:tab w:val="decimal" w:pos="326"/>
              </w:tabs>
              <w:spacing w:line="230" w:lineRule="exact"/>
              <w:ind w:right="-15"/>
              <w:jc w:val="both"/>
              <w:rPr>
                <w:rFonts w:ascii="Times New Roman"/>
                <w:sz w:val="22"/>
                <w:szCs w:val="22"/>
                <w:lang w:val="en-GB"/>
              </w:rPr>
            </w:pPr>
          </w:p>
        </w:tc>
        <w:tc>
          <w:tcPr>
            <w:tcW w:w="444" w:type="pct"/>
          </w:tcPr>
          <w:p w14:paraId="3A519608" w14:textId="77777777" w:rsidR="00603FE1" w:rsidRPr="00B04CF7" w:rsidRDefault="00603FE1" w:rsidP="00EA0CDA">
            <w:pPr>
              <w:pStyle w:val="a7"/>
              <w:tabs>
                <w:tab w:val="decimal" w:pos="326"/>
              </w:tabs>
              <w:spacing w:line="230" w:lineRule="exact"/>
              <w:ind w:right="-15"/>
              <w:jc w:val="both"/>
              <w:rPr>
                <w:rFonts w:ascii="Times New Roman"/>
                <w:sz w:val="22"/>
                <w:szCs w:val="22"/>
                <w:lang w:val="en-GB"/>
              </w:rPr>
            </w:pPr>
          </w:p>
        </w:tc>
      </w:tr>
      <w:tr w:rsidR="00603FE1" w:rsidRPr="00B04CF7" w14:paraId="31E3CB3E" w14:textId="66F5893F" w:rsidTr="00FE09AF">
        <w:trPr>
          <w:jc w:val="center"/>
        </w:trPr>
        <w:tc>
          <w:tcPr>
            <w:tcW w:w="1895" w:type="pct"/>
            <w:vAlign w:val="center"/>
          </w:tcPr>
          <w:p w14:paraId="52568C90" w14:textId="77777777" w:rsidR="00603FE1" w:rsidRPr="00B04CF7" w:rsidRDefault="00603FE1" w:rsidP="00603FE1">
            <w:pPr>
              <w:tabs>
                <w:tab w:val="decimal" w:pos="3150"/>
                <w:tab w:val="decimal" w:pos="3960"/>
                <w:tab w:val="decimal" w:pos="5040"/>
                <w:tab w:val="decimal" w:pos="5760"/>
                <w:tab w:val="decimal" w:pos="6480"/>
                <w:tab w:val="decimal" w:pos="7290"/>
                <w:tab w:val="decimal" w:pos="8280"/>
                <w:tab w:val="decimal" w:pos="9000"/>
              </w:tabs>
              <w:spacing w:line="230" w:lineRule="exact"/>
              <w:ind w:right="-108"/>
              <w:jc w:val="both"/>
              <w:rPr>
                <w:sz w:val="22"/>
                <w:szCs w:val="22"/>
              </w:rPr>
            </w:pPr>
            <w:r w:rsidRPr="00B04CF7">
              <w:rPr>
                <w:sz w:val="22"/>
                <w:szCs w:val="22"/>
              </w:rPr>
              <w:t>Private consumption</w:t>
            </w:r>
          </w:p>
          <w:p w14:paraId="5D5B4FC5" w14:textId="4FA67D23" w:rsidR="00603FE1" w:rsidRPr="00B04CF7" w:rsidRDefault="00603FE1" w:rsidP="00603FE1">
            <w:pPr>
              <w:tabs>
                <w:tab w:val="decimal" w:pos="3150"/>
                <w:tab w:val="decimal" w:pos="3960"/>
                <w:tab w:val="decimal" w:pos="5040"/>
                <w:tab w:val="decimal" w:pos="5760"/>
                <w:tab w:val="decimal" w:pos="6480"/>
                <w:tab w:val="decimal" w:pos="7290"/>
                <w:tab w:val="decimal" w:pos="8280"/>
                <w:tab w:val="decimal" w:pos="9000"/>
                <w:tab w:val="decimal" w:pos="9504"/>
              </w:tabs>
              <w:snapToGrid w:val="0"/>
              <w:spacing w:line="360" w:lineRule="auto"/>
              <w:ind w:right="-113"/>
              <w:jc w:val="both"/>
              <w:rPr>
                <w:sz w:val="22"/>
                <w:szCs w:val="22"/>
              </w:rPr>
            </w:pPr>
            <w:r w:rsidRPr="00B04CF7">
              <w:rPr>
                <w:sz w:val="22"/>
                <w:szCs w:val="22"/>
              </w:rPr>
              <w:t xml:space="preserve">   </w:t>
            </w:r>
            <w:r w:rsidR="00CA0E93">
              <w:rPr>
                <w:sz w:val="22"/>
                <w:szCs w:val="22"/>
                <w:lang w:eastAsia="zh-HK"/>
              </w:rPr>
              <w:t>e</w:t>
            </w:r>
            <w:r w:rsidRPr="00B04CF7">
              <w:rPr>
                <w:sz w:val="22"/>
                <w:szCs w:val="22"/>
              </w:rPr>
              <w:t>xpenditure</w:t>
            </w:r>
          </w:p>
        </w:tc>
        <w:tc>
          <w:tcPr>
            <w:tcW w:w="443" w:type="pct"/>
          </w:tcPr>
          <w:p w14:paraId="13102225" w14:textId="21172FD2"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1.7</w:t>
            </w:r>
          </w:p>
        </w:tc>
        <w:tc>
          <w:tcPr>
            <w:tcW w:w="444" w:type="pct"/>
          </w:tcPr>
          <w:p w14:paraId="6CFA964B" w14:textId="6673E7BD"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-0.7</w:t>
            </w:r>
          </w:p>
          <w:p w14:paraId="6464A591" w14:textId="304EB62D"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(-0.5)</w:t>
            </w:r>
          </w:p>
        </w:tc>
        <w:tc>
          <w:tcPr>
            <w:tcW w:w="443" w:type="pct"/>
          </w:tcPr>
          <w:p w14:paraId="0430A24B" w14:textId="4ADC1E2E"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2.4</w:t>
            </w:r>
          </w:p>
          <w:p w14:paraId="58CEB8F6" w14:textId="77777777"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(2.7)</w:t>
            </w:r>
          </w:p>
        </w:tc>
        <w:tc>
          <w:tcPr>
            <w:tcW w:w="444" w:type="pct"/>
          </w:tcPr>
          <w:p w14:paraId="0D9AAB88" w14:textId="77777777"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2.4</w:t>
            </w:r>
          </w:p>
          <w:p w14:paraId="01B3450B" w14:textId="17B59D10"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(0.1)</w:t>
            </w:r>
          </w:p>
        </w:tc>
        <w:tc>
          <w:tcPr>
            <w:tcW w:w="443" w:type="pct"/>
          </w:tcPr>
          <w:p w14:paraId="556C7928" w14:textId="64E5B598"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2.5</w:t>
            </w:r>
          </w:p>
          <w:p w14:paraId="3D70DC49" w14:textId="5F9ECA42"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(0.4)</w:t>
            </w:r>
          </w:p>
        </w:tc>
        <w:tc>
          <w:tcPr>
            <w:tcW w:w="444" w:type="pct"/>
          </w:tcPr>
          <w:p w14:paraId="0506E5D8" w14:textId="77777777"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4.9</w:t>
            </w:r>
          </w:p>
          <w:p w14:paraId="2C14B801" w14:textId="74AC3993" w:rsidR="00603FE1" w:rsidRPr="00B04CF7" w:rsidRDefault="00603FE1" w:rsidP="00603FE1">
            <w:pPr>
              <w:widowControl/>
              <w:tabs>
                <w:tab w:val="decimal" w:pos="408"/>
              </w:tabs>
              <w:jc w:val="both"/>
              <w:rPr>
                <w:kern w:val="0"/>
                <w:sz w:val="22"/>
                <w:szCs w:val="22"/>
                <w:highlight w:val="yellow"/>
                <w:lang w:eastAsia="zh-HK"/>
              </w:rPr>
            </w:pPr>
            <w:r w:rsidRPr="00B04CF7">
              <w:rPr>
                <w:kern w:val="0"/>
                <w:sz w:val="22"/>
                <w:szCs w:val="22"/>
                <w:lang w:eastAsia="zh-HK"/>
              </w:rPr>
              <w:t>(1.7)</w:t>
            </w:r>
          </w:p>
        </w:tc>
        <w:tc>
          <w:tcPr>
            <w:tcW w:w="444" w:type="pct"/>
            <w:shd w:val="clear" w:color="auto" w:fill="auto"/>
          </w:tcPr>
          <w:p w14:paraId="16BC5CB2" w14:textId="503BF0C8" w:rsidR="00603FE1" w:rsidRPr="00FE09AF" w:rsidRDefault="004C430F" w:rsidP="00603FE1">
            <w:pPr>
              <w:widowControl/>
              <w:tabs>
                <w:tab w:val="decimal" w:pos="408"/>
              </w:tabs>
              <w:jc w:val="both"/>
              <w:rPr>
                <w:kern w:val="0"/>
                <w:sz w:val="22"/>
                <w:szCs w:val="22"/>
                <w:lang w:eastAsia="zh-HK"/>
              </w:rPr>
            </w:pPr>
            <w:r w:rsidRPr="00FE09AF">
              <w:rPr>
                <w:kern w:val="0"/>
                <w:sz w:val="22"/>
                <w:szCs w:val="22"/>
                <w:lang w:eastAsia="zh-HK"/>
              </w:rPr>
              <w:t>2.</w:t>
            </w:r>
            <w:r w:rsidR="002D3FE4" w:rsidRPr="00FE09AF">
              <w:rPr>
                <w:kern w:val="0"/>
                <w:sz w:val="22"/>
                <w:szCs w:val="22"/>
                <w:lang w:eastAsia="zh-HK"/>
              </w:rPr>
              <w:t>8</w:t>
            </w:r>
          </w:p>
          <w:p w14:paraId="749F15A4" w14:textId="7B395E5C" w:rsidR="00603FE1" w:rsidRPr="00FE09AF" w:rsidRDefault="00603FE1" w:rsidP="00603FE1">
            <w:pPr>
              <w:widowControl/>
              <w:tabs>
                <w:tab w:val="decimal" w:pos="408"/>
              </w:tabs>
              <w:jc w:val="both"/>
              <w:rPr>
                <w:kern w:val="0"/>
                <w:sz w:val="22"/>
                <w:szCs w:val="22"/>
                <w:lang w:eastAsia="zh-HK"/>
              </w:rPr>
            </w:pPr>
            <w:r w:rsidRPr="00FE09AF">
              <w:rPr>
                <w:kern w:val="0"/>
                <w:sz w:val="22"/>
                <w:szCs w:val="22"/>
                <w:lang w:eastAsia="zh-HK"/>
              </w:rPr>
              <w:t>(</w:t>
            </w:r>
            <w:r w:rsidR="000601AE" w:rsidRPr="00FE09AF">
              <w:rPr>
                <w:kern w:val="0"/>
                <w:sz w:val="22"/>
                <w:szCs w:val="22"/>
                <w:lang w:eastAsia="zh-HK"/>
              </w:rPr>
              <w:t>0.</w:t>
            </w:r>
            <w:r w:rsidR="0092681C" w:rsidRPr="00FE09AF">
              <w:rPr>
                <w:kern w:val="0"/>
                <w:sz w:val="22"/>
                <w:szCs w:val="22"/>
                <w:lang w:eastAsia="zh-HK"/>
              </w:rPr>
              <w:t>6</w:t>
            </w:r>
            <w:r w:rsidRPr="00FE09AF">
              <w:rPr>
                <w:kern w:val="0"/>
                <w:sz w:val="22"/>
                <w:szCs w:val="22"/>
                <w:lang w:eastAsia="zh-HK"/>
              </w:rPr>
              <w:t>)</w:t>
            </w:r>
          </w:p>
        </w:tc>
      </w:tr>
      <w:tr w:rsidR="00603FE1" w:rsidRPr="00B04CF7" w14:paraId="1D45E340" w14:textId="160E3A07" w:rsidTr="00FE09AF">
        <w:trPr>
          <w:jc w:val="center"/>
        </w:trPr>
        <w:tc>
          <w:tcPr>
            <w:tcW w:w="1895" w:type="pct"/>
            <w:vAlign w:val="center"/>
          </w:tcPr>
          <w:p w14:paraId="0AF8CAF0" w14:textId="77777777" w:rsidR="00603FE1" w:rsidRPr="00B04CF7" w:rsidRDefault="00603FE1" w:rsidP="00603FE1">
            <w:pPr>
              <w:tabs>
                <w:tab w:val="decimal" w:pos="3150"/>
                <w:tab w:val="decimal" w:pos="3960"/>
                <w:tab w:val="decimal" w:pos="5040"/>
                <w:tab w:val="decimal" w:pos="5760"/>
                <w:tab w:val="decimal" w:pos="6480"/>
                <w:tab w:val="decimal" w:pos="7290"/>
                <w:tab w:val="decimal" w:pos="8280"/>
                <w:tab w:val="decimal" w:pos="9000"/>
              </w:tabs>
              <w:spacing w:line="230" w:lineRule="exact"/>
              <w:ind w:right="-108"/>
              <w:jc w:val="both"/>
              <w:rPr>
                <w:sz w:val="22"/>
                <w:szCs w:val="22"/>
              </w:rPr>
            </w:pPr>
            <w:r w:rsidRPr="00B04CF7">
              <w:rPr>
                <w:sz w:val="22"/>
                <w:szCs w:val="22"/>
              </w:rPr>
              <w:t>Government consumption</w:t>
            </w:r>
          </w:p>
          <w:p w14:paraId="058E229F" w14:textId="77777777" w:rsidR="00603FE1" w:rsidRPr="00B04CF7" w:rsidRDefault="00603FE1" w:rsidP="00603FE1">
            <w:pPr>
              <w:tabs>
                <w:tab w:val="decimal" w:pos="3150"/>
                <w:tab w:val="decimal" w:pos="3960"/>
                <w:tab w:val="decimal" w:pos="5040"/>
                <w:tab w:val="decimal" w:pos="5760"/>
                <w:tab w:val="decimal" w:pos="6480"/>
                <w:tab w:val="decimal" w:pos="7290"/>
                <w:tab w:val="decimal" w:pos="8280"/>
                <w:tab w:val="decimal" w:pos="9000"/>
                <w:tab w:val="decimal" w:pos="9504"/>
              </w:tabs>
              <w:spacing w:line="360" w:lineRule="auto"/>
              <w:ind w:right="-108"/>
              <w:jc w:val="both"/>
              <w:rPr>
                <w:sz w:val="22"/>
                <w:szCs w:val="22"/>
              </w:rPr>
            </w:pPr>
            <w:r w:rsidRPr="00B04CF7">
              <w:rPr>
                <w:sz w:val="22"/>
                <w:szCs w:val="22"/>
              </w:rPr>
              <w:t xml:space="preserve">   </w:t>
            </w:r>
            <w:r w:rsidRPr="00B04CF7">
              <w:rPr>
                <w:sz w:val="22"/>
                <w:szCs w:val="22"/>
                <w:lang w:eastAsia="zh-HK"/>
              </w:rPr>
              <w:t>e</w:t>
            </w:r>
            <w:r w:rsidRPr="00B04CF7">
              <w:rPr>
                <w:sz w:val="22"/>
                <w:szCs w:val="22"/>
              </w:rPr>
              <w:t>xpenditure</w:t>
            </w:r>
          </w:p>
        </w:tc>
        <w:tc>
          <w:tcPr>
            <w:tcW w:w="443" w:type="pct"/>
          </w:tcPr>
          <w:p w14:paraId="38D2E18A" w14:textId="2D2FE351"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1.5</w:t>
            </w:r>
          </w:p>
        </w:tc>
        <w:tc>
          <w:tcPr>
            <w:tcW w:w="444" w:type="pct"/>
          </w:tcPr>
          <w:p w14:paraId="0D233251" w14:textId="3C485CFB" w:rsidR="00603FE1" w:rsidRPr="00B04CF7" w:rsidRDefault="00603FE1" w:rsidP="00603FE1">
            <w:pPr>
              <w:widowControl/>
              <w:tabs>
                <w:tab w:val="decimal" w:pos="408"/>
              </w:tabs>
              <w:jc w:val="both"/>
              <w:rPr>
                <w:kern w:val="0"/>
                <w:sz w:val="22"/>
                <w:szCs w:val="22"/>
                <w:lang w:eastAsia="zh-HK"/>
              </w:rPr>
            </w:pPr>
            <w:r w:rsidRPr="00B04CF7">
              <w:rPr>
                <w:kern w:val="0"/>
                <w:sz w:val="22"/>
                <w:szCs w:val="22"/>
              </w:rPr>
              <w:t>0.4</w:t>
            </w:r>
          </w:p>
          <w:p w14:paraId="1A4E1655" w14:textId="77777777"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(-0.3)</w:t>
            </w:r>
          </w:p>
        </w:tc>
        <w:tc>
          <w:tcPr>
            <w:tcW w:w="443" w:type="pct"/>
          </w:tcPr>
          <w:p w14:paraId="40BB8A9A" w14:textId="1ACC6BAA" w:rsidR="00603FE1" w:rsidRPr="00B04CF7" w:rsidRDefault="00603FE1" w:rsidP="00603FE1">
            <w:pPr>
              <w:widowControl/>
              <w:tabs>
                <w:tab w:val="decimal" w:pos="408"/>
              </w:tabs>
              <w:jc w:val="both"/>
              <w:rPr>
                <w:kern w:val="0"/>
                <w:sz w:val="22"/>
                <w:szCs w:val="22"/>
                <w:lang w:eastAsia="zh-HK"/>
              </w:rPr>
            </w:pPr>
            <w:r w:rsidRPr="00B04CF7">
              <w:rPr>
                <w:kern w:val="0"/>
                <w:sz w:val="22"/>
                <w:szCs w:val="22"/>
              </w:rPr>
              <w:t>2.5</w:t>
            </w:r>
          </w:p>
          <w:p w14:paraId="75C119F9" w14:textId="0C6A361A"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(1.1)</w:t>
            </w:r>
          </w:p>
        </w:tc>
        <w:tc>
          <w:tcPr>
            <w:tcW w:w="444" w:type="pct"/>
          </w:tcPr>
          <w:p w14:paraId="0C0E521B" w14:textId="2055FC3E"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1.9</w:t>
            </w:r>
          </w:p>
          <w:p w14:paraId="1C7097F9" w14:textId="77777777"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(0.2)</w:t>
            </w:r>
          </w:p>
        </w:tc>
        <w:tc>
          <w:tcPr>
            <w:tcW w:w="443" w:type="pct"/>
          </w:tcPr>
          <w:p w14:paraId="2682EDD8" w14:textId="6C3CB44A"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1.5</w:t>
            </w:r>
          </w:p>
          <w:p w14:paraId="07EB4EC4" w14:textId="77777777"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(0.3)</w:t>
            </w:r>
          </w:p>
        </w:tc>
        <w:tc>
          <w:tcPr>
            <w:tcW w:w="444" w:type="pct"/>
          </w:tcPr>
          <w:p w14:paraId="72AE129F" w14:textId="5A5E839A" w:rsidR="00603FE1" w:rsidRPr="00B04CF7" w:rsidRDefault="004C430F" w:rsidP="00603FE1">
            <w:pPr>
              <w:widowControl/>
              <w:tabs>
                <w:tab w:val="decimal" w:pos="408"/>
              </w:tabs>
              <w:jc w:val="both"/>
              <w:rPr>
                <w:kern w:val="0"/>
                <w:sz w:val="22"/>
                <w:szCs w:val="22"/>
                <w:lang w:eastAsia="zh-HK"/>
              </w:rPr>
            </w:pPr>
            <w:r>
              <w:rPr>
                <w:kern w:val="0"/>
                <w:sz w:val="22"/>
                <w:szCs w:val="22"/>
              </w:rPr>
              <w:t>2.8</w:t>
            </w:r>
          </w:p>
          <w:p w14:paraId="5835A69E" w14:textId="284CCE7F" w:rsidR="00603FE1" w:rsidRPr="00B04CF7" w:rsidRDefault="00603FE1" w:rsidP="00603FE1">
            <w:pPr>
              <w:widowControl/>
              <w:tabs>
                <w:tab w:val="decimal" w:pos="408"/>
              </w:tabs>
              <w:jc w:val="both"/>
              <w:rPr>
                <w:kern w:val="0"/>
                <w:sz w:val="22"/>
                <w:szCs w:val="22"/>
                <w:highlight w:val="yellow"/>
                <w:lang w:eastAsia="zh-HK"/>
              </w:rPr>
            </w:pPr>
            <w:r w:rsidRPr="00B04CF7">
              <w:rPr>
                <w:kern w:val="0"/>
                <w:sz w:val="22"/>
                <w:szCs w:val="22"/>
                <w:lang w:eastAsia="zh-HK"/>
              </w:rPr>
              <w:t>(1.</w:t>
            </w:r>
            <w:r w:rsidR="0092681C">
              <w:rPr>
                <w:kern w:val="0"/>
                <w:sz w:val="22"/>
                <w:szCs w:val="22"/>
                <w:lang w:eastAsia="zh-HK"/>
              </w:rPr>
              <w:t>3</w:t>
            </w:r>
            <w:r w:rsidRPr="00B04CF7">
              <w:rPr>
                <w:kern w:val="0"/>
                <w:sz w:val="22"/>
                <w:szCs w:val="22"/>
                <w:lang w:eastAsia="zh-HK"/>
              </w:rPr>
              <w:t>)</w:t>
            </w:r>
          </w:p>
        </w:tc>
        <w:tc>
          <w:tcPr>
            <w:tcW w:w="444" w:type="pct"/>
            <w:shd w:val="clear" w:color="auto" w:fill="auto"/>
          </w:tcPr>
          <w:p w14:paraId="610854E0" w14:textId="269113F5" w:rsidR="00603FE1" w:rsidRPr="00FE09AF" w:rsidRDefault="002D3FE4" w:rsidP="00F3363C">
            <w:pPr>
              <w:widowControl/>
              <w:tabs>
                <w:tab w:val="decimal" w:pos="411"/>
              </w:tabs>
              <w:jc w:val="both"/>
              <w:rPr>
                <w:kern w:val="0"/>
                <w:sz w:val="22"/>
                <w:szCs w:val="22"/>
                <w:lang w:eastAsia="zh-HK"/>
              </w:rPr>
            </w:pPr>
            <w:r w:rsidRPr="00FE09AF">
              <w:rPr>
                <w:kern w:val="0"/>
                <w:sz w:val="22"/>
                <w:szCs w:val="22"/>
                <w:lang w:eastAsia="zh-HK"/>
              </w:rPr>
              <w:t xml:space="preserve">   *</w:t>
            </w:r>
          </w:p>
          <w:p w14:paraId="3AD4E55A" w14:textId="26B755AD" w:rsidR="00603FE1" w:rsidRPr="00FE09AF" w:rsidRDefault="00603FE1" w:rsidP="00603FE1">
            <w:pPr>
              <w:widowControl/>
              <w:tabs>
                <w:tab w:val="decimal" w:pos="408"/>
              </w:tabs>
              <w:jc w:val="both"/>
              <w:rPr>
                <w:kern w:val="0"/>
                <w:sz w:val="22"/>
                <w:szCs w:val="22"/>
              </w:rPr>
            </w:pPr>
            <w:r w:rsidRPr="00FE09AF">
              <w:rPr>
                <w:kern w:val="0"/>
                <w:sz w:val="22"/>
                <w:szCs w:val="22"/>
                <w:lang w:eastAsia="zh-HK"/>
              </w:rPr>
              <w:t>(</w:t>
            </w:r>
            <w:r w:rsidR="000601AE" w:rsidRPr="00FE09AF">
              <w:rPr>
                <w:kern w:val="0"/>
                <w:sz w:val="22"/>
                <w:szCs w:val="22"/>
                <w:lang w:eastAsia="zh-HK"/>
              </w:rPr>
              <w:t>-1.</w:t>
            </w:r>
            <w:r w:rsidR="00A54B72">
              <w:rPr>
                <w:kern w:val="0"/>
                <w:sz w:val="22"/>
                <w:szCs w:val="22"/>
                <w:lang w:eastAsia="zh-HK"/>
              </w:rPr>
              <w:t>9</w:t>
            </w:r>
            <w:r w:rsidRPr="00FE09AF">
              <w:rPr>
                <w:kern w:val="0"/>
                <w:sz w:val="22"/>
                <w:szCs w:val="22"/>
                <w:lang w:eastAsia="zh-HK"/>
              </w:rPr>
              <w:t>)</w:t>
            </w:r>
          </w:p>
        </w:tc>
      </w:tr>
      <w:tr w:rsidR="00603FE1" w:rsidRPr="00B04CF7" w14:paraId="5E4F074D" w14:textId="146F7A20" w:rsidTr="00FE09AF">
        <w:trPr>
          <w:jc w:val="center"/>
        </w:trPr>
        <w:tc>
          <w:tcPr>
            <w:tcW w:w="1895" w:type="pct"/>
            <w:vAlign w:val="center"/>
          </w:tcPr>
          <w:p w14:paraId="1D2BDEA7" w14:textId="77777777" w:rsidR="00603FE1" w:rsidRPr="00B04CF7" w:rsidRDefault="00603FE1" w:rsidP="00603FE1">
            <w:pPr>
              <w:tabs>
                <w:tab w:val="decimal" w:pos="3150"/>
                <w:tab w:val="decimal" w:pos="3960"/>
                <w:tab w:val="decimal" w:pos="5040"/>
                <w:tab w:val="decimal" w:pos="5760"/>
                <w:tab w:val="decimal" w:pos="6480"/>
                <w:tab w:val="decimal" w:pos="7290"/>
                <w:tab w:val="decimal" w:pos="8280"/>
                <w:tab w:val="decimal" w:pos="9000"/>
              </w:tabs>
              <w:spacing w:line="230" w:lineRule="exact"/>
              <w:ind w:right="-108"/>
              <w:jc w:val="both"/>
              <w:rPr>
                <w:sz w:val="22"/>
                <w:szCs w:val="22"/>
              </w:rPr>
            </w:pPr>
            <w:r w:rsidRPr="00B04CF7">
              <w:rPr>
                <w:sz w:val="22"/>
                <w:szCs w:val="22"/>
              </w:rPr>
              <w:t>Gross domestic fixed</w:t>
            </w:r>
          </w:p>
          <w:p w14:paraId="37095C53" w14:textId="77777777" w:rsidR="00603FE1" w:rsidRPr="00B04CF7" w:rsidRDefault="00603FE1" w:rsidP="00603FE1">
            <w:pPr>
              <w:tabs>
                <w:tab w:val="decimal" w:pos="3150"/>
                <w:tab w:val="decimal" w:pos="3960"/>
                <w:tab w:val="decimal" w:pos="5040"/>
                <w:tab w:val="decimal" w:pos="5760"/>
                <w:tab w:val="decimal" w:pos="6480"/>
                <w:tab w:val="decimal" w:pos="7290"/>
                <w:tab w:val="decimal" w:pos="8280"/>
                <w:tab w:val="decimal" w:pos="9000"/>
                <w:tab w:val="decimal" w:pos="9504"/>
              </w:tabs>
              <w:spacing w:line="360" w:lineRule="auto"/>
              <w:ind w:right="-108"/>
              <w:jc w:val="both"/>
              <w:rPr>
                <w:sz w:val="22"/>
                <w:szCs w:val="22"/>
              </w:rPr>
            </w:pPr>
            <w:r w:rsidRPr="00B04CF7">
              <w:rPr>
                <w:sz w:val="22"/>
                <w:szCs w:val="22"/>
              </w:rPr>
              <w:t xml:space="preserve">   capital formation</w:t>
            </w:r>
          </w:p>
        </w:tc>
        <w:tc>
          <w:tcPr>
            <w:tcW w:w="443" w:type="pct"/>
          </w:tcPr>
          <w:p w14:paraId="7D27A3B5" w14:textId="2FBEFF00"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4.8</w:t>
            </w:r>
          </w:p>
        </w:tc>
        <w:tc>
          <w:tcPr>
            <w:tcW w:w="444" w:type="pct"/>
          </w:tcPr>
          <w:p w14:paraId="74C0427F" w14:textId="75B6FF65"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0.2</w:t>
            </w:r>
          </w:p>
        </w:tc>
        <w:tc>
          <w:tcPr>
            <w:tcW w:w="443" w:type="pct"/>
          </w:tcPr>
          <w:p w14:paraId="0EC40A23" w14:textId="3FD9158E"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1.8</w:t>
            </w:r>
          </w:p>
        </w:tc>
        <w:tc>
          <w:tcPr>
            <w:tcW w:w="444" w:type="pct"/>
          </w:tcPr>
          <w:p w14:paraId="11C587E8" w14:textId="1D1E32AC"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5.1</w:t>
            </w:r>
          </w:p>
        </w:tc>
        <w:tc>
          <w:tcPr>
            <w:tcW w:w="443" w:type="pct"/>
          </w:tcPr>
          <w:p w14:paraId="61FB82AE" w14:textId="2B45CF76"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11.7</w:t>
            </w:r>
          </w:p>
        </w:tc>
        <w:tc>
          <w:tcPr>
            <w:tcW w:w="444" w:type="pct"/>
          </w:tcPr>
          <w:p w14:paraId="08D13E48" w14:textId="2EFB3B4D" w:rsidR="00603FE1" w:rsidRPr="00B04CF7" w:rsidRDefault="00FD4418" w:rsidP="00603FE1">
            <w:pPr>
              <w:widowControl/>
              <w:tabs>
                <w:tab w:val="decimal" w:pos="408"/>
              </w:tabs>
              <w:jc w:val="both"/>
              <w:rPr>
                <w:kern w:val="0"/>
                <w:sz w:val="22"/>
                <w:szCs w:val="22"/>
                <w:highlight w:val="yellow"/>
                <w:lang w:eastAsia="zh-HK"/>
              </w:rPr>
            </w:pPr>
            <w:r>
              <w:rPr>
                <w:kern w:val="0"/>
                <w:sz w:val="22"/>
                <w:szCs w:val="22"/>
                <w:lang w:eastAsia="zh-HK"/>
              </w:rPr>
              <w:t>18.3</w:t>
            </w:r>
          </w:p>
        </w:tc>
        <w:tc>
          <w:tcPr>
            <w:tcW w:w="444" w:type="pct"/>
            <w:shd w:val="clear" w:color="auto" w:fill="auto"/>
          </w:tcPr>
          <w:p w14:paraId="13ACDB98" w14:textId="625EA61D" w:rsidR="00603FE1" w:rsidRPr="00FE09AF" w:rsidRDefault="002D3FE4" w:rsidP="00603FE1">
            <w:pPr>
              <w:widowControl/>
              <w:tabs>
                <w:tab w:val="decimal" w:pos="408"/>
              </w:tabs>
              <w:jc w:val="both"/>
              <w:rPr>
                <w:kern w:val="0"/>
                <w:sz w:val="22"/>
                <w:szCs w:val="22"/>
                <w:lang w:eastAsia="zh-HK"/>
              </w:rPr>
            </w:pPr>
            <w:r w:rsidRPr="00FE09AF">
              <w:rPr>
                <w:kern w:val="0"/>
                <w:sz w:val="22"/>
                <w:szCs w:val="22"/>
                <w:lang w:eastAsia="zh-HK"/>
              </w:rPr>
              <w:t>4.4</w:t>
            </w:r>
          </w:p>
        </w:tc>
      </w:tr>
      <w:tr w:rsidR="00603FE1" w:rsidRPr="00B04CF7" w14:paraId="73E6B966" w14:textId="69711202" w:rsidTr="00FE09AF">
        <w:trPr>
          <w:jc w:val="center"/>
        </w:trPr>
        <w:tc>
          <w:tcPr>
            <w:tcW w:w="1895" w:type="pct"/>
            <w:vAlign w:val="center"/>
          </w:tcPr>
          <w:p w14:paraId="18D80930" w14:textId="77777777" w:rsidR="00603FE1" w:rsidRPr="00B04CF7" w:rsidRDefault="00603FE1" w:rsidP="00603FE1">
            <w:pPr>
              <w:tabs>
                <w:tab w:val="left" w:pos="1080"/>
              </w:tabs>
              <w:spacing w:line="360" w:lineRule="auto"/>
              <w:ind w:right="-108"/>
              <w:jc w:val="both"/>
              <w:rPr>
                <w:sz w:val="22"/>
                <w:szCs w:val="22"/>
              </w:rPr>
            </w:pPr>
            <w:r w:rsidRPr="00B04CF7">
              <w:rPr>
                <w:sz w:val="22"/>
                <w:szCs w:val="22"/>
              </w:rPr>
              <w:t xml:space="preserve">   Building and construction</w:t>
            </w:r>
          </w:p>
        </w:tc>
        <w:tc>
          <w:tcPr>
            <w:tcW w:w="443" w:type="pct"/>
          </w:tcPr>
          <w:p w14:paraId="32E545B6" w14:textId="15934D6E"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-9.6</w:t>
            </w:r>
          </w:p>
        </w:tc>
        <w:tc>
          <w:tcPr>
            <w:tcW w:w="444" w:type="pct"/>
          </w:tcPr>
          <w:p w14:paraId="20B037B4" w14:textId="7C47C423"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-5.7</w:t>
            </w:r>
          </w:p>
        </w:tc>
        <w:tc>
          <w:tcPr>
            <w:tcW w:w="443" w:type="pct"/>
          </w:tcPr>
          <w:p w14:paraId="2355AD0A" w14:textId="20F1928B"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-12.0</w:t>
            </w:r>
          </w:p>
        </w:tc>
        <w:tc>
          <w:tcPr>
            <w:tcW w:w="444" w:type="pct"/>
          </w:tcPr>
          <w:p w14:paraId="28DC1866" w14:textId="6AA4882E"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-10.7</w:t>
            </w:r>
          </w:p>
        </w:tc>
        <w:tc>
          <w:tcPr>
            <w:tcW w:w="443" w:type="pct"/>
          </w:tcPr>
          <w:p w14:paraId="1EA0CAA3" w14:textId="3B72A47F"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-10.1</w:t>
            </w:r>
          </w:p>
        </w:tc>
        <w:tc>
          <w:tcPr>
            <w:tcW w:w="444" w:type="pct"/>
          </w:tcPr>
          <w:p w14:paraId="198A90EE" w14:textId="6FAD84B4" w:rsidR="00603FE1" w:rsidRPr="00B04CF7" w:rsidRDefault="00FD4418" w:rsidP="00603FE1">
            <w:pPr>
              <w:widowControl/>
              <w:tabs>
                <w:tab w:val="decimal" w:pos="408"/>
              </w:tabs>
              <w:jc w:val="both"/>
              <w:rPr>
                <w:kern w:val="0"/>
                <w:sz w:val="22"/>
                <w:szCs w:val="22"/>
                <w:highlight w:val="yellow"/>
                <w:lang w:eastAsia="zh-HK"/>
              </w:rPr>
            </w:pPr>
            <w:r>
              <w:rPr>
                <w:kern w:val="0"/>
                <w:sz w:val="22"/>
                <w:szCs w:val="22"/>
                <w:lang w:eastAsia="zh-HK"/>
              </w:rPr>
              <w:t>5.5</w:t>
            </w:r>
          </w:p>
        </w:tc>
        <w:tc>
          <w:tcPr>
            <w:tcW w:w="444" w:type="pct"/>
            <w:shd w:val="clear" w:color="auto" w:fill="auto"/>
          </w:tcPr>
          <w:p w14:paraId="31CCD4FB" w14:textId="64177F53" w:rsidR="00603FE1" w:rsidRPr="00FE09AF" w:rsidRDefault="00FD4418" w:rsidP="00603FE1">
            <w:pPr>
              <w:widowControl/>
              <w:tabs>
                <w:tab w:val="decimal" w:pos="408"/>
              </w:tabs>
              <w:jc w:val="both"/>
              <w:rPr>
                <w:kern w:val="0"/>
                <w:sz w:val="22"/>
                <w:szCs w:val="22"/>
                <w:lang w:eastAsia="zh-HK"/>
              </w:rPr>
            </w:pPr>
            <w:r w:rsidRPr="00FE09AF">
              <w:rPr>
                <w:kern w:val="0"/>
                <w:sz w:val="22"/>
                <w:szCs w:val="22"/>
                <w:lang w:eastAsia="zh-HK"/>
              </w:rPr>
              <w:t>-13.</w:t>
            </w:r>
            <w:r w:rsidR="002D3FE4" w:rsidRPr="00FE09AF">
              <w:rPr>
                <w:kern w:val="0"/>
                <w:sz w:val="22"/>
                <w:szCs w:val="22"/>
                <w:lang w:eastAsia="zh-HK"/>
              </w:rPr>
              <w:t>4</w:t>
            </w:r>
          </w:p>
        </w:tc>
      </w:tr>
      <w:tr w:rsidR="00603FE1" w:rsidRPr="00B04CF7" w14:paraId="44D8109C" w14:textId="1A137D7F" w:rsidTr="00FE09AF">
        <w:trPr>
          <w:jc w:val="center"/>
        </w:trPr>
        <w:tc>
          <w:tcPr>
            <w:tcW w:w="1895" w:type="pct"/>
            <w:vAlign w:val="center"/>
          </w:tcPr>
          <w:p w14:paraId="75636E12" w14:textId="77777777" w:rsidR="00603FE1" w:rsidRPr="00B04CF7" w:rsidRDefault="00603FE1" w:rsidP="00603FE1">
            <w:pPr>
              <w:tabs>
                <w:tab w:val="left" w:pos="1080"/>
              </w:tabs>
              <w:spacing w:line="360" w:lineRule="auto"/>
              <w:ind w:right="-108"/>
              <w:jc w:val="both"/>
              <w:rPr>
                <w:sz w:val="22"/>
                <w:szCs w:val="22"/>
              </w:rPr>
            </w:pPr>
            <w:r w:rsidRPr="00B04CF7">
              <w:rPr>
                <w:sz w:val="22"/>
                <w:szCs w:val="22"/>
              </w:rPr>
              <w:t xml:space="preserve">   Costs of ownership transfer</w:t>
            </w:r>
          </w:p>
        </w:tc>
        <w:tc>
          <w:tcPr>
            <w:tcW w:w="443" w:type="pct"/>
          </w:tcPr>
          <w:p w14:paraId="028297A9" w14:textId="1409F335"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37.8</w:t>
            </w:r>
          </w:p>
        </w:tc>
        <w:tc>
          <w:tcPr>
            <w:tcW w:w="444" w:type="pct"/>
          </w:tcPr>
          <w:p w14:paraId="6700F041" w14:textId="234C9195"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40.6</w:t>
            </w:r>
          </w:p>
        </w:tc>
        <w:tc>
          <w:tcPr>
            <w:tcW w:w="443" w:type="pct"/>
          </w:tcPr>
          <w:p w14:paraId="2A0DE0DB" w14:textId="122B98BC"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-8.3</w:t>
            </w:r>
          </w:p>
        </w:tc>
        <w:tc>
          <w:tcPr>
            <w:tcW w:w="444" w:type="pct"/>
          </w:tcPr>
          <w:p w14:paraId="717809F9" w14:textId="321DF8AA"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76.7</w:t>
            </w:r>
          </w:p>
        </w:tc>
        <w:tc>
          <w:tcPr>
            <w:tcW w:w="443" w:type="pct"/>
          </w:tcPr>
          <w:p w14:paraId="25237C30" w14:textId="66158A80"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65.8</w:t>
            </w:r>
          </w:p>
        </w:tc>
        <w:tc>
          <w:tcPr>
            <w:tcW w:w="444" w:type="pct"/>
          </w:tcPr>
          <w:p w14:paraId="5D5FF21C" w14:textId="1CE3F43B" w:rsidR="00603FE1" w:rsidRPr="00B04CF7" w:rsidRDefault="00603FE1" w:rsidP="00603FE1">
            <w:pPr>
              <w:widowControl/>
              <w:tabs>
                <w:tab w:val="decimal" w:pos="408"/>
              </w:tabs>
              <w:jc w:val="both"/>
              <w:rPr>
                <w:kern w:val="0"/>
                <w:sz w:val="22"/>
                <w:szCs w:val="22"/>
                <w:highlight w:val="yellow"/>
                <w:lang w:eastAsia="zh-HK"/>
              </w:rPr>
            </w:pPr>
            <w:r w:rsidRPr="00B04CF7">
              <w:rPr>
                <w:kern w:val="0"/>
                <w:sz w:val="22"/>
                <w:szCs w:val="22"/>
                <w:lang w:eastAsia="zh-HK"/>
              </w:rPr>
              <w:t>71.6</w:t>
            </w:r>
          </w:p>
        </w:tc>
        <w:tc>
          <w:tcPr>
            <w:tcW w:w="444" w:type="pct"/>
            <w:shd w:val="clear" w:color="auto" w:fill="auto"/>
          </w:tcPr>
          <w:p w14:paraId="78C24295" w14:textId="200C3CAE" w:rsidR="00603FE1" w:rsidRPr="00FE09AF" w:rsidRDefault="00FD4418" w:rsidP="00603FE1">
            <w:pPr>
              <w:widowControl/>
              <w:tabs>
                <w:tab w:val="decimal" w:pos="408"/>
              </w:tabs>
              <w:jc w:val="both"/>
              <w:rPr>
                <w:kern w:val="0"/>
                <w:sz w:val="22"/>
                <w:szCs w:val="22"/>
                <w:lang w:eastAsia="zh-HK"/>
              </w:rPr>
            </w:pPr>
            <w:r w:rsidRPr="00FE09AF">
              <w:rPr>
                <w:kern w:val="0"/>
                <w:sz w:val="22"/>
                <w:szCs w:val="22"/>
                <w:lang w:eastAsia="zh-HK"/>
              </w:rPr>
              <w:t>57.2</w:t>
            </w:r>
          </w:p>
        </w:tc>
      </w:tr>
      <w:tr w:rsidR="00603FE1" w:rsidRPr="00B04CF7" w14:paraId="021D191E" w14:textId="4F8138FA" w:rsidTr="00FE09AF">
        <w:trPr>
          <w:jc w:val="center"/>
        </w:trPr>
        <w:tc>
          <w:tcPr>
            <w:tcW w:w="1895" w:type="pct"/>
            <w:vAlign w:val="center"/>
          </w:tcPr>
          <w:p w14:paraId="300214DA" w14:textId="77777777" w:rsidR="00603FE1" w:rsidRPr="00B04CF7" w:rsidRDefault="00603FE1" w:rsidP="00603FE1">
            <w:pPr>
              <w:tabs>
                <w:tab w:val="left" w:pos="1080"/>
              </w:tabs>
              <w:spacing w:line="230" w:lineRule="exact"/>
              <w:ind w:right="-108"/>
              <w:jc w:val="both"/>
              <w:rPr>
                <w:sz w:val="22"/>
                <w:szCs w:val="22"/>
              </w:rPr>
            </w:pPr>
            <w:r w:rsidRPr="00B04CF7">
              <w:rPr>
                <w:sz w:val="22"/>
                <w:szCs w:val="22"/>
              </w:rPr>
              <w:t xml:space="preserve">   Machinery, equipment and</w:t>
            </w:r>
          </w:p>
          <w:p w14:paraId="5AE6C36A" w14:textId="2D953597" w:rsidR="00603FE1" w:rsidRPr="00B04CF7" w:rsidRDefault="00603FE1" w:rsidP="00603FE1">
            <w:pPr>
              <w:tabs>
                <w:tab w:val="left" w:pos="1080"/>
              </w:tabs>
              <w:snapToGrid w:val="0"/>
              <w:spacing w:line="360" w:lineRule="auto"/>
              <w:ind w:right="-108"/>
              <w:jc w:val="both"/>
              <w:rPr>
                <w:sz w:val="22"/>
                <w:szCs w:val="22"/>
              </w:rPr>
            </w:pPr>
            <w:r w:rsidRPr="00B04CF7">
              <w:rPr>
                <w:sz w:val="22"/>
                <w:szCs w:val="22"/>
              </w:rPr>
              <w:t xml:space="preserve">    </w:t>
            </w:r>
            <w:r w:rsidR="00D92975">
              <w:rPr>
                <w:sz w:val="22"/>
                <w:szCs w:val="22"/>
              </w:rPr>
              <w:t xml:space="preserve"> </w:t>
            </w:r>
            <w:r w:rsidRPr="00B04CF7">
              <w:rPr>
                <w:sz w:val="22"/>
                <w:szCs w:val="22"/>
              </w:rPr>
              <w:t>intellectual property products</w:t>
            </w:r>
          </w:p>
        </w:tc>
        <w:tc>
          <w:tcPr>
            <w:tcW w:w="443" w:type="pct"/>
          </w:tcPr>
          <w:p w14:paraId="61E399A4" w14:textId="4693D1DA"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25.6</w:t>
            </w:r>
          </w:p>
        </w:tc>
        <w:tc>
          <w:tcPr>
            <w:tcW w:w="444" w:type="pct"/>
          </w:tcPr>
          <w:p w14:paraId="738A0423" w14:textId="480FECDC"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10.9</w:t>
            </w:r>
          </w:p>
        </w:tc>
        <w:tc>
          <w:tcPr>
            <w:tcW w:w="443" w:type="pct"/>
          </w:tcPr>
          <w:p w14:paraId="10CDB192" w14:textId="6D1E3D15"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41.8</w:t>
            </w:r>
          </w:p>
        </w:tc>
        <w:tc>
          <w:tcPr>
            <w:tcW w:w="444" w:type="pct"/>
          </w:tcPr>
          <w:p w14:paraId="3E21F572" w14:textId="36555F81"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17.4</w:t>
            </w:r>
          </w:p>
        </w:tc>
        <w:tc>
          <w:tcPr>
            <w:tcW w:w="443" w:type="pct"/>
          </w:tcPr>
          <w:p w14:paraId="37D1F43A" w14:textId="094A5BF6"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33.7</w:t>
            </w:r>
          </w:p>
        </w:tc>
        <w:tc>
          <w:tcPr>
            <w:tcW w:w="444" w:type="pct"/>
          </w:tcPr>
          <w:p w14:paraId="0C93186F" w14:textId="6ECD2B51" w:rsidR="00603FE1" w:rsidRPr="00B04CF7" w:rsidRDefault="00FD4418" w:rsidP="00603FE1">
            <w:pPr>
              <w:widowControl/>
              <w:tabs>
                <w:tab w:val="decimal" w:pos="408"/>
              </w:tabs>
              <w:jc w:val="both"/>
              <w:rPr>
                <w:kern w:val="0"/>
                <w:sz w:val="22"/>
                <w:szCs w:val="22"/>
                <w:highlight w:val="yellow"/>
                <w:lang w:eastAsia="zh-HK"/>
              </w:rPr>
            </w:pPr>
            <w:r>
              <w:rPr>
                <w:kern w:val="0"/>
                <w:sz w:val="22"/>
                <w:szCs w:val="22"/>
                <w:lang w:eastAsia="zh-HK"/>
              </w:rPr>
              <w:t>35.7</w:t>
            </w:r>
          </w:p>
        </w:tc>
        <w:tc>
          <w:tcPr>
            <w:tcW w:w="444" w:type="pct"/>
            <w:shd w:val="clear" w:color="auto" w:fill="auto"/>
          </w:tcPr>
          <w:p w14:paraId="2B73A98F" w14:textId="747C765B" w:rsidR="00603FE1" w:rsidRPr="00FE09AF" w:rsidRDefault="002D3FE4" w:rsidP="00603FE1">
            <w:pPr>
              <w:widowControl/>
              <w:tabs>
                <w:tab w:val="decimal" w:pos="408"/>
              </w:tabs>
              <w:jc w:val="both"/>
              <w:rPr>
                <w:kern w:val="0"/>
                <w:sz w:val="22"/>
                <w:szCs w:val="22"/>
                <w:lang w:eastAsia="zh-HK"/>
              </w:rPr>
            </w:pPr>
            <w:r w:rsidRPr="00FE09AF">
              <w:rPr>
                <w:kern w:val="0"/>
                <w:sz w:val="22"/>
                <w:szCs w:val="22"/>
                <w:lang w:eastAsia="zh-HK"/>
              </w:rPr>
              <w:t>23.6</w:t>
            </w:r>
          </w:p>
        </w:tc>
      </w:tr>
      <w:tr w:rsidR="00603FE1" w:rsidRPr="00B04CF7" w14:paraId="3EAD7D79" w14:textId="0F3CAB85" w:rsidTr="00FE09AF">
        <w:trPr>
          <w:jc w:val="center"/>
        </w:trPr>
        <w:tc>
          <w:tcPr>
            <w:tcW w:w="1895" w:type="pct"/>
          </w:tcPr>
          <w:p w14:paraId="31594F9E" w14:textId="77777777" w:rsidR="00603FE1" w:rsidRPr="00B04CF7" w:rsidRDefault="00603FE1" w:rsidP="00603FE1">
            <w:pPr>
              <w:tabs>
                <w:tab w:val="left" w:pos="1080"/>
              </w:tabs>
              <w:snapToGrid w:val="0"/>
              <w:spacing w:line="360" w:lineRule="auto"/>
              <w:ind w:right="-108"/>
              <w:rPr>
                <w:sz w:val="22"/>
                <w:szCs w:val="22"/>
              </w:rPr>
            </w:pPr>
            <w:r w:rsidRPr="00B04CF7">
              <w:rPr>
                <w:sz w:val="22"/>
                <w:szCs w:val="22"/>
              </w:rPr>
              <w:t>Total exports of goods</w:t>
            </w:r>
            <w:r w:rsidRPr="00B04CF7">
              <w:rPr>
                <w:snapToGrid w:val="0"/>
                <w:sz w:val="22"/>
                <w:szCs w:val="22"/>
                <w:vertAlign w:val="superscript"/>
              </w:rPr>
              <w:t>&amp;</w:t>
            </w:r>
          </w:p>
        </w:tc>
        <w:tc>
          <w:tcPr>
            <w:tcW w:w="443" w:type="pct"/>
          </w:tcPr>
          <w:p w14:paraId="4A503153" w14:textId="77777777"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12.0</w:t>
            </w:r>
          </w:p>
        </w:tc>
        <w:tc>
          <w:tcPr>
            <w:tcW w:w="444" w:type="pct"/>
          </w:tcPr>
          <w:p w14:paraId="01810E3B" w14:textId="03A05037"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8.7</w:t>
            </w:r>
          </w:p>
          <w:p w14:paraId="4F0B8F13" w14:textId="0E6C95CB"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(8</w:t>
            </w:r>
            <w:r w:rsidRPr="00B04CF7">
              <w:rPr>
                <w:kern w:val="0"/>
                <w:sz w:val="22"/>
                <w:szCs w:val="22"/>
              </w:rPr>
              <w:t>.5</w:t>
            </w:r>
            <w:r w:rsidRPr="00B04CF7">
              <w:rPr>
                <w:kern w:val="0"/>
                <w:sz w:val="22"/>
                <w:szCs w:val="22"/>
                <w:lang w:eastAsia="zh-HK"/>
              </w:rPr>
              <w:t>)</w:t>
            </w:r>
          </w:p>
        </w:tc>
        <w:tc>
          <w:tcPr>
            <w:tcW w:w="443" w:type="pct"/>
          </w:tcPr>
          <w:p w14:paraId="097CBB1A" w14:textId="5C7A4513"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11.4</w:t>
            </w:r>
          </w:p>
          <w:p w14:paraId="1122824E" w14:textId="2162B847"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(2.7)</w:t>
            </w:r>
          </w:p>
        </w:tc>
        <w:tc>
          <w:tcPr>
            <w:tcW w:w="444" w:type="pct"/>
          </w:tcPr>
          <w:p w14:paraId="73EDA41A" w14:textId="77777777"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12.0</w:t>
            </w:r>
          </w:p>
          <w:p w14:paraId="7EBD7B5E" w14:textId="6202C6FA"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(0.2)</w:t>
            </w:r>
          </w:p>
        </w:tc>
        <w:tc>
          <w:tcPr>
            <w:tcW w:w="443" w:type="pct"/>
          </w:tcPr>
          <w:p w14:paraId="4632C427" w14:textId="774BA503"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15.4</w:t>
            </w:r>
          </w:p>
          <w:p w14:paraId="249BE183" w14:textId="45DFF6EF"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(3.7)</w:t>
            </w:r>
          </w:p>
        </w:tc>
        <w:tc>
          <w:tcPr>
            <w:tcW w:w="444" w:type="pct"/>
          </w:tcPr>
          <w:p w14:paraId="2FF61219" w14:textId="1DF7A47D"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23.</w:t>
            </w:r>
            <w:r w:rsidR="00FD4418">
              <w:rPr>
                <w:kern w:val="0"/>
                <w:sz w:val="22"/>
                <w:szCs w:val="22"/>
                <w:lang w:eastAsia="zh-HK"/>
              </w:rPr>
              <w:t>8</w:t>
            </w:r>
          </w:p>
          <w:p w14:paraId="7A08CD00" w14:textId="0E210D58" w:rsidR="00603FE1" w:rsidRPr="00B04CF7" w:rsidRDefault="00603FE1" w:rsidP="00603FE1">
            <w:pPr>
              <w:widowControl/>
              <w:tabs>
                <w:tab w:val="decimal" w:pos="408"/>
              </w:tabs>
              <w:jc w:val="both"/>
              <w:rPr>
                <w:kern w:val="0"/>
                <w:sz w:val="22"/>
                <w:szCs w:val="22"/>
                <w:highlight w:val="yellow"/>
                <w:lang w:eastAsia="zh-HK"/>
              </w:rPr>
            </w:pPr>
            <w:r w:rsidRPr="00B04CF7">
              <w:rPr>
                <w:kern w:val="0"/>
                <w:sz w:val="22"/>
                <w:szCs w:val="22"/>
                <w:lang w:eastAsia="zh-HK"/>
              </w:rPr>
              <w:t>(15.9)</w:t>
            </w:r>
          </w:p>
        </w:tc>
        <w:tc>
          <w:tcPr>
            <w:tcW w:w="444" w:type="pct"/>
            <w:shd w:val="clear" w:color="auto" w:fill="auto"/>
          </w:tcPr>
          <w:p w14:paraId="0213F178" w14:textId="65D56DC7" w:rsidR="00603FE1" w:rsidRPr="00FE09AF" w:rsidRDefault="00FD4418" w:rsidP="00603FE1">
            <w:pPr>
              <w:widowControl/>
              <w:tabs>
                <w:tab w:val="decimal" w:pos="408"/>
              </w:tabs>
              <w:jc w:val="both"/>
              <w:rPr>
                <w:kern w:val="0"/>
                <w:sz w:val="22"/>
                <w:szCs w:val="22"/>
                <w:lang w:eastAsia="zh-HK"/>
              </w:rPr>
            </w:pPr>
            <w:r w:rsidRPr="00FE09AF">
              <w:rPr>
                <w:kern w:val="0"/>
                <w:sz w:val="22"/>
                <w:szCs w:val="22"/>
                <w:lang w:eastAsia="zh-HK"/>
              </w:rPr>
              <w:t>28.</w:t>
            </w:r>
            <w:r w:rsidR="00FE09AF" w:rsidRPr="00FE09AF">
              <w:rPr>
                <w:kern w:val="0"/>
                <w:sz w:val="22"/>
                <w:szCs w:val="22"/>
                <w:lang w:eastAsia="zh-HK"/>
              </w:rPr>
              <w:t>9</w:t>
            </w:r>
          </w:p>
          <w:p w14:paraId="258CB541" w14:textId="63530F14" w:rsidR="00603FE1" w:rsidRPr="00FE09AF" w:rsidRDefault="00603FE1" w:rsidP="00603FE1">
            <w:pPr>
              <w:widowControl/>
              <w:tabs>
                <w:tab w:val="decimal" w:pos="408"/>
              </w:tabs>
              <w:jc w:val="both"/>
              <w:rPr>
                <w:kern w:val="0"/>
                <w:sz w:val="22"/>
                <w:szCs w:val="22"/>
                <w:lang w:eastAsia="zh-HK"/>
              </w:rPr>
            </w:pPr>
            <w:r w:rsidRPr="00FE09AF">
              <w:rPr>
                <w:kern w:val="0"/>
                <w:sz w:val="22"/>
                <w:szCs w:val="22"/>
                <w:lang w:eastAsia="zh-HK"/>
              </w:rPr>
              <w:t>(</w:t>
            </w:r>
            <w:r w:rsidR="00A54B72">
              <w:rPr>
                <w:kern w:val="0"/>
                <w:sz w:val="22"/>
                <w:szCs w:val="22"/>
                <w:lang w:eastAsia="zh-HK"/>
              </w:rPr>
              <w:t>7.0</w:t>
            </w:r>
            <w:r w:rsidRPr="00FE09AF">
              <w:rPr>
                <w:kern w:val="0"/>
                <w:sz w:val="22"/>
                <w:szCs w:val="22"/>
                <w:lang w:eastAsia="zh-HK"/>
              </w:rPr>
              <w:t>)</w:t>
            </w:r>
          </w:p>
        </w:tc>
      </w:tr>
      <w:tr w:rsidR="00603FE1" w:rsidRPr="00B04CF7" w14:paraId="7CBA0B78" w14:textId="22125156" w:rsidTr="00FE09AF">
        <w:trPr>
          <w:jc w:val="center"/>
        </w:trPr>
        <w:tc>
          <w:tcPr>
            <w:tcW w:w="1895" w:type="pct"/>
          </w:tcPr>
          <w:p w14:paraId="20B36A31" w14:textId="77777777" w:rsidR="00603FE1" w:rsidRPr="00B04CF7" w:rsidRDefault="00603FE1" w:rsidP="00603FE1">
            <w:pPr>
              <w:tabs>
                <w:tab w:val="right" w:pos="522"/>
                <w:tab w:val="right" w:pos="554"/>
                <w:tab w:val="left" w:pos="1080"/>
              </w:tabs>
              <w:snapToGrid w:val="0"/>
              <w:spacing w:line="360" w:lineRule="auto"/>
              <w:ind w:right="-108"/>
              <w:rPr>
                <w:sz w:val="22"/>
                <w:szCs w:val="22"/>
              </w:rPr>
            </w:pPr>
            <w:r w:rsidRPr="00B04CF7">
              <w:rPr>
                <w:sz w:val="22"/>
                <w:szCs w:val="22"/>
              </w:rPr>
              <w:t>Imports of goods</w:t>
            </w:r>
            <w:r w:rsidRPr="00B04CF7">
              <w:rPr>
                <w:snapToGrid w:val="0"/>
                <w:sz w:val="22"/>
                <w:szCs w:val="22"/>
                <w:vertAlign w:val="superscript"/>
              </w:rPr>
              <w:t>&amp;</w:t>
            </w:r>
          </w:p>
        </w:tc>
        <w:tc>
          <w:tcPr>
            <w:tcW w:w="443" w:type="pct"/>
          </w:tcPr>
          <w:p w14:paraId="1DFDAE79" w14:textId="77777777" w:rsidR="00603FE1" w:rsidRPr="00B04CF7" w:rsidRDefault="00603FE1" w:rsidP="00603FE1">
            <w:pPr>
              <w:widowControl/>
              <w:tabs>
                <w:tab w:val="decimal" w:pos="408"/>
              </w:tabs>
              <w:jc w:val="both"/>
              <w:rPr>
                <w:kern w:val="0"/>
                <w:sz w:val="22"/>
                <w:szCs w:val="22"/>
              </w:rPr>
            </w:pPr>
            <w:r w:rsidRPr="00B04CF7">
              <w:rPr>
                <w:kern w:val="0"/>
                <w:sz w:val="22"/>
                <w:szCs w:val="22"/>
                <w:lang w:eastAsia="zh-HK"/>
              </w:rPr>
              <w:t>12.6</w:t>
            </w:r>
          </w:p>
        </w:tc>
        <w:tc>
          <w:tcPr>
            <w:tcW w:w="444" w:type="pct"/>
          </w:tcPr>
          <w:p w14:paraId="281B152D" w14:textId="77777777" w:rsidR="00603FE1" w:rsidRPr="00B04CF7" w:rsidRDefault="00603FE1" w:rsidP="00603FE1">
            <w:pPr>
              <w:widowControl/>
              <w:tabs>
                <w:tab w:val="decimal" w:pos="408"/>
              </w:tabs>
              <w:jc w:val="both"/>
              <w:rPr>
                <w:kern w:val="0"/>
                <w:sz w:val="22"/>
                <w:szCs w:val="22"/>
                <w:lang w:eastAsia="zh-HK"/>
              </w:rPr>
            </w:pPr>
            <w:r w:rsidRPr="00B04CF7">
              <w:rPr>
                <w:kern w:val="0"/>
                <w:sz w:val="22"/>
                <w:szCs w:val="22"/>
              </w:rPr>
              <w:t>7.2</w:t>
            </w:r>
          </w:p>
          <w:p w14:paraId="3208222F" w14:textId="77777777" w:rsidR="00603FE1" w:rsidRPr="00B04CF7" w:rsidRDefault="00603FE1" w:rsidP="00603FE1">
            <w:pPr>
              <w:widowControl/>
              <w:tabs>
                <w:tab w:val="decimal" w:pos="408"/>
              </w:tabs>
              <w:jc w:val="both"/>
              <w:rPr>
                <w:kern w:val="0"/>
                <w:sz w:val="22"/>
                <w:szCs w:val="22"/>
              </w:rPr>
            </w:pPr>
            <w:r w:rsidRPr="00B04CF7">
              <w:rPr>
                <w:kern w:val="0"/>
                <w:sz w:val="22"/>
                <w:szCs w:val="22"/>
                <w:lang w:eastAsia="zh-HK"/>
              </w:rPr>
              <w:t>(</w:t>
            </w:r>
            <w:r w:rsidRPr="00B04CF7">
              <w:rPr>
                <w:kern w:val="0"/>
                <w:sz w:val="22"/>
                <w:szCs w:val="22"/>
              </w:rPr>
              <w:t>6.1</w:t>
            </w:r>
            <w:r w:rsidRPr="00B04CF7">
              <w:rPr>
                <w:kern w:val="0"/>
                <w:sz w:val="22"/>
                <w:szCs w:val="22"/>
                <w:lang w:eastAsia="zh-HK"/>
              </w:rPr>
              <w:t>)</w:t>
            </w:r>
          </w:p>
        </w:tc>
        <w:tc>
          <w:tcPr>
            <w:tcW w:w="443" w:type="pct"/>
          </w:tcPr>
          <w:p w14:paraId="7D143FCF" w14:textId="4BD25437" w:rsidR="00603FE1" w:rsidRPr="00B04CF7" w:rsidRDefault="00603FE1" w:rsidP="00603FE1">
            <w:pPr>
              <w:widowControl/>
              <w:tabs>
                <w:tab w:val="decimal" w:pos="408"/>
              </w:tabs>
              <w:jc w:val="both"/>
              <w:rPr>
                <w:kern w:val="0"/>
                <w:sz w:val="22"/>
                <w:szCs w:val="22"/>
                <w:lang w:eastAsia="zh-HK"/>
              </w:rPr>
            </w:pPr>
            <w:r w:rsidRPr="00B04CF7">
              <w:rPr>
                <w:kern w:val="0"/>
                <w:sz w:val="22"/>
                <w:szCs w:val="22"/>
              </w:rPr>
              <w:t>12.6</w:t>
            </w:r>
          </w:p>
          <w:p w14:paraId="0CE0E722" w14:textId="46EE3EF5" w:rsidR="00603FE1" w:rsidRPr="00B04CF7" w:rsidRDefault="00603FE1" w:rsidP="00603FE1">
            <w:pPr>
              <w:widowControl/>
              <w:tabs>
                <w:tab w:val="decimal" w:pos="408"/>
              </w:tabs>
              <w:jc w:val="both"/>
              <w:rPr>
                <w:kern w:val="0"/>
                <w:sz w:val="22"/>
                <w:szCs w:val="22"/>
              </w:rPr>
            </w:pPr>
            <w:r w:rsidRPr="00B04CF7">
              <w:rPr>
                <w:kern w:val="0"/>
                <w:sz w:val="22"/>
                <w:szCs w:val="22"/>
                <w:lang w:eastAsia="zh-HK"/>
              </w:rPr>
              <w:t>(4.5)</w:t>
            </w:r>
          </w:p>
        </w:tc>
        <w:tc>
          <w:tcPr>
            <w:tcW w:w="444" w:type="pct"/>
          </w:tcPr>
          <w:p w14:paraId="2B0FAB71" w14:textId="77777777" w:rsidR="00603FE1" w:rsidRPr="00B04CF7" w:rsidRDefault="00603FE1" w:rsidP="00603FE1">
            <w:pPr>
              <w:widowControl/>
              <w:tabs>
                <w:tab w:val="decimal" w:pos="408"/>
              </w:tabs>
              <w:jc w:val="both"/>
              <w:rPr>
                <w:kern w:val="0"/>
                <w:sz w:val="22"/>
                <w:szCs w:val="22"/>
                <w:lang w:eastAsia="zh-HK"/>
              </w:rPr>
            </w:pPr>
            <w:r w:rsidRPr="00B04CF7">
              <w:rPr>
                <w:kern w:val="0"/>
                <w:sz w:val="22"/>
                <w:szCs w:val="22"/>
              </w:rPr>
              <w:t>11.7</w:t>
            </w:r>
          </w:p>
          <w:p w14:paraId="1330C859" w14:textId="01EE4E92" w:rsidR="00603FE1" w:rsidRPr="00B04CF7" w:rsidRDefault="00603FE1" w:rsidP="00603FE1">
            <w:pPr>
              <w:widowControl/>
              <w:tabs>
                <w:tab w:val="decimal" w:pos="408"/>
              </w:tabs>
              <w:jc w:val="both"/>
              <w:rPr>
                <w:kern w:val="0"/>
                <w:sz w:val="22"/>
                <w:szCs w:val="22"/>
              </w:rPr>
            </w:pPr>
            <w:r w:rsidRPr="00B04CF7">
              <w:rPr>
                <w:kern w:val="0"/>
                <w:sz w:val="22"/>
                <w:szCs w:val="22"/>
                <w:lang w:eastAsia="zh-HK"/>
              </w:rPr>
              <w:t>(1.2)</w:t>
            </w:r>
          </w:p>
        </w:tc>
        <w:tc>
          <w:tcPr>
            <w:tcW w:w="443" w:type="pct"/>
          </w:tcPr>
          <w:p w14:paraId="5182BDF2" w14:textId="7D30752B" w:rsidR="00603FE1" w:rsidRPr="00B04CF7" w:rsidRDefault="00603FE1" w:rsidP="00603FE1">
            <w:pPr>
              <w:widowControl/>
              <w:tabs>
                <w:tab w:val="decimal" w:pos="408"/>
              </w:tabs>
              <w:jc w:val="both"/>
              <w:rPr>
                <w:kern w:val="0"/>
                <w:sz w:val="22"/>
                <w:szCs w:val="22"/>
                <w:lang w:eastAsia="zh-HK"/>
              </w:rPr>
            </w:pPr>
            <w:r w:rsidRPr="00B04CF7">
              <w:rPr>
                <w:kern w:val="0"/>
                <w:sz w:val="22"/>
                <w:szCs w:val="22"/>
              </w:rPr>
              <w:t>18.2</w:t>
            </w:r>
          </w:p>
          <w:p w14:paraId="1FBDCEEC" w14:textId="632D1A6D"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(5.5)</w:t>
            </w:r>
          </w:p>
        </w:tc>
        <w:tc>
          <w:tcPr>
            <w:tcW w:w="444" w:type="pct"/>
          </w:tcPr>
          <w:p w14:paraId="7F7E13A8" w14:textId="7F5E30CF"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29.</w:t>
            </w:r>
            <w:r w:rsidR="00FD4418">
              <w:rPr>
                <w:kern w:val="0"/>
                <w:sz w:val="22"/>
                <w:szCs w:val="22"/>
                <w:lang w:eastAsia="zh-HK"/>
              </w:rPr>
              <w:t>9</w:t>
            </w:r>
          </w:p>
          <w:p w14:paraId="608C2D7D" w14:textId="2EEB593A" w:rsidR="00603FE1" w:rsidRPr="00B04CF7" w:rsidRDefault="00603FE1" w:rsidP="00603FE1">
            <w:pPr>
              <w:widowControl/>
              <w:tabs>
                <w:tab w:val="decimal" w:pos="408"/>
              </w:tabs>
              <w:jc w:val="both"/>
              <w:rPr>
                <w:kern w:val="0"/>
                <w:sz w:val="22"/>
                <w:szCs w:val="22"/>
                <w:highlight w:val="yellow"/>
                <w:lang w:eastAsia="zh-HK"/>
              </w:rPr>
            </w:pPr>
            <w:r w:rsidRPr="00B04CF7">
              <w:rPr>
                <w:kern w:val="0"/>
                <w:sz w:val="22"/>
                <w:szCs w:val="22"/>
                <w:lang w:eastAsia="zh-HK"/>
              </w:rPr>
              <w:t>(16.</w:t>
            </w:r>
            <w:r w:rsidR="0092681C">
              <w:rPr>
                <w:kern w:val="0"/>
                <w:sz w:val="22"/>
                <w:szCs w:val="22"/>
                <w:lang w:eastAsia="zh-HK"/>
              </w:rPr>
              <w:t>4</w:t>
            </w:r>
            <w:r w:rsidRPr="00B04CF7">
              <w:rPr>
                <w:kern w:val="0"/>
                <w:sz w:val="22"/>
                <w:szCs w:val="22"/>
                <w:lang w:eastAsia="zh-HK"/>
              </w:rPr>
              <w:t>)</w:t>
            </w:r>
          </w:p>
        </w:tc>
        <w:tc>
          <w:tcPr>
            <w:tcW w:w="444" w:type="pct"/>
            <w:shd w:val="clear" w:color="auto" w:fill="auto"/>
          </w:tcPr>
          <w:p w14:paraId="2F313FC7" w14:textId="1756FDE6" w:rsidR="00603FE1" w:rsidRPr="00FE09AF" w:rsidRDefault="00FD4418" w:rsidP="00603FE1">
            <w:pPr>
              <w:widowControl/>
              <w:tabs>
                <w:tab w:val="decimal" w:pos="408"/>
              </w:tabs>
              <w:jc w:val="both"/>
              <w:rPr>
                <w:kern w:val="0"/>
                <w:sz w:val="22"/>
                <w:szCs w:val="22"/>
                <w:lang w:eastAsia="zh-HK"/>
              </w:rPr>
            </w:pPr>
            <w:r w:rsidRPr="00FE09AF">
              <w:rPr>
                <w:kern w:val="0"/>
                <w:sz w:val="22"/>
                <w:szCs w:val="22"/>
                <w:lang w:eastAsia="zh-HK"/>
              </w:rPr>
              <w:t>29.3</w:t>
            </w:r>
          </w:p>
          <w:p w14:paraId="33C71819" w14:textId="676BC575" w:rsidR="00603FE1" w:rsidRPr="00FE09AF" w:rsidRDefault="00603FE1" w:rsidP="00603FE1">
            <w:pPr>
              <w:widowControl/>
              <w:tabs>
                <w:tab w:val="decimal" w:pos="408"/>
              </w:tabs>
              <w:jc w:val="both"/>
              <w:rPr>
                <w:kern w:val="0"/>
                <w:sz w:val="22"/>
                <w:szCs w:val="22"/>
                <w:lang w:eastAsia="zh-HK"/>
              </w:rPr>
            </w:pPr>
            <w:r w:rsidRPr="00FE09AF">
              <w:rPr>
                <w:kern w:val="0"/>
                <w:sz w:val="22"/>
                <w:szCs w:val="22"/>
                <w:lang w:eastAsia="zh-HK"/>
              </w:rPr>
              <w:t>(</w:t>
            </w:r>
            <w:r w:rsidR="000601AE" w:rsidRPr="00FE09AF">
              <w:rPr>
                <w:kern w:val="0"/>
                <w:sz w:val="22"/>
                <w:szCs w:val="22"/>
                <w:lang w:eastAsia="zh-HK"/>
              </w:rPr>
              <w:t>3</w:t>
            </w:r>
            <w:r w:rsidRPr="00FE09AF">
              <w:rPr>
                <w:kern w:val="0"/>
                <w:sz w:val="22"/>
                <w:szCs w:val="22"/>
                <w:lang w:eastAsia="zh-HK"/>
              </w:rPr>
              <w:t>.</w:t>
            </w:r>
            <w:r w:rsidR="0092681C" w:rsidRPr="00FE09AF">
              <w:rPr>
                <w:kern w:val="0"/>
                <w:sz w:val="22"/>
                <w:szCs w:val="22"/>
                <w:lang w:eastAsia="zh-HK"/>
              </w:rPr>
              <w:t>9</w:t>
            </w:r>
            <w:r w:rsidRPr="00FE09AF">
              <w:rPr>
                <w:kern w:val="0"/>
                <w:sz w:val="22"/>
                <w:szCs w:val="22"/>
                <w:lang w:eastAsia="zh-HK"/>
              </w:rPr>
              <w:t>)</w:t>
            </w:r>
          </w:p>
        </w:tc>
      </w:tr>
      <w:tr w:rsidR="00603FE1" w:rsidRPr="00B04CF7" w14:paraId="62132463" w14:textId="77F45856" w:rsidTr="00FE09AF">
        <w:trPr>
          <w:jc w:val="center"/>
        </w:trPr>
        <w:tc>
          <w:tcPr>
            <w:tcW w:w="1895" w:type="pct"/>
          </w:tcPr>
          <w:p w14:paraId="0856EC7D" w14:textId="77777777" w:rsidR="00603FE1" w:rsidRPr="00B04CF7" w:rsidRDefault="00603FE1" w:rsidP="00603FE1">
            <w:pPr>
              <w:tabs>
                <w:tab w:val="right" w:pos="522"/>
                <w:tab w:val="right" w:pos="554"/>
                <w:tab w:val="left" w:pos="1080"/>
              </w:tabs>
              <w:snapToGrid w:val="0"/>
              <w:spacing w:line="360" w:lineRule="auto"/>
              <w:ind w:right="-108"/>
              <w:rPr>
                <w:sz w:val="22"/>
                <w:szCs w:val="22"/>
              </w:rPr>
            </w:pPr>
            <w:r w:rsidRPr="00B04CF7">
              <w:rPr>
                <w:sz w:val="22"/>
                <w:szCs w:val="22"/>
              </w:rPr>
              <w:t>Exports of services</w:t>
            </w:r>
            <w:r w:rsidRPr="00B04CF7">
              <w:rPr>
                <w:snapToGrid w:val="0"/>
                <w:sz w:val="22"/>
                <w:szCs w:val="22"/>
                <w:vertAlign w:val="superscript"/>
              </w:rPr>
              <w:t>&amp;</w:t>
            </w:r>
          </w:p>
        </w:tc>
        <w:tc>
          <w:tcPr>
            <w:tcW w:w="443" w:type="pct"/>
          </w:tcPr>
          <w:p w14:paraId="09BB2E7C" w14:textId="362D591C" w:rsidR="00603FE1" w:rsidRPr="00B04CF7" w:rsidRDefault="00603FE1" w:rsidP="00603FE1">
            <w:pPr>
              <w:widowControl/>
              <w:tabs>
                <w:tab w:val="decimal" w:pos="408"/>
              </w:tabs>
              <w:jc w:val="both"/>
              <w:rPr>
                <w:kern w:val="0"/>
                <w:sz w:val="22"/>
                <w:szCs w:val="22"/>
              </w:rPr>
            </w:pPr>
            <w:r w:rsidRPr="00B04CF7">
              <w:rPr>
                <w:kern w:val="0"/>
                <w:sz w:val="22"/>
                <w:szCs w:val="22"/>
                <w:lang w:eastAsia="zh-HK"/>
              </w:rPr>
              <w:t>6.2</w:t>
            </w:r>
          </w:p>
        </w:tc>
        <w:tc>
          <w:tcPr>
            <w:tcW w:w="444" w:type="pct"/>
          </w:tcPr>
          <w:p w14:paraId="6CF311ED" w14:textId="41087126" w:rsidR="00603FE1" w:rsidRPr="00B04CF7" w:rsidRDefault="00603FE1" w:rsidP="00603FE1">
            <w:pPr>
              <w:widowControl/>
              <w:tabs>
                <w:tab w:val="decimal" w:pos="408"/>
              </w:tabs>
              <w:jc w:val="both"/>
              <w:rPr>
                <w:kern w:val="0"/>
                <w:sz w:val="22"/>
                <w:szCs w:val="22"/>
                <w:lang w:eastAsia="zh-HK"/>
              </w:rPr>
            </w:pPr>
            <w:r w:rsidRPr="00B04CF7">
              <w:rPr>
                <w:kern w:val="0"/>
                <w:sz w:val="22"/>
                <w:szCs w:val="22"/>
              </w:rPr>
              <w:t>6.0</w:t>
            </w:r>
          </w:p>
          <w:p w14:paraId="4403AADB" w14:textId="77777777" w:rsidR="00603FE1" w:rsidRPr="00B04CF7" w:rsidRDefault="00603FE1" w:rsidP="00603FE1">
            <w:pPr>
              <w:widowControl/>
              <w:tabs>
                <w:tab w:val="decimal" w:pos="408"/>
              </w:tabs>
              <w:jc w:val="both"/>
              <w:rPr>
                <w:kern w:val="0"/>
                <w:sz w:val="22"/>
                <w:szCs w:val="22"/>
              </w:rPr>
            </w:pPr>
            <w:r w:rsidRPr="00B04CF7">
              <w:rPr>
                <w:kern w:val="0"/>
                <w:sz w:val="22"/>
                <w:szCs w:val="22"/>
                <w:lang w:eastAsia="zh-HK"/>
              </w:rPr>
              <w:t>(0.5)</w:t>
            </w:r>
          </w:p>
        </w:tc>
        <w:tc>
          <w:tcPr>
            <w:tcW w:w="443" w:type="pct"/>
          </w:tcPr>
          <w:p w14:paraId="5BBE73D7" w14:textId="2B5607F0" w:rsidR="00603FE1" w:rsidRPr="00B04CF7" w:rsidRDefault="00603FE1" w:rsidP="00603FE1">
            <w:pPr>
              <w:widowControl/>
              <w:tabs>
                <w:tab w:val="decimal" w:pos="408"/>
              </w:tabs>
              <w:jc w:val="both"/>
              <w:rPr>
                <w:kern w:val="0"/>
                <w:sz w:val="22"/>
                <w:szCs w:val="22"/>
                <w:lang w:eastAsia="zh-HK"/>
              </w:rPr>
            </w:pPr>
            <w:r w:rsidRPr="00B04CF7">
              <w:rPr>
                <w:kern w:val="0"/>
                <w:sz w:val="22"/>
                <w:szCs w:val="22"/>
              </w:rPr>
              <w:t>8.0</w:t>
            </w:r>
          </w:p>
          <w:p w14:paraId="346EE89B" w14:textId="656D9F16" w:rsidR="00603FE1" w:rsidRPr="00B04CF7" w:rsidRDefault="00603FE1" w:rsidP="00603FE1">
            <w:pPr>
              <w:widowControl/>
              <w:tabs>
                <w:tab w:val="decimal" w:pos="408"/>
              </w:tabs>
              <w:jc w:val="both"/>
              <w:rPr>
                <w:kern w:val="0"/>
                <w:sz w:val="22"/>
                <w:szCs w:val="22"/>
              </w:rPr>
            </w:pPr>
            <w:r w:rsidRPr="00B04CF7">
              <w:rPr>
                <w:kern w:val="0"/>
                <w:sz w:val="22"/>
                <w:szCs w:val="22"/>
                <w:lang w:eastAsia="zh-HK"/>
              </w:rPr>
              <w:t>(0.9)</w:t>
            </w:r>
          </w:p>
        </w:tc>
        <w:tc>
          <w:tcPr>
            <w:tcW w:w="444" w:type="pct"/>
          </w:tcPr>
          <w:p w14:paraId="1DDE528F" w14:textId="217CB4CA" w:rsidR="00603FE1" w:rsidRPr="00B04CF7" w:rsidRDefault="00603FE1" w:rsidP="00603FE1">
            <w:pPr>
              <w:widowControl/>
              <w:tabs>
                <w:tab w:val="decimal" w:pos="408"/>
              </w:tabs>
              <w:jc w:val="both"/>
              <w:rPr>
                <w:kern w:val="0"/>
                <w:sz w:val="22"/>
                <w:szCs w:val="22"/>
                <w:lang w:eastAsia="zh-HK"/>
              </w:rPr>
            </w:pPr>
            <w:r w:rsidRPr="00B04CF7">
              <w:rPr>
                <w:kern w:val="0"/>
                <w:sz w:val="22"/>
                <w:szCs w:val="22"/>
              </w:rPr>
              <w:t>6.4</w:t>
            </w:r>
          </w:p>
          <w:p w14:paraId="75120007" w14:textId="77777777" w:rsidR="00603FE1" w:rsidRPr="00B04CF7" w:rsidRDefault="00603FE1" w:rsidP="00603FE1">
            <w:pPr>
              <w:widowControl/>
              <w:tabs>
                <w:tab w:val="decimal" w:pos="408"/>
              </w:tabs>
              <w:jc w:val="both"/>
              <w:rPr>
                <w:kern w:val="0"/>
                <w:sz w:val="22"/>
                <w:szCs w:val="22"/>
              </w:rPr>
            </w:pPr>
            <w:r w:rsidRPr="00B04CF7">
              <w:rPr>
                <w:kern w:val="0"/>
                <w:sz w:val="22"/>
                <w:szCs w:val="22"/>
                <w:lang w:eastAsia="zh-HK"/>
              </w:rPr>
              <w:t>(1.1)</w:t>
            </w:r>
          </w:p>
        </w:tc>
        <w:tc>
          <w:tcPr>
            <w:tcW w:w="443" w:type="pct"/>
          </w:tcPr>
          <w:p w14:paraId="4E9802B4" w14:textId="75A72E25" w:rsidR="00603FE1" w:rsidRPr="00B04CF7" w:rsidRDefault="00603FE1" w:rsidP="00603FE1">
            <w:pPr>
              <w:widowControl/>
              <w:tabs>
                <w:tab w:val="decimal" w:pos="408"/>
              </w:tabs>
              <w:jc w:val="both"/>
              <w:rPr>
                <w:kern w:val="0"/>
                <w:sz w:val="22"/>
                <w:szCs w:val="22"/>
                <w:lang w:eastAsia="zh-HK"/>
              </w:rPr>
            </w:pPr>
            <w:r w:rsidRPr="00B04CF7">
              <w:rPr>
                <w:kern w:val="0"/>
                <w:sz w:val="22"/>
                <w:szCs w:val="22"/>
              </w:rPr>
              <w:t>4.7</w:t>
            </w:r>
          </w:p>
          <w:p w14:paraId="38AC9E77" w14:textId="77777777"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(1.8)</w:t>
            </w:r>
          </w:p>
        </w:tc>
        <w:tc>
          <w:tcPr>
            <w:tcW w:w="444" w:type="pct"/>
          </w:tcPr>
          <w:p w14:paraId="7D0B546E" w14:textId="22092348" w:rsidR="00603FE1" w:rsidRPr="00B04CF7" w:rsidRDefault="00FD4418" w:rsidP="00603FE1">
            <w:pPr>
              <w:widowControl/>
              <w:tabs>
                <w:tab w:val="decimal" w:pos="408"/>
              </w:tabs>
              <w:jc w:val="both"/>
              <w:rPr>
                <w:kern w:val="0"/>
                <w:sz w:val="22"/>
                <w:szCs w:val="22"/>
                <w:lang w:eastAsia="zh-HK"/>
              </w:rPr>
            </w:pPr>
            <w:r>
              <w:rPr>
                <w:kern w:val="0"/>
                <w:sz w:val="22"/>
                <w:szCs w:val="22"/>
              </w:rPr>
              <w:t>3.3</w:t>
            </w:r>
          </w:p>
          <w:p w14:paraId="52DC220D" w14:textId="06737B7D" w:rsidR="00603FE1" w:rsidRPr="00B04CF7" w:rsidRDefault="00603FE1" w:rsidP="00603FE1">
            <w:pPr>
              <w:widowControl/>
              <w:tabs>
                <w:tab w:val="decimal" w:pos="408"/>
              </w:tabs>
              <w:jc w:val="both"/>
              <w:rPr>
                <w:kern w:val="0"/>
                <w:sz w:val="22"/>
                <w:szCs w:val="22"/>
                <w:highlight w:val="yellow"/>
                <w:lang w:eastAsia="zh-HK"/>
              </w:rPr>
            </w:pPr>
            <w:r w:rsidRPr="00B04CF7">
              <w:rPr>
                <w:kern w:val="0"/>
                <w:sz w:val="22"/>
                <w:szCs w:val="22"/>
                <w:lang w:eastAsia="zh-HK"/>
              </w:rPr>
              <w:t>(-0.</w:t>
            </w:r>
            <w:r w:rsidR="0092681C">
              <w:rPr>
                <w:kern w:val="0"/>
                <w:sz w:val="22"/>
                <w:szCs w:val="22"/>
                <w:lang w:eastAsia="zh-HK"/>
              </w:rPr>
              <w:t>6</w:t>
            </w:r>
            <w:r w:rsidRPr="00B04CF7">
              <w:rPr>
                <w:kern w:val="0"/>
                <w:sz w:val="22"/>
                <w:szCs w:val="22"/>
                <w:lang w:eastAsia="zh-HK"/>
              </w:rPr>
              <w:t>)</w:t>
            </w:r>
          </w:p>
        </w:tc>
        <w:tc>
          <w:tcPr>
            <w:tcW w:w="444" w:type="pct"/>
            <w:shd w:val="clear" w:color="auto" w:fill="auto"/>
          </w:tcPr>
          <w:p w14:paraId="36CC999B" w14:textId="6187E729" w:rsidR="00603FE1" w:rsidRPr="00FE09AF" w:rsidRDefault="00FD4418" w:rsidP="00603FE1">
            <w:pPr>
              <w:widowControl/>
              <w:tabs>
                <w:tab w:val="decimal" w:pos="408"/>
              </w:tabs>
              <w:jc w:val="both"/>
              <w:rPr>
                <w:kern w:val="0"/>
                <w:sz w:val="22"/>
                <w:szCs w:val="22"/>
                <w:lang w:eastAsia="zh-HK"/>
              </w:rPr>
            </w:pPr>
            <w:r w:rsidRPr="00FE09AF">
              <w:rPr>
                <w:kern w:val="0"/>
                <w:sz w:val="22"/>
                <w:szCs w:val="22"/>
              </w:rPr>
              <w:t>3.4</w:t>
            </w:r>
          </w:p>
          <w:p w14:paraId="73EDD29A" w14:textId="04765FAA" w:rsidR="00603FE1" w:rsidRPr="00FE09AF" w:rsidRDefault="00603FE1" w:rsidP="00603FE1">
            <w:pPr>
              <w:widowControl/>
              <w:tabs>
                <w:tab w:val="decimal" w:pos="408"/>
              </w:tabs>
              <w:jc w:val="both"/>
              <w:rPr>
                <w:kern w:val="0"/>
                <w:sz w:val="22"/>
                <w:szCs w:val="22"/>
              </w:rPr>
            </w:pPr>
            <w:r w:rsidRPr="00FE09AF">
              <w:rPr>
                <w:kern w:val="0"/>
                <w:sz w:val="22"/>
                <w:szCs w:val="22"/>
                <w:lang w:eastAsia="zh-HK"/>
              </w:rPr>
              <w:t>(</w:t>
            </w:r>
            <w:r w:rsidR="0092681C" w:rsidRPr="00FE09AF">
              <w:rPr>
                <w:kern w:val="0"/>
                <w:sz w:val="22"/>
                <w:szCs w:val="22"/>
                <w:lang w:eastAsia="zh-HK"/>
              </w:rPr>
              <w:t>1.</w:t>
            </w:r>
            <w:r w:rsidR="00A54B72">
              <w:rPr>
                <w:kern w:val="0"/>
                <w:sz w:val="22"/>
                <w:szCs w:val="22"/>
                <w:lang w:eastAsia="zh-HK"/>
              </w:rPr>
              <w:t>2</w:t>
            </w:r>
            <w:r w:rsidRPr="00FE09AF">
              <w:rPr>
                <w:kern w:val="0"/>
                <w:sz w:val="22"/>
                <w:szCs w:val="22"/>
                <w:lang w:eastAsia="zh-HK"/>
              </w:rPr>
              <w:t>)</w:t>
            </w:r>
          </w:p>
        </w:tc>
      </w:tr>
      <w:tr w:rsidR="00603FE1" w:rsidRPr="00B04CF7" w14:paraId="2C941C3A" w14:textId="05B5456D" w:rsidTr="00FE09AF">
        <w:trPr>
          <w:jc w:val="center"/>
        </w:trPr>
        <w:tc>
          <w:tcPr>
            <w:tcW w:w="1895" w:type="pct"/>
          </w:tcPr>
          <w:p w14:paraId="1367D7BD" w14:textId="77777777" w:rsidR="00603FE1" w:rsidRPr="00B04CF7" w:rsidRDefault="00603FE1" w:rsidP="00603FE1">
            <w:pPr>
              <w:tabs>
                <w:tab w:val="right" w:pos="522"/>
                <w:tab w:val="right" w:pos="554"/>
                <w:tab w:val="left" w:pos="1080"/>
              </w:tabs>
              <w:snapToGrid w:val="0"/>
              <w:spacing w:line="360" w:lineRule="auto"/>
              <w:ind w:right="-108"/>
              <w:rPr>
                <w:sz w:val="22"/>
                <w:szCs w:val="22"/>
              </w:rPr>
            </w:pPr>
            <w:r w:rsidRPr="00B04CF7">
              <w:rPr>
                <w:sz w:val="22"/>
                <w:szCs w:val="22"/>
              </w:rPr>
              <w:t>Imports of services</w:t>
            </w:r>
            <w:r w:rsidRPr="00B04CF7">
              <w:rPr>
                <w:snapToGrid w:val="0"/>
                <w:sz w:val="22"/>
                <w:szCs w:val="22"/>
                <w:vertAlign w:val="superscript"/>
              </w:rPr>
              <w:t>&amp;</w:t>
            </w:r>
          </w:p>
        </w:tc>
        <w:tc>
          <w:tcPr>
            <w:tcW w:w="443" w:type="pct"/>
          </w:tcPr>
          <w:p w14:paraId="11CC251C" w14:textId="7BD035E9" w:rsidR="00603FE1" w:rsidRPr="00B04CF7" w:rsidRDefault="00603FE1" w:rsidP="00603FE1">
            <w:pPr>
              <w:widowControl/>
              <w:tabs>
                <w:tab w:val="decimal" w:pos="408"/>
              </w:tabs>
              <w:jc w:val="both"/>
              <w:rPr>
                <w:kern w:val="0"/>
                <w:sz w:val="22"/>
                <w:szCs w:val="22"/>
              </w:rPr>
            </w:pPr>
            <w:r w:rsidRPr="00B04CF7">
              <w:rPr>
                <w:kern w:val="0"/>
                <w:sz w:val="22"/>
                <w:szCs w:val="22"/>
                <w:lang w:eastAsia="zh-HK"/>
              </w:rPr>
              <w:t>4.3</w:t>
            </w:r>
          </w:p>
        </w:tc>
        <w:tc>
          <w:tcPr>
            <w:tcW w:w="444" w:type="pct"/>
          </w:tcPr>
          <w:p w14:paraId="5FB86688" w14:textId="2955417D" w:rsidR="00603FE1" w:rsidRPr="00B04CF7" w:rsidRDefault="00603FE1" w:rsidP="00603FE1">
            <w:pPr>
              <w:widowControl/>
              <w:tabs>
                <w:tab w:val="decimal" w:pos="408"/>
              </w:tabs>
              <w:jc w:val="both"/>
              <w:rPr>
                <w:kern w:val="0"/>
                <w:sz w:val="22"/>
                <w:szCs w:val="22"/>
                <w:lang w:eastAsia="zh-HK"/>
              </w:rPr>
            </w:pPr>
            <w:r w:rsidRPr="00B04CF7">
              <w:rPr>
                <w:kern w:val="0"/>
                <w:sz w:val="22"/>
                <w:szCs w:val="22"/>
              </w:rPr>
              <w:t>5.2</w:t>
            </w:r>
          </w:p>
          <w:p w14:paraId="4042548F" w14:textId="16A17EAA" w:rsidR="00603FE1" w:rsidRPr="00B04CF7" w:rsidRDefault="00603FE1" w:rsidP="00603FE1">
            <w:pPr>
              <w:widowControl/>
              <w:tabs>
                <w:tab w:val="decimal" w:pos="408"/>
              </w:tabs>
              <w:jc w:val="both"/>
              <w:rPr>
                <w:kern w:val="0"/>
                <w:sz w:val="22"/>
                <w:szCs w:val="22"/>
              </w:rPr>
            </w:pPr>
            <w:r w:rsidRPr="00B04CF7">
              <w:rPr>
                <w:kern w:val="0"/>
                <w:sz w:val="22"/>
                <w:szCs w:val="22"/>
                <w:lang w:eastAsia="zh-HK"/>
              </w:rPr>
              <w:t>(1.1)</w:t>
            </w:r>
          </w:p>
        </w:tc>
        <w:tc>
          <w:tcPr>
            <w:tcW w:w="443" w:type="pct"/>
          </w:tcPr>
          <w:p w14:paraId="4BB2D408" w14:textId="21BAEFE7"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6.4</w:t>
            </w:r>
          </w:p>
          <w:p w14:paraId="267D07D5" w14:textId="5A73657A" w:rsidR="00603FE1" w:rsidRPr="00B04CF7" w:rsidRDefault="00603FE1" w:rsidP="00603FE1">
            <w:pPr>
              <w:widowControl/>
              <w:tabs>
                <w:tab w:val="decimal" w:pos="408"/>
              </w:tabs>
              <w:jc w:val="both"/>
              <w:rPr>
                <w:kern w:val="0"/>
                <w:sz w:val="22"/>
                <w:szCs w:val="22"/>
              </w:rPr>
            </w:pPr>
            <w:r w:rsidRPr="00B04CF7">
              <w:rPr>
                <w:kern w:val="0"/>
                <w:sz w:val="22"/>
                <w:szCs w:val="22"/>
                <w:lang w:eastAsia="zh-HK"/>
              </w:rPr>
              <w:t>(1.8)</w:t>
            </w:r>
          </w:p>
        </w:tc>
        <w:tc>
          <w:tcPr>
            <w:tcW w:w="444" w:type="pct"/>
          </w:tcPr>
          <w:p w14:paraId="25A23073" w14:textId="1279DBCB"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2.0</w:t>
            </w:r>
          </w:p>
          <w:p w14:paraId="5A297CD9" w14:textId="6311B145" w:rsidR="00603FE1" w:rsidRPr="00B04CF7" w:rsidRDefault="00603FE1" w:rsidP="00603FE1">
            <w:pPr>
              <w:widowControl/>
              <w:tabs>
                <w:tab w:val="decimal" w:pos="408"/>
              </w:tabs>
              <w:jc w:val="both"/>
              <w:rPr>
                <w:kern w:val="0"/>
                <w:sz w:val="22"/>
                <w:szCs w:val="22"/>
              </w:rPr>
            </w:pPr>
            <w:r w:rsidRPr="00B04CF7">
              <w:rPr>
                <w:kern w:val="0"/>
                <w:sz w:val="22"/>
                <w:szCs w:val="22"/>
                <w:lang w:eastAsia="zh-HK"/>
              </w:rPr>
              <w:t>(-1.9)</w:t>
            </w:r>
          </w:p>
        </w:tc>
        <w:tc>
          <w:tcPr>
            <w:tcW w:w="443" w:type="pct"/>
          </w:tcPr>
          <w:p w14:paraId="04A77F35" w14:textId="1E4EA0A0"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3.7</w:t>
            </w:r>
          </w:p>
          <w:p w14:paraId="28C7B6B9" w14:textId="2D5934CE" w:rsidR="00603FE1" w:rsidRPr="00B04CF7" w:rsidRDefault="00603FE1" w:rsidP="00603FE1">
            <w:pPr>
              <w:widowControl/>
              <w:tabs>
                <w:tab w:val="decimal" w:pos="408"/>
              </w:tabs>
              <w:jc w:val="both"/>
              <w:rPr>
                <w:kern w:val="0"/>
                <w:sz w:val="22"/>
                <w:szCs w:val="22"/>
                <w:lang w:eastAsia="zh-HK"/>
              </w:rPr>
            </w:pPr>
            <w:r w:rsidRPr="00B04CF7">
              <w:rPr>
                <w:kern w:val="0"/>
                <w:sz w:val="22"/>
                <w:szCs w:val="22"/>
                <w:lang w:eastAsia="zh-HK"/>
              </w:rPr>
              <w:t>(2.8)</w:t>
            </w:r>
          </w:p>
        </w:tc>
        <w:tc>
          <w:tcPr>
            <w:tcW w:w="444" w:type="pct"/>
          </w:tcPr>
          <w:p w14:paraId="727208B9" w14:textId="40A58D7F" w:rsidR="00603FE1" w:rsidRPr="00B04CF7" w:rsidRDefault="00FD4418" w:rsidP="00603FE1">
            <w:pPr>
              <w:widowControl/>
              <w:tabs>
                <w:tab w:val="decimal" w:pos="408"/>
              </w:tabs>
              <w:jc w:val="both"/>
              <w:rPr>
                <w:kern w:val="0"/>
                <w:sz w:val="22"/>
                <w:szCs w:val="22"/>
                <w:lang w:eastAsia="zh-HK"/>
              </w:rPr>
            </w:pPr>
            <w:r>
              <w:rPr>
                <w:kern w:val="0"/>
                <w:sz w:val="22"/>
                <w:szCs w:val="22"/>
              </w:rPr>
              <w:t>3.8</w:t>
            </w:r>
          </w:p>
          <w:p w14:paraId="3C3A8885" w14:textId="04E6B991" w:rsidR="00603FE1" w:rsidRPr="00B04CF7" w:rsidRDefault="00603FE1" w:rsidP="00603FE1">
            <w:pPr>
              <w:widowControl/>
              <w:tabs>
                <w:tab w:val="decimal" w:pos="408"/>
              </w:tabs>
              <w:jc w:val="both"/>
              <w:rPr>
                <w:kern w:val="0"/>
                <w:sz w:val="22"/>
                <w:szCs w:val="22"/>
                <w:highlight w:val="yellow"/>
                <w:lang w:eastAsia="zh-HK"/>
              </w:rPr>
            </w:pPr>
            <w:r w:rsidRPr="00B04CF7">
              <w:rPr>
                <w:kern w:val="0"/>
                <w:sz w:val="22"/>
                <w:szCs w:val="22"/>
                <w:lang w:eastAsia="zh-HK"/>
              </w:rPr>
              <w:t>(</w:t>
            </w:r>
            <w:r w:rsidR="0092681C">
              <w:rPr>
                <w:kern w:val="0"/>
                <w:sz w:val="22"/>
                <w:szCs w:val="22"/>
                <w:lang w:eastAsia="zh-HK"/>
              </w:rPr>
              <w:t>0.9</w:t>
            </w:r>
            <w:r w:rsidRPr="00B04CF7">
              <w:rPr>
                <w:kern w:val="0"/>
                <w:sz w:val="22"/>
                <w:szCs w:val="22"/>
                <w:lang w:eastAsia="zh-HK"/>
              </w:rPr>
              <w:t>)</w:t>
            </w:r>
          </w:p>
        </w:tc>
        <w:tc>
          <w:tcPr>
            <w:tcW w:w="444" w:type="pct"/>
            <w:shd w:val="clear" w:color="auto" w:fill="auto"/>
          </w:tcPr>
          <w:p w14:paraId="0B2F5A75" w14:textId="4C40B7BA" w:rsidR="00603FE1" w:rsidRPr="00FE09AF" w:rsidRDefault="00FE09AF" w:rsidP="00603FE1">
            <w:pPr>
              <w:widowControl/>
              <w:tabs>
                <w:tab w:val="decimal" w:pos="408"/>
              </w:tabs>
              <w:jc w:val="both"/>
              <w:rPr>
                <w:kern w:val="0"/>
                <w:sz w:val="22"/>
                <w:szCs w:val="22"/>
                <w:lang w:eastAsia="zh-HK"/>
              </w:rPr>
            </w:pPr>
            <w:r w:rsidRPr="00FE09AF">
              <w:rPr>
                <w:kern w:val="0"/>
                <w:sz w:val="22"/>
                <w:szCs w:val="22"/>
              </w:rPr>
              <w:t>3.0</w:t>
            </w:r>
          </w:p>
          <w:p w14:paraId="1635143B" w14:textId="69D53289" w:rsidR="00603FE1" w:rsidRPr="00FE09AF" w:rsidRDefault="00603FE1" w:rsidP="00603FE1">
            <w:pPr>
              <w:widowControl/>
              <w:tabs>
                <w:tab w:val="decimal" w:pos="408"/>
              </w:tabs>
              <w:jc w:val="both"/>
              <w:rPr>
                <w:kern w:val="0"/>
                <w:sz w:val="22"/>
                <w:szCs w:val="22"/>
              </w:rPr>
            </w:pPr>
            <w:r w:rsidRPr="00FE09AF">
              <w:rPr>
                <w:kern w:val="0"/>
                <w:sz w:val="22"/>
                <w:szCs w:val="22"/>
                <w:lang w:eastAsia="zh-HK"/>
              </w:rPr>
              <w:t>(</w:t>
            </w:r>
            <w:r w:rsidR="0092681C" w:rsidRPr="00FE09AF">
              <w:rPr>
                <w:kern w:val="0"/>
                <w:sz w:val="22"/>
                <w:szCs w:val="22"/>
                <w:lang w:eastAsia="zh-HK"/>
              </w:rPr>
              <w:t>1.</w:t>
            </w:r>
            <w:r w:rsidR="00A54B72">
              <w:rPr>
                <w:kern w:val="0"/>
                <w:sz w:val="22"/>
                <w:szCs w:val="22"/>
                <w:lang w:eastAsia="zh-HK"/>
              </w:rPr>
              <w:t>2</w:t>
            </w:r>
            <w:r w:rsidRPr="00FE09AF">
              <w:rPr>
                <w:kern w:val="0"/>
                <w:sz w:val="22"/>
                <w:szCs w:val="22"/>
                <w:lang w:eastAsia="zh-HK"/>
              </w:rPr>
              <w:t>)</w:t>
            </w:r>
          </w:p>
        </w:tc>
      </w:tr>
      <w:tr w:rsidR="00603FE1" w:rsidRPr="00B04CF7" w14:paraId="6BEE0F96" w14:textId="0D55E6AA" w:rsidTr="00FE09AF">
        <w:trPr>
          <w:jc w:val="center"/>
        </w:trPr>
        <w:tc>
          <w:tcPr>
            <w:tcW w:w="1895" w:type="pct"/>
          </w:tcPr>
          <w:p w14:paraId="490BA29B" w14:textId="77777777" w:rsidR="00603FE1" w:rsidRPr="00B04CF7" w:rsidRDefault="00603FE1" w:rsidP="00603FE1">
            <w:pPr>
              <w:tabs>
                <w:tab w:val="left" w:pos="1080"/>
              </w:tabs>
              <w:snapToGrid w:val="0"/>
              <w:spacing w:line="360" w:lineRule="auto"/>
              <w:ind w:right="-108"/>
              <w:rPr>
                <w:b/>
                <w:sz w:val="22"/>
                <w:szCs w:val="22"/>
              </w:rPr>
            </w:pPr>
            <w:r w:rsidRPr="00B04CF7">
              <w:rPr>
                <w:b/>
                <w:sz w:val="22"/>
                <w:szCs w:val="22"/>
              </w:rPr>
              <w:t>Gross Domestic Product</w:t>
            </w:r>
          </w:p>
        </w:tc>
        <w:tc>
          <w:tcPr>
            <w:tcW w:w="443" w:type="pct"/>
          </w:tcPr>
          <w:p w14:paraId="5E69DD5D" w14:textId="1484024C" w:rsidR="00603FE1" w:rsidRPr="00B04CF7" w:rsidRDefault="00603FE1" w:rsidP="00603FE1">
            <w:pPr>
              <w:widowControl/>
              <w:tabs>
                <w:tab w:val="decimal" w:pos="408"/>
              </w:tabs>
              <w:jc w:val="both"/>
              <w:rPr>
                <w:b/>
                <w:kern w:val="0"/>
                <w:sz w:val="22"/>
                <w:szCs w:val="22"/>
              </w:rPr>
            </w:pPr>
            <w:r w:rsidRPr="00B04CF7">
              <w:rPr>
                <w:b/>
                <w:kern w:val="0"/>
                <w:sz w:val="22"/>
                <w:szCs w:val="22"/>
                <w:lang w:eastAsia="zh-HK"/>
              </w:rPr>
              <w:t>3.6</w:t>
            </w:r>
          </w:p>
        </w:tc>
        <w:tc>
          <w:tcPr>
            <w:tcW w:w="444" w:type="pct"/>
          </w:tcPr>
          <w:p w14:paraId="1E5E1673" w14:textId="580EB012" w:rsidR="00603FE1" w:rsidRPr="00B04CF7" w:rsidRDefault="00603FE1" w:rsidP="00603FE1">
            <w:pPr>
              <w:widowControl/>
              <w:tabs>
                <w:tab w:val="decimal" w:pos="408"/>
              </w:tabs>
              <w:jc w:val="both"/>
              <w:rPr>
                <w:b/>
                <w:kern w:val="0"/>
                <w:sz w:val="22"/>
                <w:szCs w:val="22"/>
              </w:rPr>
            </w:pPr>
            <w:r w:rsidRPr="00B04CF7">
              <w:rPr>
                <w:b/>
                <w:kern w:val="0"/>
                <w:sz w:val="22"/>
                <w:szCs w:val="22"/>
              </w:rPr>
              <w:t>3.2</w:t>
            </w:r>
          </w:p>
          <w:p w14:paraId="1A8FEF34" w14:textId="77777777" w:rsidR="00603FE1" w:rsidRPr="00B04CF7" w:rsidRDefault="00603FE1" w:rsidP="00603FE1">
            <w:pPr>
              <w:widowControl/>
              <w:tabs>
                <w:tab w:val="decimal" w:pos="408"/>
              </w:tabs>
              <w:jc w:val="both"/>
              <w:rPr>
                <w:b/>
                <w:kern w:val="0"/>
                <w:sz w:val="22"/>
                <w:szCs w:val="22"/>
              </w:rPr>
            </w:pPr>
            <w:r w:rsidRPr="00B04CF7">
              <w:rPr>
                <w:b/>
                <w:kern w:val="0"/>
                <w:sz w:val="22"/>
                <w:szCs w:val="22"/>
              </w:rPr>
              <w:t>(1.1)</w:t>
            </w:r>
          </w:p>
        </w:tc>
        <w:tc>
          <w:tcPr>
            <w:tcW w:w="443" w:type="pct"/>
          </w:tcPr>
          <w:p w14:paraId="1ED864ED" w14:textId="77C6F5B3" w:rsidR="00603FE1" w:rsidRPr="00B04CF7" w:rsidRDefault="00603FE1" w:rsidP="00603FE1">
            <w:pPr>
              <w:widowControl/>
              <w:tabs>
                <w:tab w:val="decimal" w:pos="408"/>
              </w:tabs>
              <w:jc w:val="both"/>
              <w:rPr>
                <w:b/>
                <w:kern w:val="0"/>
                <w:sz w:val="22"/>
                <w:szCs w:val="22"/>
              </w:rPr>
            </w:pPr>
            <w:r w:rsidRPr="00B04CF7">
              <w:rPr>
                <w:b/>
                <w:kern w:val="0"/>
                <w:sz w:val="22"/>
                <w:szCs w:val="22"/>
              </w:rPr>
              <w:t>3.3</w:t>
            </w:r>
          </w:p>
          <w:p w14:paraId="6EA49310" w14:textId="77777777" w:rsidR="00603FE1" w:rsidRPr="00B04CF7" w:rsidRDefault="00603FE1" w:rsidP="00603FE1">
            <w:pPr>
              <w:widowControl/>
              <w:tabs>
                <w:tab w:val="decimal" w:pos="408"/>
              </w:tabs>
              <w:jc w:val="both"/>
              <w:rPr>
                <w:b/>
                <w:kern w:val="0"/>
                <w:sz w:val="22"/>
                <w:szCs w:val="22"/>
              </w:rPr>
            </w:pPr>
            <w:r w:rsidRPr="00B04CF7">
              <w:rPr>
                <w:b/>
                <w:kern w:val="0"/>
                <w:sz w:val="22"/>
                <w:szCs w:val="22"/>
              </w:rPr>
              <w:t>(0.8)</w:t>
            </w:r>
          </w:p>
        </w:tc>
        <w:tc>
          <w:tcPr>
            <w:tcW w:w="444" w:type="pct"/>
          </w:tcPr>
          <w:p w14:paraId="3AAACB24" w14:textId="318CEDA5" w:rsidR="00603FE1" w:rsidRPr="00B04CF7" w:rsidRDefault="00603FE1" w:rsidP="00603FE1">
            <w:pPr>
              <w:widowControl/>
              <w:tabs>
                <w:tab w:val="decimal" w:pos="408"/>
              </w:tabs>
              <w:jc w:val="both"/>
              <w:rPr>
                <w:b/>
                <w:kern w:val="0"/>
                <w:sz w:val="22"/>
                <w:szCs w:val="22"/>
              </w:rPr>
            </w:pPr>
            <w:r w:rsidRPr="00B04CF7">
              <w:rPr>
                <w:b/>
                <w:kern w:val="0"/>
                <w:sz w:val="22"/>
                <w:szCs w:val="22"/>
              </w:rPr>
              <w:t>3.8</w:t>
            </w:r>
          </w:p>
          <w:p w14:paraId="45400782" w14:textId="32732927" w:rsidR="00603FE1" w:rsidRPr="00B04CF7" w:rsidRDefault="00603FE1" w:rsidP="00603FE1">
            <w:pPr>
              <w:widowControl/>
              <w:tabs>
                <w:tab w:val="decimal" w:pos="408"/>
              </w:tabs>
              <w:jc w:val="both"/>
              <w:rPr>
                <w:b/>
                <w:kern w:val="0"/>
                <w:sz w:val="22"/>
                <w:szCs w:val="22"/>
              </w:rPr>
            </w:pPr>
            <w:r w:rsidRPr="00B04CF7">
              <w:rPr>
                <w:b/>
                <w:kern w:val="0"/>
                <w:sz w:val="22"/>
                <w:szCs w:val="22"/>
              </w:rPr>
              <w:t>(0.9)</w:t>
            </w:r>
          </w:p>
        </w:tc>
        <w:tc>
          <w:tcPr>
            <w:tcW w:w="443" w:type="pct"/>
          </w:tcPr>
          <w:p w14:paraId="446CE17D" w14:textId="6D117F51" w:rsidR="00603FE1" w:rsidRPr="00B04CF7" w:rsidRDefault="00603FE1" w:rsidP="00603FE1">
            <w:pPr>
              <w:widowControl/>
              <w:tabs>
                <w:tab w:val="decimal" w:pos="408"/>
              </w:tabs>
              <w:jc w:val="both"/>
              <w:rPr>
                <w:b/>
                <w:kern w:val="0"/>
                <w:sz w:val="22"/>
                <w:szCs w:val="22"/>
              </w:rPr>
            </w:pPr>
            <w:r w:rsidRPr="00B04CF7">
              <w:rPr>
                <w:b/>
                <w:kern w:val="0"/>
                <w:sz w:val="22"/>
                <w:szCs w:val="22"/>
              </w:rPr>
              <w:t>4.0</w:t>
            </w:r>
          </w:p>
          <w:p w14:paraId="20135B65" w14:textId="38F52DA5" w:rsidR="00603FE1" w:rsidRPr="00B04CF7" w:rsidRDefault="00603FE1" w:rsidP="00603FE1">
            <w:pPr>
              <w:widowControl/>
              <w:tabs>
                <w:tab w:val="decimal" w:pos="408"/>
              </w:tabs>
              <w:jc w:val="both"/>
              <w:rPr>
                <w:b/>
                <w:kern w:val="0"/>
                <w:sz w:val="22"/>
                <w:szCs w:val="22"/>
              </w:rPr>
            </w:pPr>
            <w:r w:rsidRPr="00B04CF7">
              <w:rPr>
                <w:b/>
                <w:kern w:val="0"/>
                <w:sz w:val="22"/>
                <w:szCs w:val="22"/>
              </w:rPr>
              <w:t>(1.1)</w:t>
            </w:r>
          </w:p>
        </w:tc>
        <w:tc>
          <w:tcPr>
            <w:tcW w:w="444" w:type="pct"/>
          </w:tcPr>
          <w:p w14:paraId="5BF26523" w14:textId="77777777" w:rsidR="00603FE1" w:rsidRPr="00B04CF7" w:rsidRDefault="00603FE1" w:rsidP="00603FE1">
            <w:pPr>
              <w:widowControl/>
              <w:tabs>
                <w:tab w:val="decimal" w:pos="408"/>
              </w:tabs>
              <w:jc w:val="both"/>
              <w:rPr>
                <w:b/>
                <w:kern w:val="0"/>
                <w:sz w:val="22"/>
                <w:szCs w:val="22"/>
              </w:rPr>
            </w:pPr>
            <w:r w:rsidRPr="00B04CF7">
              <w:rPr>
                <w:b/>
                <w:kern w:val="0"/>
                <w:sz w:val="22"/>
                <w:szCs w:val="22"/>
              </w:rPr>
              <w:t>5.9</w:t>
            </w:r>
          </w:p>
          <w:p w14:paraId="7407D7C8" w14:textId="7D1EE307" w:rsidR="00603FE1" w:rsidRPr="00B04CF7" w:rsidRDefault="00603FE1" w:rsidP="00603FE1">
            <w:pPr>
              <w:widowControl/>
              <w:tabs>
                <w:tab w:val="decimal" w:pos="408"/>
              </w:tabs>
              <w:jc w:val="both"/>
              <w:rPr>
                <w:b/>
                <w:kern w:val="0"/>
                <w:sz w:val="22"/>
                <w:szCs w:val="22"/>
                <w:highlight w:val="yellow"/>
              </w:rPr>
            </w:pPr>
            <w:r w:rsidRPr="00B04CF7">
              <w:rPr>
                <w:b/>
                <w:kern w:val="0"/>
                <w:sz w:val="22"/>
                <w:szCs w:val="22"/>
              </w:rPr>
              <w:t>(2.9)</w:t>
            </w:r>
          </w:p>
        </w:tc>
        <w:tc>
          <w:tcPr>
            <w:tcW w:w="444" w:type="pct"/>
            <w:shd w:val="clear" w:color="auto" w:fill="auto"/>
          </w:tcPr>
          <w:p w14:paraId="5519AD28" w14:textId="1385AF98" w:rsidR="00603FE1" w:rsidRPr="00FE09AF" w:rsidRDefault="000601AE" w:rsidP="00603FE1">
            <w:pPr>
              <w:widowControl/>
              <w:tabs>
                <w:tab w:val="decimal" w:pos="408"/>
              </w:tabs>
              <w:jc w:val="both"/>
              <w:rPr>
                <w:b/>
                <w:kern w:val="0"/>
                <w:sz w:val="22"/>
                <w:szCs w:val="22"/>
              </w:rPr>
            </w:pPr>
            <w:r w:rsidRPr="00FE09AF">
              <w:rPr>
                <w:b/>
                <w:kern w:val="0"/>
                <w:sz w:val="22"/>
                <w:szCs w:val="22"/>
              </w:rPr>
              <w:t>4.3</w:t>
            </w:r>
          </w:p>
          <w:p w14:paraId="337EC952" w14:textId="25CA675E" w:rsidR="00603FE1" w:rsidRPr="00FE09AF" w:rsidRDefault="00603FE1" w:rsidP="00603FE1">
            <w:pPr>
              <w:widowControl/>
              <w:tabs>
                <w:tab w:val="decimal" w:pos="408"/>
              </w:tabs>
              <w:jc w:val="both"/>
              <w:rPr>
                <w:b/>
                <w:kern w:val="0"/>
                <w:sz w:val="22"/>
                <w:szCs w:val="22"/>
              </w:rPr>
            </w:pPr>
            <w:r w:rsidRPr="00FE09AF">
              <w:rPr>
                <w:b/>
                <w:kern w:val="0"/>
                <w:sz w:val="22"/>
                <w:szCs w:val="22"/>
              </w:rPr>
              <w:t>(</w:t>
            </w:r>
            <w:r w:rsidR="000601AE" w:rsidRPr="00FE09AF">
              <w:rPr>
                <w:b/>
                <w:kern w:val="0"/>
                <w:sz w:val="22"/>
                <w:szCs w:val="22"/>
              </w:rPr>
              <w:t>-0.</w:t>
            </w:r>
            <w:r w:rsidR="00FD4418" w:rsidRPr="00FE09AF">
              <w:rPr>
                <w:b/>
                <w:kern w:val="0"/>
                <w:sz w:val="22"/>
                <w:szCs w:val="22"/>
              </w:rPr>
              <w:t>6</w:t>
            </w:r>
            <w:r w:rsidRPr="00FE09AF">
              <w:rPr>
                <w:b/>
                <w:kern w:val="0"/>
                <w:sz w:val="22"/>
                <w:szCs w:val="22"/>
              </w:rPr>
              <w:t>)</w:t>
            </w:r>
          </w:p>
        </w:tc>
      </w:tr>
      <w:tr w:rsidR="00603FE1" w:rsidRPr="00B04CF7" w14:paraId="43FBAB90" w14:textId="21FE2628" w:rsidTr="00FE09AF">
        <w:trPr>
          <w:jc w:val="center"/>
        </w:trPr>
        <w:tc>
          <w:tcPr>
            <w:tcW w:w="1895" w:type="pct"/>
            <w:vAlign w:val="bottom"/>
          </w:tcPr>
          <w:p w14:paraId="26D8D81E" w14:textId="77777777" w:rsidR="00603FE1" w:rsidRPr="00B04CF7" w:rsidRDefault="00603FE1" w:rsidP="00603FE1">
            <w:pPr>
              <w:tabs>
                <w:tab w:val="left" w:pos="1080"/>
              </w:tabs>
              <w:spacing w:line="230" w:lineRule="exact"/>
              <w:ind w:right="-108"/>
              <w:jc w:val="both"/>
              <w:rPr>
                <w:i/>
                <w:sz w:val="22"/>
                <w:szCs w:val="22"/>
              </w:rPr>
            </w:pPr>
            <w:r w:rsidRPr="00B04CF7">
              <w:rPr>
                <w:i/>
                <w:sz w:val="22"/>
                <w:szCs w:val="22"/>
              </w:rPr>
              <w:t xml:space="preserve">Change in the main </w:t>
            </w:r>
          </w:p>
          <w:p w14:paraId="67E7BCA8" w14:textId="77777777" w:rsidR="00603FE1" w:rsidRPr="00B04CF7" w:rsidRDefault="00603FE1" w:rsidP="00603FE1">
            <w:pPr>
              <w:tabs>
                <w:tab w:val="left" w:pos="1080"/>
              </w:tabs>
              <w:spacing w:line="230" w:lineRule="exact"/>
              <w:ind w:right="-108"/>
              <w:jc w:val="both"/>
              <w:rPr>
                <w:i/>
                <w:sz w:val="22"/>
                <w:szCs w:val="22"/>
                <w:u w:val="single"/>
              </w:rPr>
            </w:pPr>
            <w:r w:rsidRPr="00B04CF7">
              <w:rPr>
                <w:i/>
                <w:sz w:val="22"/>
                <w:szCs w:val="22"/>
                <w:u w:val="single"/>
              </w:rPr>
              <w:t>price indicators (%)</w:t>
            </w:r>
          </w:p>
          <w:p w14:paraId="403D56FE" w14:textId="77777777" w:rsidR="00603FE1" w:rsidRPr="00B04CF7" w:rsidRDefault="00603FE1" w:rsidP="00603FE1">
            <w:pPr>
              <w:tabs>
                <w:tab w:val="left" w:pos="1080"/>
              </w:tabs>
              <w:spacing w:line="180" w:lineRule="exact"/>
              <w:ind w:right="-113"/>
              <w:jc w:val="both"/>
              <w:rPr>
                <w:i/>
                <w:sz w:val="22"/>
                <w:szCs w:val="22"/>
              </w:rPr>
            </w:pPr>
            <w:r w:rsidRPr="00B04CF7">
              <w:rPr>
                <w:i/>
                <w:sz w:val="22"/>
                <w:szCs w:val="22"/>
              </w:rPr>
              <w:t xml:space="preserve"> </w:t>
            </w:r>
          </w:p>
        </w:tc>
        <w:tc>
          <w:tcPr>
            <w:tcW w:w="443" w:type="pct"/>
          </w:tcPr>
          <w:p w14:paraId="0C3F1F93" w14:textId="77777777" w:rsidR="00603FE1" w:rsidRPr="00B04CF7" w:rsidRDefault="00603FE1" w:rsidP="00603FE1">
            <w:pPr>
              <w:pStyle w:val="a7"/>
              <w:tabs>
                <w:tab w:val="decimal" w:pos="326"/>
              </w:tabs>
              <w:jc w:val="both"/>
              <w:rPr>
                <w:rFonts w:ascii="Times New Roman"/>
                <w:b/>
                <w:sz w:val="22"/>
                <w:szCs w:val="22"/>
                <w:lang w:val="en-GB"/>
              </w:rPr>
            </w:pPr>
          </w:p>
        </w:tc>
        <w:tc>
          <w:tcPr>
            <w:tcW w:w="444" w:type="pct"/>
          </w:tcPr>
          <w:p w14:paraId="6CAB00F3" w14:textId="77777777" w:rsidR="00603FE1" w:rsidRPr="00B04CF7" w:rsidRDefault="00603FE1" w:rsidP="00603FE1">
            <w:pPr>
              <w:pStyle w:val="a7"/>
              <w:tabs>
                <w:tab w:val="decimal" w:pos="326"/>
              </w:tabs>
              <w:jc w:val="both"/>
              <w:rPr>
                <w:rFonts w:ascii="Times New Roman"/>
                <w:b/>
                <w:sz w:val="22"/>
                <w:szCs w:val="22"/>
                <w:lang w:val="en-GB"/>
              </w:rPr>
            </w:pPr>
          </w:p>
        </w:tc>
        <w:tc>
          <w:tcPr>
            <w:tcW w:w="443" w:type="pct"/>
          </w:tcPr>
          <w:p w14:paraId="77504D1B" w14:textId="77777777" w:rsidR="00603FE1" w:rsidRPr="00B04CF7" w:rsidRDefault="00603FE1" w:rsidP="00603FE1">
            <w:pPr>
              <w:pStyle w:val="a7"/>
              <w:tabs>
                <w:tab w:val="decimal" w:pos="326"/>
              </w:tabs>
              <w:jc w:val="both"/>
              <w:rPr>
                <w:rFonts w:ascii="Times New Roman"/>
                <w:b/>
                <w:sz w:val="22"/>
                <w:szCs w:val="22"/>
                <w:lang w:val="en-GB"/>
              </w:rPr>
            </w:pPr>
          </w:p>
        </w:tc>
        <w:tc>
          <w:tcPr>
            <w:tcW w:w="444" w:type="pct"/>
          </w:tcPr>
          <w:p w14:paraId="5EAAF520" w14:textId="77777777" w:rsidR="00603FE1" w:rsidRPr="00B04CF7" w:rsidRDefault="00603FE1" w:rsidP="00603FE1">
            <w:pPr>
              <w:pStyle w:val="a7"/>
              <w:tabs>
                <w:tab w:val="decimal" w:pos="326"/>
              </w:tabs>
              <w:jc w:val="both"/>
              <w:rPr>
                <w:rFonts w:ascii="Times New Roman"/>
                <w:b/>
                <w:sz w:val="22"/>
                <w:szCs w:val="22"/>
                <w:lang w:val="en-GB"/>
              </w:rPr>
            </w:pPr>
          </w:p>
        </w:tc>
        <w:tc>
          <w:tcPr>
            <w:tcW w:w="443" w:type="pct"/>
          </w:tcPr>
          <w:p w14:paraId="5F8AB141" w14:textId="77777777" w:rsidR="00603FE1" w:rsidRPr="00B04CF7" w:rsidRDefault="00603FE1" w:rsidP="00603FE1">
            <w:pPr>
              <w:pStyle w:val="a7"/>
              <w:tabs>
                <w:tab w:val="decimal" w:pos="326"/>
              </w:tabs>
              <w:jc w:val="both"/>
              <w:rPr>
                <w:rFonts w:ascii="Times New Roman"/>
                <w:b/>
                <w:sz w:val="22"/>
                <w:szCs w:val="22"/>
                <w:lang w:val="en-GB"/>
              </w:rPr>
            </w:pPr>
          </w:p>
        </w:tc>
        <w:tc>
          <w:tcPr>
            <w:tcW w:w="444" w:type="pct"/>
          </w:tcPr>
          <w:p w14:paraId="66BEE247" w14:textId="77777777" w:rsidR="00603FE1" w:rsidRPr="00B04CF7" w:rsidRDefault="00603FE1" w:rsidP="00603FE1">
            <w:pPr>
              <w:pStyle w:val="a7"/>
              <w:tabs>
                <w:tab w:val="decimal" w:pos="326"/>
              </w:tabs>
              <w:jc w:val="both"/>
              <w:rPr>
                <w:rFonts w:ascii="Times New Roman"/>
                <w:b/>
                <w:sz w:val="22"/>
                <w:szCs w:val="22"/>
                <w:highlight w:val="yellow"/>
                <w:lang w:val="en-GB"/>
              </w:rPr>
            </w:pPr>
          </w:p>
        </w:tc>
        <w:tc>
          <w:tcPr>
            <w:tcW w:w="444" w:type="pct"/>
            <w:shd w:val="clear" w:color="auto" w:fill="auto"/>
          </w:tcPr>
          <w:p w14:paraId="2E0A9E6E" w14:textId="77777777" w:rsidR="00603FE1" w:rsidRPr="00FE09AF" w:rsidRDefault="00603FE1" w:rsidP="00603FE1">
            <w:pPr>
              <w:pStyle w:val="a7"/>
              <w:tabs>
                <w:tab w:val="decimal" w:pos="326"/>
              </w:tabs>
              <w:jc w:val="both"/>
              <w:rPr>
                <w:rFonts w:ascii="Times New Roman"/>
                <w:b/>
                <w:sz w:val="22"/>
                <w:szCs w:val="22"/>
                <w:lang w:val="en-GB"/>
              </w:rPr>
            </w:pPr>
          </w:p>
        </w:tc>
      </w:tr>
      <w:tr w:rsidR="00603FE1" w:rsidRPr="00B04CF7" w14:paraId="36EDDB6E" w14:textId="686CA9E4" w:rsidTr="00FE09AF">
        <w:trPr>
          <w:jc w:val="center"/>
        </w:trPr>
        <w:tc>
          <w:tcPr>
            <w:tcW w:w="1895" w:type="pct"/>
          </w:tcPr>
          <w:p w14:paraId="28F19120" w14:textId="77777777" w:rsidR="00603FE1" w:rsidRPr="00B04CF7" w:rsidRDefault="00603FE1" w:rsidP="00603FE1">
            <w:pPr>
              <w:tabs>
                <w:tab w:val="left" w:pos="1080"/>
              </w:tabs>
              <w:spacing w:line="230" w:lineRule="exact"/>
              <w:ind w:right="-108"/>
              <w:rPr>
                <w:b/>
                <w:sz w:val="22"/>
                <w:szCs w:val="22"/>
              </w:rPr>
            </w:pPr>
            <w:r w:rsidRPr="00B04CF7">
              <w:rPr>
                <w:b/>
                <w:sz w:val="22"/>
                <w:szCs w:val="22"/>
              </w:rPr>
              <w:t>GDP deflator</w:t>
            </w:r>
          </w:p>
        </w:tc>
        <w:tc>
          <w:tcPr>
            <w:tcW w:w="443" w:type="pct"/>
          </w:tcPr>
          <w:p w14:paraId="56593BFC" w14:textId="67A723E8" w:rsidR="00603FE1" w:rsidRPr="00B04CF7" w:rsidRDefault="00603FE1" w:rsidP="00603FE1">
            <w:pPr>
              <w:widowControl/>
              <w:tabs>
                <w:tab w:val="decimal" w:pos="408"/>
              </w:tabs>
              <w:jc w:val="both"/>
              <w:rPr>
                <w:b/>
                <w:kern w:val="0"/>
                <w:sz w:val="22"/>
                <w:szCs w:val="22"/>
              </w:rPr>
            </w:pPr>
            <w:r w:rsidRPr="00B04CF7">
              <w:rPr>
                <w:b/>
                <w:kern w:val="0"/>
                <w:sz w:val="22"/>
                <w:szCs w:val="22"/>
              </w:rPr>
              <w:t>0.9</w:t>
            </w:r>
          </w:p>
        </w:tc>
        <w:tc>
          <w:tcPr>
            <w:tcW w:w="444" w:type="pct"/>
          </w:tcPr>
          <w:p w14:paraId="385F17B3" w14:textId="010D2655" w:rsidR="00603FE1" w:rsidRPr="00B04CF7" w:rsidRDefault="00603FE1" w:rsidP="00603FE1">
            <w:pPr>
              <w:widowControl/>
              <w:tabs>
                <w:tab w:val="decimal" w:pos="408"/>
              </w:tabs>
              <w:jc w:val="both"/>
              <w:rPr>
                <w:b/>
                <w:kern w:val="0"/>
                <w:sz w:val="22"/>
                <w:szCs w:val="22"/>
              </w:rPr>
            </w:pPr>
            <w:r w:rsidRPr="00B04CF7">
              <w:rPr>
                <w:b/>
                <w:kern w:val="0"/>
                <w:sz w:val="22"/>
                <w:szCs w:val="22"/>
              </w:rPr>
              <w:t>1.0</w:t>
            </w:r>
          </w:p>
          <w:p w14:paraId="331D101C" w14:textId="39C2729B" w:rsidR="00603FE1" w:rsidRPr="00B04CF7" w:rsidRDefault="00603FE1" w:rsidP="00603FE1">
            <w:pPr>
              <w:widowControl/>
              <w:tabs>
                <w:tab w:val="decimal" w:pos="408"/>
              </w:tabs>
              <w:jc w:val="both"/>
              <w:rPr>
                <w:b/>
                <w:kern w:val="0"/>
                <w:sz w:val="22"/>
                <w:szCs w:val="22"/>
              </w:rPr>
            </w:pPr>
            <w:r w:rsidRPr="00B04CF7">
              <w:rPr>
                <w:b/>
                <w:kern w:val="0"/>
                <w:sz w:val="22"/>
                <w:szCs w:val="22"/>
              </w:rPr>
              <w:t xml:space="preserve"> (-0.4)</w:t>
            </w:r>
          </w:p>
        </w:tc>
        <w:tc>
          <w:tcPr>
            <w:tcW w:w="443" w:type="pct"/>
          </w:tcPr>
          <w:p w14:paraId="7CFFD317" w14:textId="15472B00" w:rsidR="00603FE1" w:rsidRPr="00B04CF7" w:rsidRDefault="00603FE1" w:rsidP="00603FE1">
            <w:pPr>
              <w:widowControl/>
              <w:tabs>
                <w:tab w:val="decimal" w:pos="408"/>
              </w:tabs>
              <w:jc w:val="both"/>
              <w:rPr>
                <w:b/>
                <w:kern w:val="0"/>
                <w:sz w:val="22"/>
                <w:szCs w:val="22"/>
              </w:rPr>
            </w:pPr>
            <w:r w:rsidRPr="00B04CF7">
              <w:rPr>
                <w:b/>
                <w:kern w:val="0"/>
                <w:sz w:val="22"/>
                <w:szCs w:val="22"/>
              </w:rPr>
              <w:t>0.5</w:t>
            </w:r>
          </w:p>
          <w:p w14:paraId="7D522026" w14:textId="183CD7D7" w:rsidR="00603FE1" w:rsidRPr="00B04CF7" w:rsidRDefault="00603FE1" w:rsidP="00603FE1">
            <w:pPr>
              <w:widowControl/>
              <w:tabs>
                <w:tab w:val="decimal" w:pos="408"/>
              </w:tabs>
              <w:jc w:val="both"/>
              <w:rPr>
                <w:b/>
                <w:kern w:val="0"/>
                <w:sz w:val="22"/>
                <w:szCs w:val="22"/>
              </w:rPr>
            </w:pPr>
            <w:r w:rsidRPr="00B04CF7">
              <w:rPr>
                <w:b/>
                <w:kern w:val="0"/>
                <w:sz w:val="22"/>
                <w:szCs w:val="22"/>
              </w:rPr>
              <w:t>(0.5)</w:t>
            </w:r>
          </w:p>
        </w:tc>
        <w:tc>
          <w:tcPr>
            <w:tcW w:w="444" w:type="pct"/>
          </w:tcPr>
          <w:p w14:paraId="52A84951" w14:textId="58E65ABC" w:rsidR="00603FE1" w:rsidRPr="00B04CF7" w:rsidRDefault="00603FE1" w:rsidP="00603FE1">
            <w:pPr>
              <w:widowControl/>
              <w:tabs>
                <w:tab w:val="decimal" w:pos="408"/>
              </w:tabs>
              <w:jc w:val="both"/>
              <w:rPr>
                <w:b/>
                <w:kern w:val="0"/>
                <w:sz w:val="22"/>
                <w:szCs w:val="22"/>
              </w:rPr>
            </w:pPr>
            <w:r w:rsidRPr="00B04CF7">
              <w:rPr>
                <w:b/>
                <w:kern w:val="0"/>
                <w:sz w:val="22"/>
                <w:szCs w:val="22"/>
              </w:rPr>
              <w:t>0.5</w:t>
            </w:r>
          </w:p>
          <w:p w14:paraId="1D11777A" w14:textId="23FB5A01" w:rsidR="00603FE1" w:rsidRPr="00B04CF7" w:rsidRDefault="00603FE1" w:rsidP="00603FE1">
            <w:pPr>
              <w:widowControl/>
              <w:tabs>
                <w:tab w:val="decimal" w:pos="408"/>
              </w:tabs>
              <w:jc w:val="both"/>
              <w:rPr>
                <w:b/>
                <w:kern w:val="0"/>
                <w:sz w:val="22"/>
                <w:szCs w:val="22"/>
              </w:rPr>
            </w:pPr>
            <w:r w:rsidRPr="00B04CF7">
              <w:rPr>
                <w:b/>
                <w:kern w:val="0"/>
                <w:sz w:val="22"/>
                <w:szCs w:val="22"/>
              </w:rPr>
              <w:t>(0.6)</w:t>
            </w:r>
          </w:p>
        </w:tc>
        <w:tc>
          <w:tcPr>
            <w:tcW w:w="443" w:type="pct"/>
          </w:tcPr>
          <w:p w14:paraId="42214F00" w14:textId="73E53045" w:rsidR="00603FE1" w:rsidRPr="00B04CF7" w:rsidRDefault="00603FE1" w:rsidP="00603FE1">
            <w:pPr>
              <w:widowControl/>
              <w:tabs>
                <w:tab w:val="decimal" w:pos="408"/>
              </w:tabs>
              <w:jc w:val="both"/>
              <w:rPr>
                <w:b/>
                <w:kern w:val="0"/>
                <w:sz w:val="22"/>
                <w:szCs w:val="22"/>
              </w:rPr>
            </w:pPr>
            <w:r w:rsidRPr="00B04CF7">
              <w:rPr>
                <w:b/>
                <w:kern w:val="0"/>
                <w:sz w:val="22"/>
                <w:szCs w:val="22"/>
              </w:rPr>
              <w:t>1.4</w:t>
            </w:r>
          </w:p>
          <w:p w14:paraId="12E07803" w14:textId="2153CD7E" w:rsidR="00603FE1" w:rsidRPr="00B04CF7" w:rsidRDefault="00603FE1" w:rsidP="00603FE1">
            <w:pPr>
              <w:widowControl/>
              <w:tabs>
                <w:tab w:val="decimal" w:pos="408"/>
              </w:tabs>
              <w:jc w:val="both"/>
              <w:rPr>
                <w:b/>
                <w:kern w:val="0"/>
                <w:sz w:val="22"/>
                <w:szCs w:val="22"/>
              </w:rPr>
            </w:pPr>
            <w:r w:rsidRPr="00B04CF7">
              <w:rPr>
                <w:b/>
                <w:kern w:val="0"/>
                <w:sz w:val="22"/>
                <w:szCs w:val="22"/>
              </w:rPr>
              <w:t>(0.6)</w:t>
            </w:r>
          </w:p>
        </w:tc>
        <w:tc>
          <w:tcPr>
            <w:tcW w:w="444" w:type="pct"/>
          </w:tcPr>
          <w:p w14:paraId="2D14040F" w14:textId="229AFAC4" w:rsidR="00603FE1" w:rsidRPr="00B04CF7" w:rsidRDefault="00603FE1" w:rsidP="00603FE1">
            <w:pPr>
              <w:widowControl/>
              <w:tabs>
                <w:tab w:val="decimal" w:pos="408"/>
              </w:tabs>
              <w:jc w:val="both"/>
              <w:rPr>
                <w:b/>
                <w:kern w:val="0"/>
                <w:sz w:val="22"/>
                <w:szCs w:val="22"/>
              </w:rPr>
            </w:pPr>
            <w:r w:rsidRPr="00B04CF7">
              <w:rPr>
                <w:b/>
                <w:kern w:val="0"/>
                <w:sz w:val="22"/>
                <w:szCs w:val="22"/>
              </w:rPr>
              <w:t>-0.</w:t>
            </w:r>
            <w:r w:rsidR="0092681C">
              <w:rPr>
                <w:b/>
                <w:kern w:val="0"/>
                <w:sz w:val="22"/>
                <w:szCs w:val="22"/>
              </w:rPr>
              <w:t>2</w:t>
            </w:r>
          </w:p>
          <w:p w14:paraId="770FDF13" w14:textId="1EFC950F" w:rsidR="00603FE1" w:rsidRPr="00B04CF7" w:rsidRDefault="00603FE1" w:rsidP="00603FE1">
            <w:pPr>
              <w:widowControl/>
              <w:tabs>
                <w:tab w:val="decimal" w:pos="408"/>
              </w:tabs>
              <w:jc w:val="both"/>
              <w:rPr>
                <w:b/>
                <w:kern w:val="0"/>
                <w:sz w:val="22"/>
                <w:szCs w:val="22"/>
                <w:highlight w:val="yellow"/>
              </w:rPr>
            </w:pPr>
            <w:r w:rsidRPr="00B04CF7">
              <w:rPr>
                <w:b/>
                <w:kern w:val="0"/>
                <w:sz w:val="22"/>
                <w:szCs w:val="22"/>
              </w:rPr>
              <w:t>(-</w:t>
            </w:r>
            <w:r w:rsidR="0092681C">
              <w:rPr>
                <w:b/>
                <w:kern w:val="0"/>
                <w:sz w:val="22"/>
                <w:szCs w:val="22"/>
              </w:rPr>
              <w:t>1.8</w:t>
            </w:r>
            <w:r w:rsidRPr="00B04CF7">
              <w:rPr>
                <w:b/>
                <w:kern w:val="0"/>
                <w:sz w:val="22"/>
                <w:szCs w:val="22"/>
              </w:rPr>
              <w:t>)</w:t>
            </w:r>
          </w:p>
        </w:tc>
        <w:tc>
          <w:tcPr>
            <w:tcW w:w="444" w:type="pct"/>
            <w:shd w:val="clear" w:color="auto" w:fill="auto"/>
          </w:tcPr>
          <w:p w14:paraId="18272131" w14:textId="1D99DC33" w:rsidR="00603FE1" w:rsidRPr="00FE09AF" w:rsidRDefault="000601AE" w:rsidP="00603FE1">
            <w:pPr>
              <w:widowControl/>
              <w:tabs>
                <w:tab w:val="decimal" w:pos="408"/>
              </w:tabs>
              <w:jc w:val="both"/>
              <w:rPr>
                <w:b/>
                <w:kern w:val="0"/>
                <w:sz w:val="22"/>
                <w:szCs w:val="22"/>
              </w:rPr>
            </w:pPr>
            <w:r w:rsidRPr="00FE09AF">
              <w:rPr>
                <w:b/>
                <w:kern w:val="0"/>
                <w:sz w:val="22"/>
                <w:szCs w:val="22"/>
              </w:rPr>
              <w:t>2.4</w:t>
            </w:r>
          </w:p>
          <w:p w14:paraId="2BBE780E" w14:textId="3300950D" w:rsidR="00603FE1" w:rsidRPr="00FE09AF" w:rsidRDefault="00603FE1" w:rsidP="00603FE1">
            <w:pPr>
              <w:widowControl/>
              <w:tabs>
                <w:tab w:val="decimal" w:pos="408"/>
              </w:tabs>
              <w:jc w:val="both"/>
              <w:rPr>
                <w:b/>
                <w:kern w:val="0"/>
                <w:sz w:val="22"/>
                <w:szCs w:val="22"/>
              </w:rPr>
            </w:pPr>
            <w:r w:rsidRPr="00FE09AF">
              <w:rPr>
                <w:b/>
                <w:kern w:val="0"/>
                <w:sz w:val="22"/>
                <w:szCs w:val="22"/>
              </w:rPr>
              <w:t>(</w:t>
            </w:r>
            <w:r w:rsidR="0092681C" w:rsidRPr="00FE09AF">
              <w:rPr>
                <w:b/>
                <w:kern w:val="0"/>
                <w:sz w:val="22"/>
                <w:szCs w:val="22"/>
              </w:rPr>
              <w:t>3.</w:t>
            </w:r>
            <w:r w:rsidR="00D110C8">
              <w:rPr>
                <w:b/>
                <w:kern w:val="0"/>
                <w:sz w:val="22"/>
                <w:szCs w:val="22"/>
              </w:rPr>
              <w:t>1</w:t>
            </w:r>
            <w:r w:rsidRPr="00FE09AF">
              <w:rPr>
                <w:b/>
                <w:kern w:val="0"/>
                <w:sz w:val="22"/>
                <w:szCs w:val="22"/>
              </w:rPr>
              <w:t>)</w:t>
            </w:r>
          </w:p>
        </w:tc>
      </w:tr>
      <w:tr w:rsidR="00603FE1" w:rsidRPr="00B04CF7" w14:paraId="37381671" w14:textId="45107DF6" w:rsidTr="00FE09AF">
        <w:trPr>
          <w:trHeight w:val="277"/>
          <w:jc w:val="center"/>
        </w:trPr>
        <w:tc>
          <w:tcPr>
            <w:tcW w:w="1895" w:type="pct"/>
            <w:vAlign w:val="center"/>
          </w:tcPr>
          <w:p w14:paraId="5E07EACB" w14:textId="77777777" w:rsidR="00603FE1" w:rsidRPr="00B04CF7" w:rsidRDefault="00603FE1" w:rsidP="00603FE1">
            <w:pPr>
              <w:tabs>
                <w:tab w:val="left" w:pos="1080"/>
              </w:tabs>
              <w:snapToGrid w:val="0"/>
              <w:ind w:right="-108"/>
              <w:jc w:val="both"/>
              <w:rPr>
                <w:b/>
                <w:sz w:val="22"/>
                <w:szCs w:val="22"/>
              </w:rPr>
            </w:pPr>
            <w:r w:rsidRPr="00B04CF7">
              <w:rPr>
                <w:b/>
                <w:sz w:val="22"/>
                <w:szCs w:val="22"/>
              </w:rPr>
              <w:t>Composite CPI</w:t>
            </w:r>
          </w:p>
        </w:tc>
        <w:tc>
          <w:tcPr>
            <w:tcW w:w="443" w:type="pct"/>
          </w:tcPr>
          <w:p w14:paraId="70C753CC" w14:textId="77777777" w:rsidR="00603FE1" w:rsidRPr="00B04CF7" w:rsidRDefault="00603FE1" w:rsidP="00603FE1">
            <w:pPr>
              <w:pStyle w:val="a7"/>
              <w:tabs>
                <w:tab w:val="decimal" w:pos="326"/>
              </w:tabs>
              <w:jc w:val="both"/>
              <w:rPr>
                <w:rFonts w:ascii="Times New Roman"/>
                <w:b/>
                <w:sz w:val="22"/>
                <w:szCs w:val="22"/>
                <w:lang w:val="en-GB"/>
              </w:rPr>
            </w:pPr>
          </w:p>
        </w:tc>
        <w:tc>
          <w:tcPr>
            <w:tcW w:w="444" w:type="pct"/>
          </w:tcPr>
          <w:p w14:paraId="29E6A216" w14:textId="77777777" w:rsidR="00603FE1" w:rsidRPr="00B04CF7" w:rsidRDefault="00603FE1" w:rsidP="00603FE1">
            <w:pPr>
              <w:pStyle w:val="a7"/>
              <w:tabs>
                <w:tab w:val="decimal" w:pos="326"/>
              </w:tabs>
              <w:jc w:val="both"/>
              <w:rPr>
                <w:rFonts w:ascii="Times New Roman"/>
                <w:b/>
                <w:sz w:val="22"/>
                <w:szCs w:val="22"/>
                <w:lang w:val="en-GB"/>
              </w:rPr>
            </w:pPr>
          </w:p>
        </w:tc>
        <w:tc>
          <w:tcPr>
            <w:tcW w:w="443" w:type="pct"/>
          </w:tcPr>
          <w:p w14:paraId="0FE4EBE7" w14:textId="77777777" w:rsidR="00603FE1" w:rsidRPr="00B04CF7" w:rsidRDefault="00603FE1" w:rsidP="00603FE1">
            <w:pPr>
              <w:pStyle w:val="a7"/>
              <w:tabs>
                <w:tab w:val="decimal" w:pos="326"/>
              </w:tabs>
              <w:jc w:val="both"/>
              <w:rPr>
                <w:rFonts w:ascii="Times New Roman"/>
                <w:b/>
                <w:color w:val="FF0000"/>
                <w:sz w:val="22"/>
                <w:szCs w:val="22"/>
                <w:lang w:val="en-GB"/>
              </w:rPr>
            </w:pPr>
          </w:p>
        </w:tc>
        <w:tc>
          <w:tcPr>
            <w:tcW w:w="444" w:type="pct"/>
          </w:tcPr>
          <w:p w14:paraId="5C3AC273" w14:textId="77777777" w:rsidR="00603FE1" w:rsidRPr="00B04CF7" w:rsidRDefault="00603FE1" w:rsidP="00603FE1">
            <w:pPr>
              <w:pStyle w:val="a7"/>
              <w:tabs>
                <w:tab w:val="decimal" w:pos="326"/>
              </w:tabs>
              <w:jc w:val="both"/>
              <w:rPr>
                <w:rFonts w:ascii="Times New Roman"/>
                <w:b/>
                <w:color w:val="FF0000"/>
                <w:sz w:val="22"/>
                <w:szCs w:val="22"/>
                <w:lang w:val="en-GB"/>
              </w:rPr>
            </w:pPr>
          </w:p>
        </w:tc>
        <w:tc>
          <w:tcPr>
            <w:tcW w:w="443" w:type="pct"/>
          </w:tcPr>
          <w:p w14:paraId="5542A532" w14:textId="77777777" w:rsidR="00603FE1" w:rsidRPr="00B04CF7" w:rsidRDefault="00603FE1" w:rsidP="00603FE1">
            <w:pPr>
              <w:pStyle w:val="a7"/>
              <w:tabs>
                <w:tab w:val="decimal" w:pos="326"/>
              </w:tabs>
              <w:jc w:val="both"/>
              <w:rPr>
                <w:rFonts w:ascii="Times New Roman"/>
                <w:b/>
                <w:sz w:val="22"/>
                <w:szCs w:val="22"/>
                <w:lang w:val="en-GB"/>
              </w:rPr>
            </w:pPr>
          </w:p>
        </w:tc>
        <w:tc>
          <w:tcPr>
            <w:tcW w:w="444" w:type="pct"/>
          </w:tcPr>
          <w:p w14:paraId="78C84CD2" w14:textId="77777777" w:rsidR="00603FE1" w:rsidRPr="00B04CF7" w:rsidRDefault="00603FE1" w:rsidP="00603FE1">
            <w:pPr>
              <w:pStyle w:val="a7"/>
              <w:tabs>
                <w:tab w:val="decimal" w:pos="326"/>
              </w:tabs>
              <w:jc w:val="both"/>
              <w:rPr>
                <w:rFonts w:ascii="Times New Roman"/>
                <w:b/>
                <w:sz w:val="22"/>
                <w:szCs w:val="22"/>
                <w:highlight w:val="yellow"/>
                <w:lang w:val="en-GB"/>
              </w:rPr>
            </w:pPr>
          </w:p>
        </w:tc>
        <w:tc>
          <w:tcPr>
            <w:tcW w:w="444" w:type="pct"/>
            <w:shd w:val="clear" w:color="auto" w:fill="auto"/>
          </w:tcPr>
          <w:p w14:paraId="24BD2E25" w14:textId="77777777" w:rsidR="00603FE1" w:rsidRPr="00FE09AF" w:rsidRDefault="00603FE1" w:rsidP="00603FE1">
            <w:pPr>
              <w:pStyle w:val="a7"/>
              <w:tabs>
                <w:tab w:val="decimal" w:pos="326"/>
              </w:tabs>
              <w:jc w:val="both"/>
              <w:rPr>
                <w:rFonts w:ascii="Times New Roman"/>
                <w:b/>
                <w:sz w:val="22"/>
                <w:szCs w:val="22"/>
                <w:lang w:val="en-GB"/>
              </w:rPr>
            </w:pPr>
          </w:p>
        </w:tc>
      </w:tr>
      <w:tr w:rsidR="00603FE1" w:rsidRPr="00B04CF7" w14:paraId="25EAE51D" w14:textId="08A00AE0" w:rsidTr="00FE09AF">
        <w:trPr>
          <w:jc w:val="center"/>
        </w:trPr>
        <w:tc>
          <w:tcPr>
            <w:tcW w:w="1895" w:type="pct"/>
          </w:tcPr>
          <w:p w14:paraId="7DC1B427" w14:textId="77777777" w:rsidR="00603FE1" w:rsidRPr="00B04CF7" w:rsidRDefault="00603FE1" w:rsidP="00603FE1">
            <w:pPr>
              <w:tabs>
                <w:tab w:val="left" w:pos="1080"/>
              </w:tabs>
              <w:snapToGrid w:val="0"/>
              <w:spacing w:line="360" w:lineRule="auto"/>
              <w:ind w:left="142" w:right="-108"/>
              <w:rPr>
                <w:b/>
                <w:sz w:val="22"/>
                <w:szCs w:val="22"/>
              </w:rPr>
            </w:pPr>
            <w:r w:rsidRPr="00B04CF7">
              <w:rPr>
                <w:b/>
                <w:sz w:val="22"/>
                <w:szCs w:val="22"/>
              </w:rPr>
              <w:t>Headline</w:t>
            </w:r>
          </w:p>
        </w:tc>
        <w:tc>
          <w:tcPr>
            <w:tcW w:w="443" w:type="pct"/>
          </w:tcPr>
          <w:p w14:paraId="0B294AD6" w14:textId="77777777" w:rsidR="00603FE1" w:rsidRPr="00B04CF7" w:rsidRDefault="00603FE1" w:rsidP="00603FE1">
            <w:pPr>
              <w:widowControl/>
              <w:tabs>
                <w:tab w:val="decimal" w:pos="408"/>
              </w:tabs>
              <w:jc w:val="both"/>
              <w:rPr>
                <w:b/>
                <w:kern w:val="0"/>
                <w:sz w:val="22"/>
                <w:szCs w:val="22"/>
              </w:rPr>
            </w:pPr>
            <w:r w:rsidRPr="00B04CF7">
              <w:rPr>
                <w:b/>
                <w:kern w:val="0"/>
                <w:sz w:val="22"/>
                <w:szCs w:val="22"/>
                <w:lang w:eastAsia="zh-HK"/>
              </w:rPr>
              <w:t>1.4</w:t>
            </w:r>
          </w:p>
        </w:tc>
        <w:tc>
          <w:tcPr>
            <w:tcW w:w="444" w:type="pct"/>
          </w:tcPr>
          <w:p w14:paraId="4A28A139" w14:textId="77777777" w:rsidR="00603FE1" w:rsidRPr="00B04CF7" w:rsidRDefault="00603FE1" w:rsidP="00603FE1">
            <w:pPr>
              <w:widowControl/>
              <w:tabs>
                <w:tab w:val="decimal" w:pos="408"/>
              </w:tabs>
              <w:jc w:val="both"/>
              <w:rPr>
                <w:b/>
                <w:kern w:val="0"/>
                <w:sz w:val="22"/>
                <w:szCs w:val="22"/>
              </w:rPr>
            </w:pPr>
            <w:r w:rsidRPr="00B04CF7">
              <w:rPr>
                <w:b/>
                <w:kern w:val="0"/>
                <w:sz w:val="22"/>
                <w:szCs w:val="22"/>
              </w:rPr>
              <w:t>1.6</w:t>
            </w:r>
          </w:p>
          <w:p w14:paraId="13BDEB5D" w14:textId="77777777" w:rsidR="00603FE1" w:rsidRPr="00B04CF7" w:rsidRDefault="00603FE1" w:rsidP="00603FE1">
            <w:pPr>
              <w:widowControl/>
              <w:tabs>
                <w:tab w:val="decimal" w:pos="408"/>
              </w:tabs>
              <w:jc w:val="both"/>
              <w:rPr>
                <w:b/>
                <w:kern w:val="0"/>
                <w:sz w:val="22"/>
                <w:szCs w:val="22"/>
              </w:rPr>
            </w:pPr>
            <w:r w:rsidRPr="00B04CF7">
              <w:rPr>
                <w:b/>
                <w:kern w:val="0"/>
                <w:sz w:val="22"/>
                <w:szCs w:val="22"/>
              </w:rPr>
              <w:t>(0.3)</w:t>
            </w:r>
          </w:p>
        </w:tc>
        <w:tc>
          <w:tcPr>
            <w:tcW w:w="443" w:type="pct"/>
          </w:tcPr>
          <w:p w14:paraId="77FB1896" w14:textId="77777777" w:rsidR="00603FE1" w:rsidRPr="00B04CF7" w:rsidRDefault="00603FE1" w:rsidP="00603FE1">
            <w:pPr>
              <w:widowControl/>
              <w:tabs>
                <w:tab w:val="decimal" w:pos="408"/>
              </w:tabs>
              <w:jc w:val="both"/>
              <w:rPr>
                <w:b/>
                <w:kern w:val="0"/>
                <w:sz w:val="22"/>
                <w:szCs w:val="22"/>
              </w:rPr>
            </w:pPr>
            <w:r w:rsidRPr="00B04CF7">
              <w:rPr>
                <w:b/>
                <w:kern w:val="0"/>
                <w:sz w:val="22"/>
                <w:szCs w:val="22"/>
              </w:rPr>
              <w:t>1.8</w:t>
            </w:r>
          </w:p>
          <w:p w14:paraId="76EB2F78" w14:textId="77777777" w:rsidR="00603FE1" w:rsidRPr="00B04CF7" w:rsidRDefault="00603FE1" w:rsidP="00603FE1">
            <w:pPr>
              <w:widowControl/>
              <w:tabs>
                <w:tab w:val="decimal" w:pos="408"/>
              </w:tabs>
              <w:jc w:val="both"/>
              <w:rPr>
                <w:b/>
                <w:kern w:val="0"/>
                <w:sz w:val="22"/>
                <w:szCs w:val="22"/>
              </w:rPr>
            </w:pPr>
            <w:r w:rsidRPr="00B04CF7">
              <w:rPr>
                <w:b/>
                <w:kern w:val="0"/>
                <w:sz w:val="22"/>
                <w:szCs w:val="22"/>
              </w:rPr>
              <w:t>(-0.2)</w:t>
            </w:r>
          </w:p>
        </w:tc>
        <w:tc>
          <w:tcPr>
            <w:tcW w:w="444" w:type="pct"/>
          </w:tcPr>
          <w:p w14:paraId="37890DE6" w14:textId="77777777" w:rsidR="00603FE1" w:rsidRPr="00B04CF7" w:rsidRDefault="00603FE1" w:rsidP="00603FE1">
            <w:pPr>
              <w:widowControl/>
              <w:tabs>
                <w:tab w:val="decimal" w:pos="408"/>
              </w:tabs>
              <w:jc w:val="both"/>
              <w:rPr>
                <w:b/>
                <w:kern w:val="0"/>
                <w:sz w:val="22"/>
                <w:szCs w:val="22"/>
              </w:rPr>
            </w:pPr>
            <w:r w:rsidRPr="00B04CF7">
              <w:rPr>
                <w:b/>
                <w:kern w:val="0"/>
                <w:sz w:val="22"/>
                <w:szCs w:val="22"/>
              </w:rPr>
              <w:t>1.1</w:t>
            </w:r>
          </w:p>
          <w:p w14:paraId="1FE6FB69" w14:textId="77777777" w:rsidR="00603FE1" w:rsidRPr="00B04CF7" w:rsidRDefault="00603FE1" w:rsidP="00603FE1">
            <w:pPr>
              <w:widowControl/>
              <w:tabs>
                <w:tab w:val="decimal" w:pos="408"/>
              </w:tabs>
              <w:jc w:val="both"/>
              <w:rPr>
                <w:b/>
                <w:kern w:val="0"/>
                <w:sz w:val="22"/>
                <w:szCs w:val="22"/>
              </w:rPr>
            </w:pPr>
            <w:r w:rsidRPr="00B04CF7">
              <w:rPr>
                <w:b/>
                <w:kern w:val="0"/>
                <w:sz w:val="22"/>
                <w:szCs w:val="22"/>
              </w:rPr>
              <w:t>(0.7)</w:t>
            </w:r>
          </w:p>
        </w:tc>
        <w:tc>
          <w:tcPr>
            <w:tcW w:w="443" w:type="pct"/>
          </w:tcPr>
          <w:p w14:paraId="7B47B03A" w14:textId="77777777" w:rsidR="00603FE1" w:rsidRPr="00B04CF7" w:rsidRDefault="00603FE1" w:rsidP="00603FE1">
            <w:pPr>
              <w:widowControl/>
              <w:tabs>
                <w:tab w:val="decimal" w:pos="408"/>
              </w:tabs>
              <w:jc w:val="both"/>
              <w:rPr>
                <w:b/>
                <w:kern w:val="0"/>
                <w:sz w:val="22"/>
                <w:szCs w:val="22"/>
              </w:rPr>
            </w:pPr>
            <w:r w:rsidRPr="00B04CF7">
              <w:rPr>
                <w:b/>
                <w:kern w:val="0"/>
                <w:sz w:val="22"/>
                <w:szCs w:val="22"/>
              </w:rPr>
              <w:t>1.3</w:t>
            </w:r>
          </w:p>
          <w:p w14:paraId="08408D0C" w14:textId="77777777" w:rsidR="00603FE1" w:rsidRPr="00B04CF7" w:rsidRDefault="00603FE1" w:rsidP="00603FE1">
            <w:pPr>
              <w:widowControl/>
              <w:tabs>
                <w:tab w:val="decimal" w:pos="408"/>
              </w:tabs>
              <w:jc w:val="both"/>
              <w:rPr>
                <w:b/>
                <w:kern w:val="0"/>
                <w:sz w:val="22"/>
                <w:szCs w:val="22"/>
              </w:rPr>
            </w:pPr>
            <w:r w:rsidRPr="00B04CF7">
              <w:rPr>
                <w:b/>
                <w:kern w:val="0"/>
                <w:sz w:val="22"/>
                <w:szCs w:val="22"/>
              </w:rPr>
              <w:t>(0.4)</w:t>
            </w:r>
          </w:p>
        </w:tc>
        <w:tc>
          <w:tcPr>
            <w:tcW w:w="444" w:type="pct"/>
          </w:tcPr>
          <w:p w14:paraId="5B72755F" w14:textId="77777777" w:rsidR="00603FE1" w:rsidRPr="00B04CF7" w:rsidRDefault="00603FE1" w:rsidP="00603FE1">
            <w:pPr>
              <w:widowControl/>
              <w:tabs>
                <w:tab w:val="decimal" w:pos="408"/>
              </w:tabs>
              <w:jc w:val="both"/>
              <w:rPr>
                <w:b/>
                <w:kern w:val="0"/>
                <w:sz w:val="22"/>
                <w:szCs w:val="22"/>
              </w:rPr>
            </w:pPr>
            <w:r w:rsidRPr="00B04CF7">
              <w:rPr>
                <w:b/>
                <w:kern w:val="0"/>
                <w:sz w:val="22"/>
                <w:szCs w:val="22"/>
              </w:rPr>
              <w:t>1.6</w:t>
            </w:r>
          </w:p>
          <w:p w14:paraId="6A9D0C39" w14:textId="510D9660" w:rsidR="00603FE1" w:rsidRPr="00B04CF7" w:rsidRDefault="00603FE1" w:rsidP="00603FE1">
            <w:pPr>
              <w:widowControl/>
              <w:tabs>
                <w:tab w:val="decimal" w:pos="408"/>
              </w:tabs>
              <w:jc w:val="both"/>
              <w:rPr>
                <w:b/>
                <w:kern w:val="0"/>
                <w:sz w:val="22"/>
                <w:szCs w:val="22"/>
              </w:rPr>
            </w:pPr>
            <w:r w:rsidRPr="00B04CF7">
              <w:rPr>
                <w:b/>
                <w:kern w:val="0"/>
                <w:sz w:val="22"/>
                <w:szCs w:val="22"/>
              </w:rPr>
              <w:t>(0.6)</w:t>
            </w:r>
          </w:p>
        </w:tc>
        <w:tc>
          <w:tcPr>
            <w:tcW w:w="444" w:type="pct"/>
            <w:shd w:val="clear" w:color="auto" w:fill="auto"/>
          </w:tcPr>
          <w:p w14:paraId="665EE336" w14:textId="72CB68BA" w:rsidR="00603FE1" w:rsidRPr="00FE09AF" w:rsidRDefault="00603FE1" w:rsidP="00603FE1">
            <w:pPr>
              <w:widowControl/>
              <w:tabs>
                <w:tab w:val="decimal" w:pos="408"/>
              </w:tabs>
              <w:jc w:val="both"/>
              <w:rPr>
                <w:b/>
                <w:kern w:val="0"/>
                <w:sz w:val="22"/>
                <w:szCs w:val="22"/>
              </w:rPr>
            </w:pPr>
            <w:r w:rsidRPr="00FE09AF">
              <w:rPr>
                <w:b/>
                <w:kern w:val="0"/>
                <w:sz w:val="22"/>
                <w:szCs w:val="22"/>
              </w:rPr>
              <w:t>1.</w:t>
            </w:r>
            <w:r w:rsidR="000143CD" w:rsidRPr="00FE09AF">
              <w:rPr>
                <w:b/>
                <w:kern w:val="0"/>
                <w:sz w:val="22"/>
                <w:szCs w:val="22"/>
              </w:rPr>
              <w:t>9</w:t>
            </w:r>
          </w:p>
          <w:p w14:paraId="7ECDE726" w14:textId="3C804435" w:rsidR="00603FE1" w:rsidRPr="00FE09AF" w:rsidRDefault="00603FE1" w:rsidP="00603FE1">
            <w:pPr>
              <w:widowControl/>
              <w:tabs>
                <w:tab w:val="decimal" w:pos="408"/>
              </w:tabs>
              <w:jc w:val="both"/>
              <w:rPr>
                <w:b/>
                <w:kern w:val="0"/>
                <w:sz w:val="22"/>
                <w:szCs w:val="22"/>
              </w:rPr>
            </w:pPr>
            <w:r w:rsidRPr="00FE09AF">
              <w:rPr>
                <w:b/>
                <w:kern w:val="0"/>
                <w:sz w:val="22"/>
                <w:szCs w:val="22"/>
              </w:rPr>
              <w:t>(0.</w:t>
            </w:r>
            <w:r w:rsidR="006F23FD" w:rsidRPr="00FE09AF">
              <w:rPr>
                <w:b/>
                <w:kern w:val="0"/>
                <w:sz w:val="22"/>
                <w:szCs w:val="22"/>
              </w:rPr>
              <w:t>2</w:t>
            </w:r>
            <w:r w:rsidRPr="00FE09AF">
              <w:rPr>
                <w:b/>
                <w:kern w:val="0"/>
                <w:sz w:val="22"/>
                <w:szCs w:val="22"/>
              </w:rPr>
              <w:t>)</w:t>
            </w:r>
          </w:p>
        </w:tc>
      </w:tr>
      <w:tr w:rsidR="00603FE1" w:rsidRPr="00B04CF7" w14:paraId="48DA54AA" w14:textId="3C298A5A" w:rsidTr="00FE09AF">
        <w:trPr>
          <w:jc w:val="center"/>
        </w:trPr>
        <w:tc>
          <w:tcPr>
            <w:tcW w:w="1895" w:type="pct"/>
          </w:tcPr>
          <w:p w14:paraId="3F644D6C" w14:textId="77777777" w:rsidR="00603FE1" w:rsidRPr="00B04CF7" w:rsidRDefault="00603FE1" w:rsidP="00603FE1">
            <w:pPr>
              <w:tabs>
                <w:tab w:val="left" w:pos="1080"/>
              </w:tabs>
              <w:snapToGrid w:val="0"/>
              <w:spacing w:line="360" w:lineRule="auto"/>
              <w:ind w:left="142" w:right="-108"/>
              <w:rPr>
                <w:b/>
                <w:sz w:val="22"/>
                <w:szCs w:val="22"/>
              </w:rPr>
            </w:pPr>
            <w:r w:rsidRPr="00B04CF7">
              <w:rPr>
                <w:b/>
                <w:sz w:val="22"/>
                <w:szCs w:val="22"/>
              </w:rPr>
              <w:t>Underlying^</w:t>
            </w:r>
          </w:p>
        </w:tc>
        <w:tc>
          <w:tcPr>
            <w:tcW w:w="443" w:type="pct"/>
          </w:tcPr>
          <w:p w14:paraId="05FAF171" w14:textId="77777777" w:rsidR="00603FE1" w:rsidRPr="00B04CF7" w:rsidRDefault="00603FE1" w:rsidP="00603FE1">
            <w:pPr>
              <w:widowControl/>
              <w:tabs>
                <w:tab w:val="decimal" w:pos="408"/>
              </w:tabs>
              <w:jc w:val="both"/>
              <w:rPr>
                <w:b/>
                <w:kern w:val="0"/>
                <w:sz w:val="22"/>
                <w:szCs w:val="22"/>
              </w:rPr>
            </w:pPr>
            <w:r w:rsidRPr="00B04CF7">
              <w:rPr>
                <w:b/>
                <w:kern w:val="0"/>
                <w:sz w:val="22"/>
                <w:szCs w:val="22"/>
                <w:lang w:eastAsia="zh-HK"/>
              </w:rPr>
              <w:t>1.1</w:t>
            </w:r>
          </w:p>
        </w:tc>
        <w:tc>
          <w:tcPr>
            <w:tcW w:w="444" w:type="pct"/>
          </w:tcPr>
          <w:p w14:paraId="070D414A" w14:textId="77777777" w:rsidR="00603FE1" w:rsidRPr="00B04CF7" w:rsidRDefault="00603FE1" w:rsidP="00603FE1">
            <w:pPr>
              <w:widowControl/>
              <w:tabs>
                <w:tab w:val="decimal" w:pos="408"/>
              </w:tabs>
              <w:jc w:val="both"/>
              <w:rPr>
                <w:b/>
                <w:kern w:val="0"/>
                <w:sz w:val="22"/>
                <w:szCs w:val="22"/>
              </w:rPr>
            </w:pPr>
            <w:r w:rsidRPr="00B04CF7">
              <w:rPr>
                <w:b/>
                <w:kern w:val="0"/>
                <w:sz w:val="22"/>
                <w:szCs w:val="22"/>
              </w:rPr>
              <w:t>1.2</w:t>
            </w:r>
          </w:p>
          <w:p w14:paraId="228E6111" w14:textId="77777777" w:rsidR="00603FE1" w:rsidRPr="00B04CF7" w:rsidRDefault="00603FE1" w:rsidP="00603FE1">
            <w:pPr>
              <w:widowControl/>
              <w:tabs>
                <w:tab w:val="decimal" w:pos="408"/>
              </w:tabs>
              <w:jc w:val="both"/>
              <w:rPr>
                <w:b/>
                <w:kern w:val="0"/>
                <w:sz w:val="22"/>
                <w:szCs w:val="22"/>
              </w:rPr>
            </w:pPr>
            <w:r w:rsidRPr="00B04CF7">
              <w:rPr>
                <w:b/>
                <w:kern w:val="0"/>
                <w:sz w:val="22"/>
                <w:szCs w:val="22"/>
              </w:rPr>
              <w:t>(0.1)</w:t>
            </w:r>
          </w:p>
        </w:tc>
        <w:tc>
          <w:tcPr>
            <w:tcW w:w="443" w:type="pct"/>
          </w:tcPr>
          <w:p w14:paraId="4B2E90F5" w14:textId="77777777" w:rsidR="00603FE1" w:rsidRPr="00B04CF7" w:rsidRDefault="00603FE1" w:rsidP="00603FE1">
            <w:pPr>
              <w:widowControl/>
              <w:tabs>
                <w:tab w:val="decimal" w:pos="408"/>
              </w:tabs>
              <w:jc w:val="both"/>
              <w:rPr>
                <w:b/>
                <w:kern w:val="0"/>
                <w:sz w:val="22"/>
                <w:szCs w:val="22"/>
              </w:rPr>
            </w:pPr>
            <w:r w:rsidRPr="00B04CF7">
              <w:rPr>
                <w:b/>
                <w:kern w:val="0"/>
                <w:sz w:val="22"/>
                <w:szCs w:val="22"/>
              </w:rPr>
              <w:t>1.1</w:t>
            </w:r>
          </w:p>
          <w:p w14:paraId="547BE14B" w14:textId="77777777" w:rsidR="00603FE1" w:rsidRPr="00B04CF7" w:rsidRDefault="00603FE1" w:rsidP="00603FE1">
            <w:pPr>
              <w:widowControl/>
              <w:tabs>
                <w:tab w:val="decimal" w:pos="408"/>
              </w:tabs>
              <w:jc w:val="both"/>
              <w:rPr>
                <w:b/>
                <w:kern w:val="0"/>
                <w:sz w:val="22"/>
                <w:szCs w:val="22"/>
              </w:rPr>
            </w:pPr>
            <w:r w:rsidRPr="00B04CF7">
              <w:rPr>
                <w:b/>
                <w:kern w:val="0"/>
                <w:sz w:val="22"/>
                <w:szCs w:val="22"/>
              </w:rPr>
              <w:t>(0.2)</w:t>
            </w:r>
          </w:p>
        </w:tc>
        <w:tc>
          <w:tcPr>
            <w:tcW w:w="444" w:type="pct"/>
          </w:tcPr>
          <w:p w14:paraId="2F7ECF5E" w14:textId="77777777" w:rsidR="00603FE1" w:rsidRPr="00B04CF7" w:rsidRDefault="00603FE1" w:rsidP="00603FE1">
            <w:pPr>
              <w:widowControl/>
              <w:tabs>
                <w:tab w:val="decimal" w:pos="408"/>
              </w:tabs>
              <w:jc w:val="both"/>
              <w:rPr>
                <w:b/>
                <w:kern w:val="0"/>
                <w:sz w:val="22"/>
                <w:szCs w:val="22"/>
              </w:rPr>
            </w:pPr>
            <w:r w:rsidRPr="00B04CF7">
              <w:rPr>
                <w:b/>
                <w:kern w:val="0"/>
                <w:sz w:val="22"/>
                <w:szCs w:val="22"/>
              </w:rPr>
              <w:t>1.0</w:t>
            </w:r>
          </w:p>
          <w:p w14:paraId="2EE609D0" w14:textId="77777777" w:rsidR="00603FE1" w:rsidRPr="00B04CF7" w:rsidRDefault="00603FE1" w:rsidP="00603FE1">
            <w:pPr>
              <w:widowControl/>
              <w:tabs>
                <w:tab w:val="decimal" w:pos="408"/>
              </w:tabs>
              <w:jc w:val="both"/>
              <w:rPr>
                <w:b/>
                <w:kern w:val="0"/>
                <w:sz w:val="22"/>
                <w:szCs w:val="22"/>
              </w:rPr>
            </w:pPr>
            <w:r w:rsidRPr="00B04CF7">
              <w:rPr>
                <w:b/>
                <w:kern w:val="0"/>
                <w:sz w:val="22"/>
                <w:szCs w:val="22"/>
              </w:rPr>
              <w:t>(0.3)</w:t>
            </w:r>
          </w:p>
        </w:tc>
        <w:tc>
          <w:tcPr>
            <w:tcW w:w="443" w:type="pct"/>
          </w:tcPr>
          <w:p w14:paraId="4A134109" w14:textId="77777777" w:rsidR="00603FE1" w:rsidRPr="00B04CF7" w:rsidRDefault="00603FE1" w:rsidP="00603FE1">
            <w:pPr>
              <w:widowControl/>
              <w:tabs>
                <w:tab w:val="decimal" w:pos="408"/>
              </w:tabs>
              <w:jc w:val="both"/>
              <w:rPr>
                <w:b/>
                <w:kern w:val="0"/>
                <w:sz w:val="22"/>
                <w:szCs w:val="22"/>
              </w:rPr>
            </w:pPr>
            <w:r w:rsidRPr="00B04CF7">
              <w:rPr>
                <w:b/>
                <w:kern w:val="0"/>
                <w:sz w:val="22"/>
                <w:szCs w:val="22"/>
              </w:rPr>
              <w:t>1.1</w:t>
            </w:r>
          </w:p>
          <w:p w14:paraId="5FB2D341" w14:textId="77777777" w:rsidR="00603FE1" w:rsidRPr="00B04CF7" w:rsidRDefault="00603FE1" w:rsidP="00603FE1">
            <w:pPr>
              <w:widowControl/>
              <w:tabs>
                <w:tab w:val="decimal" w:pos="408"/>
              </w:tabs>
              <w:jc w:val="both"/>
              <w:rPr>
                <w:b/>
                <w:kern w:val="0"/>
                <w:sz w:val="22"/>
                <w:szCs w:val="22"/>
              </w:rPr>
            </w:pPr>
            <w:r w:rsidRPr="00B04CF7">
              <w:rPr>
                <w:b/>
                <w:kern w:val="0"/>
                <w:sz w:val="22"/>
                <w:szCs w:val="22"/>
              </w:rPr>
              <w:t>(0.4)</w:t>
            </w:r>
          </w:p>
        </w:tc>
        <w:tc>
          <w:tcPr>
            <w:tcW w:w="444" w:type="pct"/>
          </w:tcPr>
          <w:p w14:paraId="16D073F6" w14:textId="77777777" w:rsidR="00603FE1" w:rsidRPr="00B04CF7" w:rsidRDefault="00603FE1" w:rsidP="00603FE1">
            <w:pPr>
              <w:widowControl/>
              <w:tabs>
                <w:tab w:val="decimal" w:pos="408"/>
              </w:tabs>
              <w:jc w:val="both"/>
              <w:rPr>
                <w:b/>
                <w:kern w:val="0"/>
                <w:sz w:val="22"/>
                <w:szCs w:val="22"/>
              </w:rPr>
            </w:pPr>
            <w:r w:rsidRPr="00B04CF7">
              <w:rPr>
                <w:b/>
                <w:kern w:val="0"/>
                <w:sz w:val="22"/>
                <w:szCs w:val="22"/>
              </w:rPr>
              <w:t>1.4</w:t>
            </w:r>
          </w:p>
          <w:p w14:paraId="654FFE44" w14:textId="55FD6DB9" w:rsidR="00603FE1" w:rsidRPr="00B04CF7" w:rsidRDefault="00603FE1" w:rsidP="00603FE1">
            <w:pPr>
              <w:widowControl/>
              <w:tabs>
                <w:tab w:val="decimal" w:pos="408"/>
              </w:tabs>
              <w:jc w:val="both"/>
              <w:rPr>
                <w:b/>
                <w:kern w:val="0"/>
                <w:sz w:val="22"/>
                <w:szCs w:val="22"/>
              </w:rPr>
            </w:pPr>
            <w:r w:rsidRPr="00B04CF7">
              <w:rPr>
                <w:b/>
                <w:kern w:val="0"/>
                <w:sz w:val="22"/>
                <w:szCs w:val="22"/>
              </w:rPr>
              <w:t>(0.4)</w:t>
            </w:r>
          </w:p>
        </w:tc>
        <w:tc>
          <w:tcPr>
            <w:tcW w:w="444" w:type="pct"/>
            <w:shd w:val="clear" w:color="auto" w:fill="auto"/>
          </w:tcPr>
          <w:p w14:paraId="59A27626" w14:textId="6DA8DF1F" w:rsidR="00603FE1" w:rsidRPr="00FE09AF" w:rsidRDefault="00603FE1" w:rsidP="00603FE1">
            <w:pPr>
              <w:widowControl/>
              <w:tabs>
                <w:tab w:val="decimal" w:pos="408"/>
              </w:tabs>
              <w:jc w:val="both"/>
              <w:rPr>
                <w:b/>
                <w:kern w:val="0"/>
                <w:sz w:val="22"/>
                <w:szCs w:val="22"/>
              </w:rPr>
            </w:pPr>
            <w:r w:rsidRPr="00FE09AF">
              <w:rPr>
                <w:b/>
                <w:kern w:val="0"/>
                <w:sz w:val="22"/>
                <w:szCs w:val="22"/>
              </w:rPr>
              <w:t>1.</w:t>
            </w:r>
            <w:r w:rsidR="000143CD" w:rsidRPr="00FE09AF">
              <w:rPr>
                <w:b/>
                <w:kern w:val="0"/>
                <w:sz w:val="22"/>
                <w:szCs w:val="22"/>
              </w:rPr>
              <w:t>7</w:t>
            </w:r>
          </w:p>
          <w:p w14:paraId="20AD67C1" w14:textId="3366568E" w:rsidR="00603FE1" w:rsidRPr="00FE09AF" w:rsidRDefault="00603FE1" w:rsidP="00603FE1">
            <w:pPr>
              <w:widowControl/>
              <w:tabs>
                <w:tab w:val="decimal" w:pos="408"/>
              </w:tabs>
              <w:jc w:val="both"/>
              <w:rPr>
                <w:b/>
                <w:kern w:val="0"/>
                <w:sz w:val="22"/>
                <w:szCs w:val="22"/>
              </w:rPr>
            </w:pPr>
            <w:r w:rsidRPr="00FE09AF">
              <w:rPr>
                <w:b/>
                <w:kern w:val="0"/>
                <w:sz w:val="22"/>
                <w:szCs w:val="22"/>
              </w:rPr>
              <w:t>(0.</w:t>
            </w:r>
            <w:r w:rsidR="006F23FD" w:rsidRPr="00FE09AF">
              <w:rPr>
                <w:b/>
                <w:kern w:val="0"/>
                <w:sz w:val="22"/>
                <w:szCs w:val="22"/>
              </w:rPr>
              <w:t>6</w:t>
            </w:r>
            <w:r w:rsidRPr="00FE09AF">
              <w:rPr>
                <w:b/>
                <w:kern w:val="0"/>
                <w:sz w:val="22"/>
                <w:szCs w:val="22"/>
              </w:rPr>
              <w:t>)</w:t>
            </w:r>
          </w:p>
        </w:tc>
      </w:tr>
      <w:tr w:rsidR="00603FE1" w:rsidRPr="00B04CF7" w14:paraId="0B2DB322" w14:textId="37720E69" w:rsidTr="00FE09AF">
        <w:trPr>
          <w:trHeight w:val="399"/>
          <w:jc w:val="center"/>
        </w:trPr>
        <w:tc>
          <w:tcPr>
            <w:tcW w:w="1895" w:type="pct"/>
            <w:vAlign w:val="center"/>
          </w:tcPr>
          <w:p w14:paraId="7AEECF0D" w14:textId="77777777" w:rsidR="00603FE1" w:rsidRPr="00B04CF7" w:rsidRDefault="00603FE1" w:rsidP="00603FE1">
            <w:pPr>
              <w:tabs>
                <w:tab w:val="left" w:pos="1080"/>
                <w:tab w:val="right" w:pos="3734"/>
              </w:tabs>
              <w:spacing w:line="230" w:lineRule="exact"/>
              <w:ind w:right="-108"/>
              <w:jc w:val="both"/>
              <w:rPr>
                <w:b/>
                <w:sz w:val="22"/>
                <w:szCs w:val="22"/>
              </w:rPr>
            </w:pPr>
            <w:r w:rsidRPr="00B04CF7">
              <w:rPr>
                <w:i/>
                <w:sz w:val="22"/>
                <w:szCs w:val="22"/>
              </w:rPr>
              <w:t xml:space="preserve">Change in </w:t>
            </w:r>
            <w:r w:rsidRPr="00B04CF7">
              <w:rPr>
                <w:b/>
                <w:sz w:val="22"/>
                <w:szCs w:val="22"/>
              </w:rPr>
              <w:t>nominal GDP</w:t>
            </w:r>
            <w:r w:rsidRPr="00B04CF7">
              <w:rPr>
                <w:i/>
                <w:sz w:val="22"/>
                <w:szCs w:val="22"/>
              </w:rPr>
              <w:t xml:space="preserve"> (%)</w:t>
            </w:r>
            <w:r w:rsidRPr="00B04CF7">
              <w:rPr>
                <w:i/>
                <w:sz w:val="22"/>
                <w:szCs w:val="22"/>
              </w:rPr>
              <w:tab/>
            </w:r>
          </w:p>
        </w:tc>
        <w:tc>
          <w:tcPr>
            <w:tcW w:w="443" w:type="pct"/>
            <w:vAlign w:val="center"/>
          </w:tcPr>
          <w:p w14:paraId="368A28FF" w14:textId="77777777" w:rsidR="00603FE1" w:rsidRPr="00B04CF7" w:rsidRDefault="00603FE1" w:rsidP="00603FE1">
            <w:pPr>
              <w:widowControl/>
              <w:tabs>
                <w:tab w:val="decimal" w:pos="408"/>
              </w:tabs>
              <w:rPr>
                <w:b/>
                <w:kern w:val="0"/>
                <w:sz w:val="22"/>
                <w:szCs w:val="22"/>
              </w:rPr>
            </w:pPr>
            <w:r w:rsidRPr="00B04CF7">
              <w:rPr>
                <w:b/>
                <w:kern w:val="0"/>
                <w:sz w:val="22"/>
                <w:szCs w:val="22"/>
              </w:rPr>
              <w:t>4.5</w:t>
            </w:r>
          </w:p>
        </w:tc>
        <w:tc>
          <w:tcPr>
            <w:tcW w:w="444" w:type="pct"/>
            <w:vAlign w:val="center"/>
          </w:tcPr>
          <w:p w14:paraId="6D53A177" w14:textId="7F167E96" w:rsidR="00603FE1" w:rsidRPr="00B04CF7" w:rsidRDefault="00603FE1" w:rsidP="00603FE1">
            <w:pPr>
              <w:widowControl/>
              <w:tabs>
                <w:tab w:val="decimal" w:pos="408"/>
              </w:tabs>
              <w:rPr>
                <w:b/>
                <w:kern w:val="0"/>
                <w:sz w:val="22"/>
                <w:szCs w:val="22"/>
              </w:rPr>
            </w:pPr>
            <w:r w:rsidRPr="00B04CF7">
              <w:rPr>
                <w:b/>
                <w:kern w:val="0"/>
                <w:sz w:val="22"/>
                <w:szCs w:val="22"/>
              </w:rPr>
              <w:t>4.3</w:t>
            </w:r>
          </w:p>
        </w:tc>
        <w:tc>
          <w:tcPr>
            <w:tcW w:w="443" w:type="pct"/>
            <w:vAlign w:val="center"/>
          </w:tcPr>
          <w:p w14:paraId="3C664279" w14:textId="4315FEC5" w:rsidR="00603FE1" w:rsidRPr="00B04CF7" w:rsidRDefault="00603FE1" w:rsidP="00603FE1">
            <w:pPr>
              <w:widowControl/>
              <w:tabs>
                <w:tab w:val="decimal" w:pos="408"/>
              </w:tabs>
              <w:rPr>
                <w:b/>
                <w:kern w:val="0"/>
                <w:sz w:val="22"/>
                <w:szCs w:val="22"/>
              </w:rPr>
            </w:pPr>
            <w:r w:rsidRPr="00B04CF7">
              <w:rPr>
                <w:b/>
                <w:kern w:val="0"/>
                <w:sz w:val="22"/>
                <w:szCs w:val="22"/>
              </w:rPr>
              <w:t>3.8</w:t>
            </w:r>
          </w:p>
        </w:tc>
        <w:tc>
          <w:tcPr>
            <w:tcW w:w="444" w:type="pct"/>
            <w:vAlign w:val="center"/>
          </w:tcPr>
          <w:p w14:paraId="3A10F9B1" w14:textId="6674ECE5" w:rsidR="00603FE1" w:rsidRPr="00B04CF7" w:rsidRDefault="00603FE1" w:rsidP="00603FE1">
            <w:pPr>
              <w:widowControl/>
              <w:tabs>
                <w:tab w:val="decimal" w:pos="408"/>
              </w:tabs>
              <w:rPr>
                <w:b/>
                <w:kern w:val="0"/>
                <w:sz w:val="22"/>
                <w:szCs w:val="22"/>
              </w:rPr>
            </w:pPr>
            <w:r w:rsidRPr="00B04CF7">
              <w:rPr>
                <w:b/>
                <w:kern w:val="0"/>
                <w:sz w:val="22"/>
                <w:szCs w:val="22"/>
              </w:rPr>
              <w:t>4.3</w:t>
            </w:r>
          </w:p>
        </w:tc>
        <w:tc>
          <w:tcPr>
            <w:tcW w:w="443" w:type="pct"/>
            <w:vAlign w:val="center"/>
          </w:tcPr>
          <w:p w14:paraId="3847DE0F" w14:textId="303A8F9E" w:rsidR="00603FE1" w:rsidRPr="00B04CF7" w:rsidRDefault="00603FE1" w:rsidP="00603FE1">
            <w:pPr>
              <w:widowControl/>
              <w:tabs>
                <w:tab w:val="decimal" w:pos="408"/>
              </w:tabs>
              <w:rPr>
                <w:b/>
                <w:kern w:val="0"/>
                <w:sz w:val="22"/>
                <w:szCs w:val="22"/>
              </w:rPr>
            </w:pPr>
            <w:r w:rsidRPr="00B04CF7">
              <w:rPr>
                <w:b/>
                <w:kern w:val="0"/>
                <w:sz w:val="22"/>
                <w:szCs w:val="22"/>
              </w:rPr>
              <w:t>5.4</w:t>
            </w:r>
          </w:p>
        </w:tc>
        <w:tc>
          <w:tcPr>
            <w:tcW w:w="444" w:type="pct"/>
            <w:vAlign w:val="center"/>
          </w:tcPr>
          <w:p w14:paraId="381EA85C" w14:textId="1E675AD8" w:rsidR="00603FE1" w:rsidRPr="00B04CF7" w:rsidRDefault="00603FE1" w:rsidP="00603FE1">
            <w:pPr>
              <w:widowControl/>
              <w:tabs>
                <w:tab w:val="decimal" w:pos="408"/>
              </w:tabs>
              <w:rPr>
                <w:b/>
                <w:kern w:val="0"/>
                <w:sz w:val="22"/>
                <w:szCs w:val="22"/>
                <w:highlight w:val="yellow"/>
              </w:rPr>
            </w:pPr>
            <w:r w:rsidRPr="00B04CF7">
              <w:rPr>
                <w:b/>
                <w:kern w:val="0"/>
                <w:sz w:val="22"/>
                <w:szCs w:val="22"/>
              </w:rPr>
              <w:t>5.</w:t>
            </w:r>
            <w:r w:rsidR="0092681C">
              <w:rPr>
                <w:b/>
                <w:kern w:val="0"/>
                <w:sz w:val="22"/>
                <w:szCs w:val="22"/>
              </w:rPr>
              <w:t>6</w:t>
            </w:r>
          </w:p>
        </w:tc>
        <w:tc>
          <w:tcPr>
            <w:tcW w:w="444" w:type="pct"/>
            <w:shd w:val="clear" w:color="auto" w:fill="auto"/>
            <w:vAlign w:val="center"/>
          </w:tcPr>
          <w:p w14:paraId="2D9FADEF" w14:textId="3862E10D" w:rsidR="00603FE1" w:rsidRPr="00FE09AF" w:rsidRDefault="0092681C" w:rsidP="00603FE1">
            <w:pPr>
              <w:widowControl/>
              <w:tabs>
                <w:tab w:val="decimal" w:pos="408"/>
              </w:tabs>
              <w:rPr>
                <w:b/>
                <w:kern w:val="0"/>
                <w:sz w:val="22"/>
                <w:szCs w:val="22"/>
              </w:rPr>
            </w:pPr>
            <w:r w:rsidRPr="00FE09AF">
              <w:rPr>
                <w:b/>
                <w:kern w:val="0"/>
                <w:sz w:val="22"/>
                <w:szCs w:val="22"/>
              </w:rPr>
              <w:t>6.</w:t>
            </w:r>
            <w:r w:rsidR="00FE09AF">
              <w:rPr>
                <w:b/>
                <w:kern w:val="0"/>
                <w:sz w:val="22"/>
                <w:szCs w:val="22"/>
              </w:rPr>
              <w:t>9</w:t>
            </w:r>
          </w:p>
        </w:tc>
      </w:tr>
      <w:tr w:rsidR="00603FE1" w:rsidRPr="00B04CF7" w14:paraId="58842273" w14:textId="61E070DB" w:rsidTr="00FE09AF">
        <w:trPr>
          <w:trHeight w:val="227"/>
          <w:jc w:val="center"/>
        </w:trPr>
        <w:tc>
          <w:tcPr>
            <w:tcW w:w="1895" w:type="pct"/>
          </w:tcPr>
          <w:p w14:paraId="0E322D65" w14:textId="77777777" w:rsidR="00603FE1" w:rsidRPr="00B04CF7" w:rsidRDefault="00603FE1" w:rsidP="00603FE1">
            <w:pPr>
              <w:tabs>
                <w:tab w:val="left" w:pos="1080"/>
              </w:tabs>
              <w:snapToGrid w:val="0"/>
              <w:spacing w:line="230" w:lineRule="exact"/>
              <w:ind w:right="-108"/>
              <w:rPr>
                <w:i/>
                <w:sz w:val="22"/>
                <w:szCs w:val="22"/>
              </w:rPr>
            </w:pPr>
          </w:p>
        </w:tc>
        <w:tc>
          <w:tcPr>
            <w:tcW w:w="3105" w:type="pct"/>
            <w:gridSpan w:val="7"/>
            <w:shd w:val="clear" w:color="auto" w:fill="auto"/>
          </w:tcPr>
          <w:p w14:paraId="7A5662E3" w14:textId="65E2195C" w:rsidR="00603FE1" w:rsidRPr="00FE09AF" w:rsidRDefault="00603FE1" w:rsidP="00603FE1">
            <w:pPr>
              <w:pStyle w:val="a7"/>
              <w:tabs>
                <w:tab w:val="decimal" w:pos="326"/>
              </w:tabs>
              <w:spacing w:line="230" w:lineRule="exact"/>
              <w:ind w:right="-15"/>
              <w:jc w:val="center"/>
              <w:rPr>
                <w:rFonts w:ascii="Times New Roman"/>
                <w:sz w:val="22"/>
                <w:szCs w:val="22"/>
                <w:lang w:val="en-GB"/>
              </w:rPr>
            </w:pPr>
            <w:r w:rsidRPr="00FE09AF">
              <w:rPr>
                <w:rFonts w:ascii="Times New Roman"/>
                <w:sz w:val="22"/>
                <w:szCs w:val="22"/>
                <w:lang w:val="en-GB"/>
              </w:rPr>
              <w:t>$ Billion</w:t>
            </w:r>
          </w:p>
        </w:tc>
      </w:tr>
      <w:tr w:rsidR="00603FE1" w:rsidRPr="00B04CF7" w14:paraId="299CFB41" w14:textId="5F1C9CCB" w:rsidTr="00FE09AF">
        <w:trPr>
          <w:trHeight w:val="399"/>
          <w:jc w:val="center"/>
        </w:trPr>
        <w:tc>
          <w:tcPr>
            <w:tcW w:w="1895" w:type="pct"/>
            <w:vAlign w:val="center"/>
          </w:tcPr>
          <w:p w14:paraId="0505621A" w14:textId="4D2DE2AC" w:rsidR="00603FE1" w:rsidRPr="00B04CF7" w:rsidRDefault="00603FE1" w:rsidP="00603FE1">
            <w:pPr>
              <w:tabs>
                <w:tab w:val="left" w:pos="1080"/>
                <w:tab w:val="right" w:pos="3734"/>
              </w:tabs>
              <w:spacing w:line="230" w:lineRule="exact"/>
              <w:ind w:right="-108"/>
              <w:jc w:val="both"/>
              <w:rPr>
                <w:iCs/>
                <w:sz w:val="22"/>
                <w:szCs w:val="22"/>
              </w:rPr>
            </w:pPr>
            <w:r w:rsidRPr="00B04CF7">
              <w:rPr>
                <w:iCs/>
                <w:sz w:val="22"/>
                <w:szCs w:val="22"/>
              </w:rPr>
              <w:t>Nominal GDP</w:t>
            </w:r>
          </w:p>
        </w:tc>
        <w:tc>
          <w:tcPr>
            <w:tcW w:w="443" w:type="pct"/>
            <w:vAlign w:val="center"/>
          </w:tcPr>
          <w:p w14:paraId="3A912822" w14:textId="215EEDC3" w:rsidR="00603FE1" w:rsidRPr="00B04CF7" w:rsidRDefault="00603FE1" w:rsidP="00603FE1">
            <w:pPr>
              <w:widowControl/>
              <w:tabs>
                <w:tab w:val="decimal" w:pos="408"/>
              </w:tabs>
              <w:rPr>
                <w:iCs/>
                <w:kern w:val="0"/>
                <w:sz w:val="22"/>
                <w:szCs w:val="22"/>
              </w:rPr>
            </w:pPr>
            <w:r w:rsidRPr="00B04CF7">
              <w:rPr>
                <w:iCs/>
                <w:kern w:val="0"/>
                <w:sz w:val="22"/>
                <w:szCs w:val="22"/>
              </w:rPr>
              <w:t>3,329.8</w:t>
            </w:r>
          </w:p>
        </w:tc>
        <w:tc>
          <w:tcPr>
            <w:tcW w:w="444" w:type="pct"/>
            <w:vAlign w:val="center"/>
          </w:tcPr>
          <w:p w14:paraId="6DBD6C07" w14:textId="08FCCD88" w:rsidR="00603FE1" w:rsidRPr="00B04CF7" w:rsidRDefault="00603FE1" w:rsidP="00603FE1">
            <w:pPr>
              <w:widowControl/>
              <w:tabs>
                <w:tab w:val="decimal" w:pos="408"/>
              </w:tabs>
              <w:rPr>
                <w:iCs/>
                <w:kern w:val="0"/>
                <w:sz w:val="22"/>
                <w:szCs w:val="22"/>
              </w:rPr>
            </w:pPr>
            <w:r w:rsidRPr="00B04CF7">
              <w:rPr>
                <w:iCs/>
                <w:kern w:val="0"/>
                <w:sz w:val="22"/>
                <w:szCs w:val="22"/>
              </w:rPr>
              <w:t>801.4</w:t>
            </w:r>
          </w:p>
        </w:tc>
        <w:tc>
          <w:tcPr>
            <w:tcW w:w="443" w:type="pct"/>
            <w:vAlign w:val="center"/>
          </w:tcPr>
          <w:p w14:paraId="16E633EB" w14:textId="474AEFDB" w:rsidR="00603FE1" w:rsidRPr="00B04CF7" w:rsidRDefault="00603FE1" w:rsidP="00603FE1">
            <w:pPr>
              <w:widowControl/>
              <w:tabs>
                <w:tab w:val="decimal" w:pos="408"/>
              </w:tabs>
              <w:rPr>
                <w:iCs/>
                <w:kern w:val="0"/>
                <w:sz w:val="22"/>
                <w:szCs w:val="22"/>
              </w:rPr>
            </w:pPr>
            <w:r w:rsidRPr="00B04CF7">
              <w:rPr>
                <w:iCs/>
                <w:kern w:val="0"/>
                <w:sz w:val="22"/>
                <w:szCs w:val="22"/>
              </w:rPr>
              <w:t>788.3</w:t>
            </w:r>
          </w:p>
        </w:tc>
        <w:tc>
          <w:tcPr>
            <w:tcW w:w="444" w:type="pct"/>
            <w:vAlign w:val="center"/>
          </w:tcPr>
          <w:p w14:paraId="18627D17" w14:textId="45784A40" w:rsidR="00603FE1" w:rsidRPr="00B04CF7" w:rsidRDefault="00603FE1" w:rsidP="00603FE1">
            <w:pPr>
              <w:widowControl/>
              <w:tabs>
                <w:tab w:val="decimal" w:pos="408"/>
              </w:tabs>
              <w:rPr>
                <w:iCs/>
                <w:kern w:val="0"/>
                <w:sz w:val="22"/>
                <w:szCs w:val="22"/>
              </w:rPr>
            </w:pPr>
            <w:r w:rsidRPr="00B04CF7">
              <w:rPr>
                <w:iCs/>
                <w:kern w:val="0"/>
                <w:sz w:val="22"/>
                <w:szCs w:val="22"/>
              </w:rPr>
              <w:t>855.6</w:t>
            </w:r>
          </w:p>
        </w:tc>
        <w:tc>
          <w:tcPr>
            <w:tcW w:w="443" w:type="pct"/>
            <w:vAlign w:val="center"/>
          </w:tcPr>
          <w:p w14:paraId="1565901C" w14:textId="01F2439E" w:rsidR="00603FE1" w:rsidRPr="00B04CF7" w:rsidRDefault="00603FE1" w:rsidP="00603FE1">
            <w:pPr>
              <w:widowControl/>
              <w:tabs>
                <w:tab w:val="decimal" w:pos="408"/>
              </w:tabs>
              <w:rPr>
                <w:iCs/>
                <w:kern w:val="0"/>
                <w:sz w:val="22"/>
                <w:szCs w:val="22"/>
              </w:rPr>
            </w:pPr>
            <w:r w:rsidRPr="00B04CF7">
              <w:rPr>
                <w:iCs/>
                <w:kern w:val="0"/>
                <w:sz w:val="22"/>
                <w:szCs w:val="22"/>
              </w:rPr>
              <w:t>884.5</w:t>
            </w:r>
          </w:p>
        </w:tc>
        <w:tc>
          <w:tcPr>
            <w:tcW w:w="444" w:type="pct"/>
            <w:vAlign w:val="center"/>
          </w:tcPr>
          <w:p w14:paraId="745630D9" w14:textId="402A1653" w:rsidR="00603FE1" w:rsidRPr="00B04CF7" w:rsidRDefault="0092681C" w:rsidP="00603FE1">
            <w:pPr>
              <w:widowControl/>
              <w:tabs>
                <w:tab w:val="decimal" w:pos="408"/>
              </w:tabs>
              <w:rPr>
                <w:iCs/>
                <w:kern w:val="0"/>
                <w:sz w:val="22"/>
                <w:szCs w:val="22"/>
                <w:highlight w:val="yellow"/>
              </w:rPr>
            </w:pPr>
            <w:r>
              <w:rPr>
                <w:iCs/>
                <w:kern w:val="0"/>
                <w:sz w:val="22"/>
                <w:szCs w:val="22"/>
              </w:rPr>
              <w:t>846.5</w:t>
            </w:r>
          </w:p>
        </w:tc>
        <w:tc>
          <w:tcPr>
            <w:tcW w:w="444" w:type="pct"/>
            <w:shd w:val="clear" w:color="auto" w:fill="auto"/>
            <w:vAlign w:val="center"/>
          </w:tcPr>
          <w:p w14:paraId="67B7FB2D" w14:textId="44607495" w:rsidR="00603FE1" w:rsidRPr="00FE09AF" w:rsidRDefault="00FE09AF" w:rsidP="00603FE1">
            <w:pPr>
              <w:widowControl/>
              <w:tabs>
                <w:tab w:val="decimal" w:pos="408"/>
              </w:tabs>
              <w:rPr>
                <w:iCs/>
                <w:kern w:val="0"/>
                <w:sz w:val="22"/>
                <w:szCs w:val="22"/>
              </w:rPr>
            </w:pPr>
            <w:r>
              <w:rPr>
                <w:iCs/>
                <w:kern w:val="0"/>
                <w:sz w:val="22"/>
                <w:szCs w:val="22"/>
              </w:rPr>
              <w:t>842.4</w:t>
            </w:r>
          </w:p>
        </w:tc>
      </w:tr>
    </w:tbl>
    <w:p w14:paraId="15AB6479" w14:textId="77777777" w:rsidR="00A3258F" w:rsidRPr="00B04CF7" w:rsidRDefault="00A3258F" w:rsidP="00EF507D">
      <w:pPr>
        <w:tabs>
          <w:tab w:val="left" w:pos="993"/>
        </w:tabs>
        <w:snapToGrid w:val="0"/>
        <w:spacing w:line="220" w:lineRule="exact"/>
        <w:ind w:left="851" w:right="237" w:hanging="851"/>
        <w:jc w:val="both"/>
        <w:rPr>
          <w:sz w:val="22"/>
        </w:rPr>
      </w:pPr>
    </w:p>
    <w:p w14:paraId="5055BB6D" w14:textId="54D4B4DD" w:rsidR="007A7C51" w:rsidRPr="00B04CF7" w:rsidRDefault="007A7C51" w:rsidP="007A7C51">
      <w:pPr>
        <w:tabs>
          <w:tab w:val="left" w:pos="993"/>
        </w:tabs>
        <w:snapToGrid w:val="0"/>
        <w:spacing w:line="220" w:lineRule="exact"/>
        <w:ind w:left="851" w:right="237" w:hanging="851"/>
        <w:jc w:val="both"/>
        <w:rPr>
          <w:sz w:val="22"/>
        </w:rPr>
      </w:pPr>
      <w:r w:rsidRPr="00B04CF7">
        <w:rPr>
          <w:sz w:val="22"/>
        </w:rPr>
        <w:t>Notes :</w:t>
      </w:r>
      <w:r w:rsidRPr="00B04CF7">
        <w:rPr>
          <w:sz w:val="22"/>
        </w:rPr>
        <w:tab/>
        <w:t>Figures are subject to revision later on as more data become available.  The seasonally adjusted quarter-to-quarter rate of change is not applicable to gross domestic fixed capital formation, as no clear seasonal pattern is found for this category due to the presence of considerable short</w:t>
      </w:r>
      <w:r w:rsidR="002441F2">
        <w:rPr>
          <w:sz w:val="22"/>
        </w:rPr>
        <w:t>-</w:t>
      </w:r>
      <w:r w:rsidRPr="00B04CF7">
        <w:rPr>
          <w:sz w:val="22"/>
        </w:rPr>
        <w:t>term fluctuations.</w:t>
      </w:r>
    </w:p>
    <w:p w14:paraId="040435D1" w14:textId="77777777" w:rsidR="007A7C51" w:rsidRPr="00B04CF7" w:rsidRDefault="007A7C51" w:rsidP="007A7C51">
      <w:pPr>
        <w:tabs>
          <w:tab w:val="left" w:pos="993"/>
        </w:tabs>
        <w:snapToGrid w:val="0"/>
        <w:spacing w:line="220" w:lineRule="exact"/>
        <w:ind w:left="851" w:right="237" w:hanging="851"/>
        <w:jc w:val="both"/>
        <w:rPr>
          <w:sz w:val="22"/>
          <w:lang w:eastAsia="zh-HK"/>
        </w:rPr>
      </w:pPr>
      <w:r w:rsidRPr="00B04CF7">
        <w:rPr>
          <w:sz w:val="22"/>
        </w:rPr>
        <w:tab/>
      </w:r>
      <w:r w:rsidRPr="00B04CF7">
        <w:rPr>
          <w:sz w:val="22"/>
          <w:lang w:eastAsia="zh-HK"/>
        </w:rPr>
        <w:t>(&amp;)</w:t>
      </w:r>
      <w:r w:rsidRPr="00B04CF7">
        <w:rPr>
          <w:sz w:val="22"/>
          <w:lang w:eastAsia="zh-HK"/>
        </w:rPr>
        <w:tab/>
        <w:t xml:space="preserve">Figures are compiled based on the change of ownership principle in recording goods </w:t>
      </w:r>
      <w:r w:rsidRPr="00B04CF7">
        <w:rPr>
          <w:sz w:val="22"/>
          <w:lang w:eastAsia="zh-HK"/>
        </w:rPr>
        <w:tab/>
      </w:r>
      <w:r w:rsidRPr="00B04CF7">
        <w:rPr>
          <w:sz w:val="22"/>
          <w:lang w:eastAsia="zh-HK"/>
        </w:rPr>
        <w:tab/>
        <w:t xml:space="preserve">sent abroad for processing and merchanting under the standards stipulated in the </w:t>
      </w:r>
      <w:r w:rsidRPr="00B04CF7">
        <w:rPr>
          <w:sz w:val="22"/>
          <w:lang w:eastAsia="zh-HK"/>
        </w:rPr>
        <w:tab/>
      </w:r>
      <w:r w:rsidRPr="00B04CF7">
        <w:rPr>
          <w:sz w:val="22"/>
          <w:lang w:eastAsia="zh-HK"/>
        </w:rPr>
        <w:tab/>
      </w:r>
      <w:r w:rsidRPr="00B04CF7">
        <w:rPr>
          <w:i/>
          <w:sz w:val="22"/>
          <w:lang w:eastAsia="zh-HK"/>
        </w:rPr>
        <w:t>System of National Accounts 2008</w:t>
      </w:r>
      <w:r w:rsidRPr="00B04CF7">
        <w:rPr>
          <w:sz w:val="22"/>
          <w:lang w:eastAsia="zh-HK"/>
        </w:rPr>
        <w:t>.</w:t>
      </w:r>
    </w:p>
    <w:p w14:paraId="30915803" w14:textId="77777777" w:rsidR="007A7C51" w:rsidRPr="00B04CF7" w:rsidRDefault="007A7C51" w:rsidP="007A7C51">
      <w:pPr>
        <w:tabs>
          <w:tab w:val="left" w:pos="993"/>
        </w:tabs>
        <w:snapToGrid w:val="0"/>
        <w:spacing w:line="220" w:lineRule="exact"/>
        <w:ind w:left="851" w:right="237" w:hanging="851"/>
        <w:jc w:val="both"/>
        <w:rPr>
          <w:sz w:val="22"/>
        </w:rPr>
      </w:pPr>
      <w:r w:rsidRPr="00B04CF7">
        <w:rPr>
          <w:sz w:val="22"/>
          <w:lang w:eastAsia="zh-HK"/>
        </w:rPr>
        <w:tab/>
      </w:r>
      <w:r w:rsidRPr="00B04CF7">
        <w:rPr>
          <w:sz w:val="22"/>
        </w:rPr>
        <w:t>(#)</w:t>
      </w:r>
      <w:r w:rsidRPr="00B04CF7">
        <w:rPr>
          <w:sz w:val="22"/>
        </w:rPr>
        <w:tab/>
        <w:t>Revised figures.</w:t>
      </w:r>
    </w:p>
    <w:p w14:paraId="52EA30B3" w14:textId="77777777" w:rsidR="007A7C51" w:rsidRPr="00B04CF7" w:rsidRDefault="007A7C51" w:rsidP="007A7C51">
      <w:pPr>
        <w:tabs>
          <w:tab w:val="left" w:pos="993"/>
        </w:tabs>
        <w:snapToGrid w:val="0"/>
        <w:spacing w:line="220" w:lineRule="exact"/>
        <w:ind w:left="851" w:right="237" w:hanging="851"/>
        <w:jc w:val="both"/>
        <w:rPr>
          <w:sz w:val="22"/>
        </w:rPr>
      </w:pPr>
      <w:r w:rsidRPr="00B04CF7">
        <w:rPr>
          <w:sz w:val="22"/>
        </w:rPr>
        <w:tab/>
        <w:t>(</w:t>
      </w:r>
      <w:r w:rsidRPr="00B04CF7">
        <w:rPr>
          <w:color w:val="FFFFFF"/>
          <w:sz w:val="22"/>
        </w:rPr>
        <w:t>+</w:t>
      </w:r>
      <w:r w:rsidRPr="00B04CF7">
        <w:rPr>
          <w:sz w:val="22"/>
        </w:rPr>
        <w:t>)</w:t>
      </w:r>
      <w:r w:rsidRPr="00B04CF7">
        <w:rPr>
          <w:sz w:val="22"/>
        </w:rPr>
        <w:tab/>
        <w:t>Seasonally adjusted quarter-to-quarter rate of change</w:t>
      </w:r>
      <w:r w:rsidRPr="00B04CF7">
        <w:rPr>
          <w:sz w:val="22"/>
          <w:vertAlign w:val="superscript"/>
        </w:rPr>
        <w:t>(2)</w:t>
      </w:r>
      <w:r w:rsidRPr="00B04CF7">
        <w:rPr>
          <w:sz w:val="22"/>
        </w:rPr>
        <w:t>.</w:t>
      </w:r>
    </w:p>
    <w:p w14:paraId="7D5B130C" w14:textId="77777777" w:rsidR="007A7C51" w:rsidRDefault="007A7C51" w:rsidP="007A7C51">
      <w:pPr>
        <w:tabs>
          <w:tab w:val="left" w:pos="993"/>
        </w:tabs>
        <w:snapToGrid w:val="0"/>
        <w:spacing w:line="220" w:lineRule="exact"/>
        <w:ind w:left="851" w:right="237" w:hanging="851"/>
        <w:jc w:val="both"/>
        <w:rPr>
          <w:sz w:val="21"/>
          <w:szCs w:val="21"/>
        </w:rPr>
      </w:pPr>
      <w:r w:rsidRPr="00B04CF7">
        <w:rPr>
          <w:sz w:val="22"/>
        </w:rPr>
        <w:tab/>
        <w:t>(^)</w:t>
      </w:r>
      <w:r w:rsidRPr="00B04CF7">
        <w:rPr>
          <w:sz w:val="22"/>
        </w:rPr>
        <w:tab/>
        <w:t>After netting out the effects of the Government’s one-off relief measures.</w:t>
      </w:r>
      <w:r w:rsidRPr="00B04CF7">
        <w:rPr>
          <w:sz w:val="21"/>
          <w:szCs w:val="21"/>
        </w:rPr>
        <w:t xml:space="preserve"> </w:t>
      </w:r>
    </w:p>
    <w:p w14:paraId="0F22F2FF" w14:textId="77777777" w:rsidR="002D3FE4" w:rsidRDefault="002D3FE4" w:rsidP="002D3FE4">
      <w:pPr>
        <w:tabs>
          <w:tab w:val="left" w:pos="993"/>
        </w:tabs>
        <w:snapToGrid w:val="0"/>
        <w:spacing w:line="220" w:lineRule="exact"/>
        <w:ind w:left="851" w:right="237" w:hanging="851"/>
        <w:jc w:val="both"/>
        <w:rPr>
          <w:sz w:val="21"/>
          <w:szCs w:val="21"/>
        </w:rPr>
      </w:pPr>
      <w:r>
        <w:rPr>
          <w:sz w:val="21"/>
          <w:szCs w:val="21"/>
        </w:rPr>
        <w:tab/>
      </w:r>
      <w:r w:rsidRPr="002A44A9">
        <w:rPr>
          <w:sz w:val="21"/>
          <w:szCs w:val="21"/>
        </w:rPr>
        <w:t>(*)</w:t>
      </w:r>
      <w:r w:rsidRPr="002A44A9">
        <w:rPr>
          <w:sz w:val="21"/>
          <w:szCs w:val="21"/>
        </w:rPr>
        <w:tab/>
        <w:t>Change within ± 0.05%.</w:t>
      </w:r>
      <w:r w:rsidRPr="009F567C">
        <w:rPr>
          <w:sz w:val="21"/>
          <w:szCs w:val="21"/>
        </w:rPr>
        <w:tab/>
      </w:r>
    </w:p>
    <w:p w14:paraId="269BD487" w14:textId="77777777" w:rsidR="002D3FE4" w:rsidRPr="00B04CF7" w:rsidRDefault="002D3FE4" w:rsidP="007A7C51">
      <w:pPr>
        <w:tabs>
          <w:tab w:val="left" w:pos="993"/>
        </w:tabs>
        <w:snapToGrid w:val="0"/>
        <w:spacing w:line="220" w:lineRule="exact"/>
        <w:ind w:left="851" w:right="237" w:hanging="851"/>
        <w:jc w:val="both"/>
        <w:rPr>
          <w:sz w:val="21"/>
          <w:szCs w:val="21"/>
        </w:rPr>
      </w:pPr>
    </w:p>
    <w:p w14:paraId="500CFDEF" w14:textId="77777777" w:rsidR="007772F9" w:rsidRPr="00B04CF7" w:rsidRDefault="007772F9">
      <w:pPr>
        <w:widowControl/>
        <w:rPr>
          <w:b/>
          <w:sz w:val="28"/>
          <w:szCs w:val="20"/>
        </w:rPr>
      </w:pPr>
      <w:r w:rsidRPr="00B04CF7">
        <w:rPr>
          <w:b/>
          <w:sz w:val="28"/>
          <w:szCs w:val="20"/>
        </w:rPr>
        <w:br w:type="page"/>
      </w:r>
    </w:p>
    <w:p w14:paraId="1D7687E7" w14:textId="78DB3E6F" w:rsidR="00074916" w:rsidRPr="00B04CF7" w:rsidRDefault="00074916" w:rsidP="007227C1">
      <w:pPr>
        <w:rPr>
          <w:b/>
          <w:sz w:val="28"/>
          <w:szCs w:val="20"/>
        </w:rPr>
      </w:pPr>
      <w:r w:rsidRPr="00B04CF7">
        <w:rPr>
          <w:b/>
          <w:sz w:val="28"/>
          <w:szCs w:val="20"/>
        </w:rPr>
        <w:lastRenderedPageBreak/>
        <w:t>The domestic sector</w:t>
      </w:r>
      <w:r w:rsidR="00782E27" w:rsidRPr="00B04CF7">
        <w:rPr>
          <w:sz w:val="28"/>
          <w:szCs w:val="20"/>
        </w:rPr>
        <w:t xml:space="preserve"> </w:t>
      </w:r>
    </w:p>
    <w:p w14:paraId="674866BB" w14:textId="77777777" w:rsidR="00074916" w:rsidRPr="00B04CF7" w:rsidRDefault="00074916">
      <w:pPr>
        <w:pStyle w:val="a5"/>
        <w:tabs>
          <w:tab w:val="left" w:pos="1080"/>
        </w:tabs>
        <w:ind w:right="26"/>
        <w:jc w:val="both"/>
        <w:rPr>
          <w:rFonts w:ascii="Times New Roman"/>
          <w:lang w:val="en-GB"/>
        </w:rPr>
      </w:pPr>
    </w:p>
    <w:p w14:paraId="1E11CB62" w14:textId="1A0DBD89" w:rsidR="008D76ED" w:rsidRDefault="008E0C93" w:rsidP="008D76ED">
      <w:pPr>
        <w:pStyle w:val="a5"/>
        <w:numPr>
          <w:ilvl w:val="1"/>
          <w:numId w:val="19"/>
        </w:numPr>
        <w:tabs>
          <w:tab w:val="left" w:pos="1260"/>
        </w:tabs>
        <w:overflowPunct w:val="0"/>
        <w:ind w:left="0" w:right="28" w:firstLine="0"/>
        <w:jc w:val="both"/>
        <w:rPr>
          <w:rFonts w:ascii="Times New Roman"/>
          <w:lang w:val="en-GB"/>
        </w:rPr>
      </w:pPr>
      <w:r w:rsidRPr="00B04CF7">
        <w:rPr>
          <w:rFonts w:ascii="Times New Roman"/>
          <w:i/>
          <w:iCs/>
          <w:lang w:val="en-GB"/>
        </w:rPr>
        <w:t>Private consumption expenditure</w:t>
      </w:r>
      <w:r w:rsidRPr="00B04CF7">
        <w:rPr>
          <w:rFonts w:ascii="Times New Roman"/>
          <w:iCs/>
          <w:lang w:val="en-GB"/>
        </w:rPr>
        <w:t xml:space="preserve"> </w:t>
      </w:r>
      <w:r w:rsidR="006A1576">
        <w:rPr>
          <w:rFonts w:ascii="Times New Roman"/>
          <w:iCs/>
          <w:lang w:val="en-GB"/>
        </w:rPr>
        <w:t xml:space="preserve">(PCE) </w:t>
      </w:r>
      <w:r w:rsidRPr="00B04CF7">
        <w:rPr>
          <w:rFonts w:ascii="Times New Roman"/>
          <w:iCs/>
          <w:lang w:val="en-GB"/>
        </w:rPr>
        <w:t xml:space="preserve">rose </w:t>
      </w:r>
      <w:r w:rsidR="008D76ED">
        <w:rPr>
          <w:rFonts w:ascii="Times New Roman"/>
          <w:iCs/>
          <w:lang w:val="en-GB"/>
        </w:rPr>
        <w:t xml:space="preserve">solidly </w:t>
      </w:r>
      <w:r w:rsidRPr="00B04CF7">
        <w:rPr>
          <w:rFonts w:ascii="Times New Roman"/>
          <w:iCs/>
          <w:lang w:val="en-GB"/>
        </w:rPr>
        <w:t xml:space="preserve">by </w:t>
      </w:r>
      <w:r w:rsidR="00FF5A19">
        <w:rPr>
          <w:rFonts w:ascii="Times New Roman"/>
          <w:iCs/>
          <w:lang w:val="en-GB"/>
        </w:rPr>
        <w:t>2.</w:t>
      </w:r>
      <w:r w:rsidR="00453297">
        <w:rPr>
          <w:rFonts w:ascii="Times New Roman"/>
          <w:iCs/>
          <w:lang w:val="en-GB"/>
        </w:rPr>
        <w:t>8</w:t>
      </w:r>
      <w:r w:rsidR="00C207EB" w:rsidRPr="00B04CF7">
        <w:rPr>
          <w:rFonts w:ascii="Times New Roman"/>
          <w:iCs/>
          <w:lang w:val="en-GB"/>
        </w:rPr>
        <w:t>%</w:t>
      </w:r>
      <w:r w:rsidRPr="00B04CF7">
        <w:rPr>
          <w:rFonts w:ascii="Times New Roman"/>
          <w:lang w:val="en-GB"/>
        </w:rPr>
        <w:t xml:space="preserve"> in real terms in the </w:t>
      </w:r>
      <w:r w:rsidR="007A5DFD" w:rsidRPr="00B04CF7">
        <w:rPr>
          <w:rFonts w:ascii="Times New Roman"/>
          <w:lang w:val="en-GB"/>
        </w:rPr>
        <w:t>second</w:t>
      </w:r>
      <w:r w:rsidR="00A8212E" w:rsidRPr="00B04CF7">
        <w:rPr>
          <w:rFonts w:ascii="Times New Roman"/>
          <w:lang w:val="en-GB"/>
        </w:rPr>
        <w:t xml:space="preserve"> quarter </w:t>
      </w:r>
      <w:r w:rsidR="00E45A24">
        <w:rPr>
          <w:rFonts w:ascii="Times New Roman"/>
          <w:lang w:val="en-GB"/>
        </w:rPr>
        <w:t xml:space="preserve">of 2026 </w:t>
      </w:r>
      <w:r w:rsidRPr="00B04CF7">
        <w:rPr>
          <w:rFonts w:ascii="Times New Roman"/>
          <w:lang w:val="en-GB"/>
        </w:rPr>
        <w:t xml:space="preserve">over a year earlier, after an increase of </w:t>
      </w:r>
      <w:r w:rsidR="007A5DFD" w:rsidRPr="00B04CF7">
        <w:rPr>
          <w:rFonts w:ascii="Times New Roman"/>
          <w:lang w:val="en-GB"/>
        </w:rPr>
        <w:t>4.</w:t>
      </w:r>
      <w:r w:rsidR="00FF5A19">
        <w:rPr>
          <w:rFonts w:ascii="Times New Roman"/>
          <w:lang w:val="en-GB"/>
        </w:rPr>
        <w:t>9</w:t>
      </w:r>
      <w:r w:rsidR="007A5DFD" w:rsidRPr="00B04CF7">
        <w:rPr>
          <w:rFonts w:ascii="Times New Roman"/>
          <w:lang w:val="en-GB"/>
        </w:rPr>
        <w:t>%</w:t>
      </w:r>
      <w:r w:rsidRPr="00B04CF7">
        <w:rPr>
          <w:rFonts w:ascii="Times New Roman"/>
          <w:lang w:val="en-GB"/>
        </w:rPr>
        <w:t xml:space="preserve"> in the preceding quarter</w:t>
      </w:r>
      <w:r w:rsidRPr="00B04CF7">
        <w:rPr>
          <w:rFonts w:ascii="Times New Roman"/>
          <w:kern w:val="0"/>
          <w:lang w:val="en-GB"/>
        </w:rPr>
        <w:t>.</w:t>
      </w:r>
      <w:r w:rsidR="008D76ED" w:rsidRPr="008D76ED">
        <w:rPr>
          <w:rFonts w:ascii="Times New Roman"/>
          <w:kern w:val="0"/>
          <w:lang w:val="en-GB"/>
        </w:rPr>
        <w:t xml:space="preserve"> </w:t>
      </w:r>
      <w:r w:rsidR="0083632D">
        <w:rPr>
          <w:rFonts w:ascii="Times New Roman"/>
          <w:kern w:val="0"/>
          <w:lang w:val="en-GB"/>
        </w:rPr>
        <w:t xml:space="preserve"> </w:t>
      </w:r>
      <w:r w:rsidR="00452E1F">
        <w:rPr>
          <w:rFonts w:ascii="Times New Roman"/>
          <w:kern w:val="0"/>
          <w:lang w:val="en-GB"/>
        </w:rPr>
        <w:t>PCE</w:t>
      </w:r>
      <w:r w:rsidR="008D76ED" w:rsidRPr="008D76ED">
        <w:rPr>
          <w:rFonts w:ascii="Times New Roman"/>
          <w:kern w:val="0"/>
          <w:lang w:val="en-GB"/>
        </w:rPr>
        <w:t xml:space="preserve"> resumed growth in the second quarter of 2025 and has </w:t>
      </w:r>
      <w:r w:rsidR="00AB726B">
        <w:rPr>
          <w:rFonts w:ascii="Times New Roman"/>
          <w:kern w:val="0"/>
          <w:lang w:val="en-GB"/>
        </w:rPr>
        <w:t xml:space="preserve">since </w:t>
      </w:r>
      <w:r w:rsidR="008D76ED" w:rsidRPr="008D76ED">
        <w:rPr>
          <w:rFonts w:ascii="Times New Roman"/>
          <w:kern w:val="0"/>
          <w:lang w:val="en-GB"/>
        </w:rPr>
        <w:t>recorded five consecutive quarters of expansion</w:t>
      </w:r>
      <w:bookmarkStart w:id="12" w:name="_Hlk229159345"/>
      <w:r w:rsidR="00187A37">
        <w:rPr>
          <w:rFonts w:ascii="Times New Roman"/>
          <w:kern w:val="0"/>
          <w:lang w:val="en-GB"/>
        </w:rPr>
        <w:t xml:space="preserve">.  </w:t>
      </w:r>
      <w:r w:rsidRPr="00B04CF7">
        <w:rPr>
          <w:rFonts w:ascii="Times New Roman"/>
          <w:kern w:val="0"/>
          <w:lang w:val="en-GB"/>
        </w:rPr>
        <w:t>On a seasonally adjusted quarter</w:t>
      </w:r>
      <w:r w:rsidRPr="00B04CF7">
        <w:rPr>
          <w:rFonts w:ascii="Times New Roman"/>
          <w:kern w:val="0"/>
          <w:lang w:val="en-GB"/>
        </w:rPr>
        <w:noBreakHyphen/>
        <w:t>to</w:t>
      </w:r>
      <w:r w:rsidRPr="00B04CF7">
        <w:rPr>
          <w:rFonts w:ascii="Times New Roman"/>
          <w:kern w:val="0"/>
          <w:lang w:val="en-GB"/>
        </w:rPr>
        <w:noBreakHyphen/>
        <w:t xml:space="preserve">quarter basis, </w:t>
      </w:r>
      <w:r w:rsidR="00452E1F">
        <w:rPr>
          <w:rFonts w:ascii="Times New Roman"/>
          <w:kern w:val="0"/>
          <w:lang w:val="en-GB"/>
        </w:rPr>
        <w:t>PCE</w:t>
      </w:r>
      <w:r w:rsidRPr="00B04CF7">
        <w:rPr>
          <w:rFonts w:ascii="Times New Roman"/>
          <w:kern w:val="0"/>
          <w:lang w:val="en-GB"/>
        </w:rPr>
        <w:t xml:space="preserve"> </w:t>
      </w:r>
      <w:r w:rsidR="001E47E3" w:rsidRPr="00B04CF7">
        <w:rPr>
          <w:rFonts w:ascii="Times New Roman"/>
          <w:kern w:val="0"/>
          <w:lang w:val="en-GB"/>
        </w:rPr>
        <w:t xml:space="preserve">rose by </w:t>
      </w:r>
      <w:r w:rsidR="000143CD">
        <w:rPr>
          <w:rFonts w:ascii="Times New Roman"/>
          <w:kern w:val="0"/>
          <w:lang w:val="en-GB"/>
        </w:rPr>
        <w:t>0</w:t>
      </w:r>
      <w:r w:rsidR="007A5DFD" w:rsidRPr="00B04CF7">
        <w:rPr>
          <w:rFonts w:ascii="Times New Roman"/>
          <w:kern w:val="0"/>
          <w:lang w:val="en-GB"/>
        </w:rPr>
        <w:t>.</w:t>
      </w:r>
      <w:r w:rsidR="00FF5A19">
        <w:rPr>
          <w:rFonts w:ascii="Times New Roman"/>
          <w:kern w:val="0"/>
          <w:lang w:val="en-GB"/>
        </w:rPr>
        <w:t>6</w:t>
      </w:r>
      <w:r w:rsidR="00C207EB" w:rsidRPr="00B04CF7">
        <w:rPr>
          <w:rFonts w:ascii="Times New Roman"/>
          <w:kern w:val="0"/>
          <w:lang w:val="en-GB"/>
        </w:rPr>
        <w:t>%</w:t>
      </w:r>
      <w:r w:rsidRPr="00B04CF7">
        <w:rPr>
          <w:rFonts w:ascii="Times New Roman"/>
          <w:kern w:val="0"/>
          <w:lang w:val="en-GB"/>
        </w:rPr>
        <w:t xml:space="preserve"> in real terms</w:t>
      </w:r>
      <w:r w:rsidRPr="00B04CF7">
        <w:rPr>
          <w:rFonts w:ascii="Times New Roman"/>
          <w:lang w:val="en-GB"/>
        </w:rPr>
        <w:t>.</w:t>
      </w:r>
      <w:bookmarkEnd w:id="12"/>
    </w:p>
    <w:p w14:paraId="16D8A658" w14:textId="74DD448D" w:rsidR="008D76ED" w:rsidRDefault="008D76ED" w:rsidP="00C80DFC">
      <w:pPr>
        <w:pStyle w:val="a5"/>
        <w:tabs>
          <w:tab w:val="left" w:pos="1260"/>
        </w:tabs>
        <w:overflowPunct w:val="0"/>
        <w:ind w:right="28"/>
        <w:jc w:val="both"/>
        <w:rPr>
          <w:rFonts w:ascii="Times New Roman"/>
          <w:lang w:val="en-GB"/>
        </w:rPr>
      </w:pPr>
    </w:p>
    <w:p w14:paraId="665D856A" w14:textId="739F9B67" w:rsidR="008D76ED" w:rsidRPr="00C60216" w:rsidRDefault="008D76ED" w:rsidP="00C80DFC">
      <w:pPr>
        <w:pStyle w:val="a5"/>
        <w:numPr>
          <w:ilvl w:val="1"/>
          <w:numId w:val="19"/>
        </w:numPr>
        <w:tabs>
          <w:tab w:val="left" w:pos="1260"/>
        </w:tabs>
        <w:overflowPunct w:val="0"/>
        <w:ind w:left="0" w:right="28" w:firstLine="0"/>
        <w:jc w:val="both"/>
      </w:pPr>
      <w:r w:rsidRPr="00C60216">
        <w:rPr>
          <w:rFonts w:ascii="Times New Roman"/>
          <w:szCs w:val="28"/>
        </w:rPr>
        <w:t xml:space="preserve">In the second quarter, all major categories </w:t>
      </w:r>
      <w:r w:rsidR="006A1576" w:rsidRPr="00C60216">
        <w:rPr>
          <w:rFonts w:ascii="Times New Roman"/>
          <w:szCs w:val="28"/>
        </w:rPr>
        <w:t xml:space="preserve">of </w:t>
      </w:r>
      <w:r w:rsidR="001A0412" w:rsidRPr="00C60216">
        <w:rPr>
          <w:rFonts w:ascii="Times New Roman"/>
          <w:szCs w:val="28"/>
        </w:rPr>
        <w:t>consumption expenditure in the domestic market</w:t>
      </w:r>
      <w:r w:rsidR="006A1576" w:rsidRPr="00C60216">
        <w:rPr>
          <w:rFonts w:ascii="Times New Roman"/>
          <w:szCs w:val="28"/>
        </w:rPr>
        <w:t xml:space="preserve"> </w:t>
      </w:r>
      <w:r w:rsidRPr="00C60216">
        <w:rPr>
          <w:rFonts w:ascii="Times New Roman"/>
          <w:szCs w:val="28"/>
        </w:rPr>
        <w:t>increased compared with a year</w:t>
      </w:r>
      <w:r w:rsidR="00B51CB8" w:rsidRPr="00C60216">
        <w:rPr>
          <w:rFonts w:ascii="Times New Roman"/>
          <w:szCs w:val="28"/>
        </w:rPr>
        <w:t xml:space="preserve"> earlier</w:t>
      </w:r>
      <w:r w:rsidRPr="00C60216">
        <w:rPr>
          <w:rFonts w:ascii="Times New Roman"/>
          <w:szCs w:val="28"/>
        </w:rPr>
        <w:t xml:space="preserve"> (</w:t>
      </w:r>
      <w:r w:rsidR="006A1576" w:rsidRPr="00C60216">
        <w:rPr>
          <w:rFonts w:ascii="Times New Roman"/>
          <w:kern w:val="0"/>
          <w:lang w:val="en-GB"/>
        </w:rPr>
        <w:t xml:space="preserve">See </w:t>
      </w:r>
      <w:r w:rsidR="006A1576" w:rsidRPr="00C60216">
        <w:rPr>
          <w:rFonts w:ascii="Times New Roman"/>
          <w:b/>
          <w:bCs/>
          <w:i/>
          <w:iCs/>
          <w:kern w:val="0"/>
          <w:lang w:val="en-GB"/>
        </w:rPr>
        <w:t>Table 1.2</w:t>
      </w:r>
      <w:r w:rsidR="006A1576" w:rsidRPr="00C60216">
        <w:rPr>
          <w:rFonts w:ascii="Times New Roman"/>
          <w:kern w:val="0"/>
          <w:lang w:val="en-GB"/>
        </w:rPr>
        <w:t xml:space="preserve"> for details</w:t>
      </w:r>
      <w:r w:rsidRPr="00C60216">
        <w:rPr>
          <w:rFonts w:ascii="Times New Roman"/>
          <w:szCs w:val="28"/>
        </w:rPr>
        <w:t xml:space="preserve">). </w:t>
      </w:r>
      <w:r w:rsidR="006A1576" w:rsidRPr="00C60216">
        <w:rPr>
          <w:rFonts w:ascii="Times New Roman"/>
          <w:szCs w:val="28"/>
        </w:rPr>
        <w:t xml:space="preserve"> </w:t>
      </w:r>
      <w:r w:rsidRPr="00C60216">
        <w:rPr>
          <w:rFonts w:ascii="Times New Roman"/>
          <w:szCs w:val="28"/>
        </w:rPr>
        <w:t xml:space="preserve">Spending on consumer </w:t>
      </w:r>
      <w:r w:rsidR="00EA0838" w:rsidRPr="00C60216">
        <w:rPr>
          <w:rFonts w:ascii="Times New Roman"/>
          <w:szCs w:val="28"/>
        </w:rPr>
        <w:t xml:space="preserve">durable </w:t>
      </w:r>
      <w:r w:rsidRPr="00C60216">
        <w:rPr>
          <w:rFonts w:ascii="Times New Roman"/>
          <w:szCs w:val="28"/>
        </w:rPr>
        <w:t xml:space="preserve">goods was </w:t>
      </w:r>
      <w:r w:rsidR="009D738B" w:rsidRPr="00C60216">
        <w:rPr>
          <w:rFonts w:ascii="Times New Roman"/>
          <w:szCs w:val="28"/>
        </w:rPr>
        <w:t xml:space="preserve">particularly </w:t>
      </w:r>
      <w:r w:rsidR="00EA0838" w:rsidRPr="00C60216">
        <w:rPr>
          <w:rFonts w:ascii="Times New Roman"/>
          <w:szCs w:val="28"/>
        </w:rPr>
        <w:t xml:space="preserve">robust, </w:t>
      </w:r>
      <w:r w:rsidRPr="00C60216">
        <w:rPr>
          <w:rFonts w:ascii="Times New Roman"/>
          <w:szCs w:val="28"/>
        </w:rPr>
        <w:t>sustain</w:t>
      </w:r>
      <w:r w:rsidR="009D738B" w:rsidRPr="00C60216">
        <w:rPr>
          <w:rFonts w:ascii="Times New Roman"/>
          <w:szCs w:val="28"/>
        </w:rPr>
        <w:t>ing</w:t>
      </w:r>
      <w:r w:rsidRPr="00C60216">
        <w:rPr>
          <w:rFonts w:ascii="Times New Roman"/>
          <w:szCs w:val="28"/>
        </w:rPr>
        <w:t xml:space="preserve"> double-digit </w:t>
      </w:r>
      <w:r w:rsidR="00EC6859" w:rsidRPr="00C60216">
        <w:rPr>
          <w:rFonts w:ascii="Times New Roman"/>
          <w:szCs w:val="28"/>
        </w:rPr>
        <w:t xml:space="preserve">year-on-year </w:t>
      </w:r>
      <w:r w:rsidRPr="00C60216">
        <w:rPr>
          <w:rFonts w:ascii="Times New Roman"/>
          <w:szCs w:val="28"/>
        </w:rPr>
        <w:t>growth for the fourth consecutive quarter and gr</w:t>
      </w:r>
      <w:r w:rsidR="000E23B1" w:rsidRPr="00C60216">
        <w:rPr>
          <w:rFonts w:ascii="Times New Roman"/>
          <w:szCs w:val="28"/>
        </w:rPr>
        <w:t>owing</w:t>
      </w:r>
      <w:r w:rsidRPr="00C60216">
        <w:rPr>
          <w:rFonts w:ascii="Times New Roman"/>
          <w:szCs w:val="28"/>
        </w:rPr>
        <w:t xml:space="preserve"> by </w:t>
      </w:r>
      <w:r w:rsidR="005A6300" w:rsidRPr="00C60216">
        <w:rPr>
          <w:rFonts w:ascii="Times New Roman"/>
          <w:szCs w:val="28"/>
        </w:rPr>
        <w:t>13.4%</w:t>
      </w:r>
      <w:r w:rsidRPr="00C60216">
        <w:rPr>
          <w:rFonts w:ascii="Times New Roman"/>
          <w:szCs w:val="28"/>
        </w:rPr>
        <w:t xml:space="preserve"> in the second quarter. </w:t>
      </w:r>
      <w:r w:rsidR="000E514A" w:rsidRPr="00C60216">
        <w:rPr>
          <w:rFonts w:ascii="Times New Roman"/>
          <w:szCs w:val="28"/>
        </w:rPr>
        <w:t xml:space="preserve"> </w:t>
      </w:r>
      <w:r w:rsidR="00AB726B" w:rsidRPr="00C60216">
        <w:rPr>
          <w:rFonts w:ascii="Times New Roman"/>
          <w:szCs w:val="28"/>
        </w:rPr>
        <w:t xml:space="preserve">Going forward, </w:t>
      </w:r>
      <w:r w:rsidR="00452E1F" w:rsidRPr="00C60216">
        <w:rPr>
          <w:rFonts w:ascii="Times New Roman"/>
          <w:szCs w:val="28"/>
        </w:rPr>
        <w:t>PCE</w:t>
      </w:r>
      <w:r w:rsidRPr="00C60216">
        <w:rPr>
          <w:rFonts w:ascii="Times New Roman"/>
          <w:szCs w:val="28"/>
        </w:rPr>
        <w:t xml:space="preserve"> is expected to continue growing, supported by the generally positive macroeconomic backdrop, sustained economic expansion, rising employment earnings, and positive wealth effects from higher asset prices, all of which are likely to reinforce consumer sentiment.</w:t>
      </w:r>
    </w:p>
    <w:p w14:paraId="498B422C" w14:textId="77777777" w:rsidR="009033A3" w:rsidRDefault="009033A3" w:rsidP="009033A3">
      <w:pPr>
        <w:pStyle w:val="a5"/>
        <w:tabs>
          <w:tab w:val="left" w:pos="1260"/>
        </w:tabs>
        <w:overflowPunct w:val="0"/>
        <w:ind w:right="28"/>
        <w:jc w:val="both"/>
        <w:rPr>
          <w:rFonts w:ascii="Times New Roman"/>
          <w:lang w:val="en-GB"/>
        </w:rPr>
      </w:pPr>
    </w:p>
    <w:p w14:paraId="7593C9BB" w14:textId="681E3AB9" w:rsidR="0060090E" w:rsidRDefault="0060090E" w:rsidP="0060090E">
      <w:pPr>
        <w:jc w:val="center"/>
        <w:rPr>
          <w:b/>
          <w:kern w:val="0"/>
          <w:sz w:val="28"/>
        </w:rPr>
      </w:pPr>
      <w:r w:rsidRPr="00B04CF7">
        <w:rPr>
          <w:b/>
          <w:kern w:val="0"/>
          <w:sz w:val="28"/>
        </w:rPr>
        <w:t xml:space="preserve">Table </w:t>
      </w:r>
      <w:proofErr w:type="gramStart"/>
      <w:r w:rsidRPr="00B04CF7">
        <w:rPr>
          <w:b/>
          <w:kern w:val="0"/>
          <w:sz w:val="28"/>
        </w:rPr>
        <w:t>1.2 :</w:t>
      </w:r>
      <w:proofErr w:type="gramEnd"/>
      <w:r w:rsidRPr="00B04CF7">
        <w:rPr>
          <w:b/>
          <w:kern w:val="0"/>
          <w:sz w:val="28"/>
        </w:rPr>
        <w:t xml:space="preserve"> </w:t>
      </w:r>
      <w:r w:rsidRPr="00050F33">
        <w:rPr>
          <w:b/>
          <w:kern w:val="0"/>
          <w:sz w:val="28"/>
        </w:rPr>
        <w:t xml:space="preserve">Major </w:t>
      </w:r>
      <w:r>
        <w:rPr>
          <w:b/>
          <w:kern w:val="0"/>
          <w:sz w:val="28"/>
        </w:rPr>
        <w:t>components</w:t>
      </w:r>
      <w:r w:rsidRPr="00050F33">
        <w:rPr>
          <w:b/>
          <w:kern w:val="0"/>
          <w:sz w:val="28"/>
        </w:rPr>
        <w:t xml:space="preserve"> of private consumption expenditure </w:t>
      </w:r>
    </w:p>
    <w:p w14:paraId="41AF0A9D" w14:textId="77777777" w:rsidR="0060090E" w:rsidRPr="002A7E6A" w:rsidRDefault="0060090E" w:rsidP="0060090E">
      <w:pPr>
        <w:jc w:val="center"/>
        <w:rPr>
          <w:bCs/>
          <w:kern w:val="0"/>
          <w:sz w:val="28"/>
        </w:rPr>
      </w:pPr>
    </w:p>
    <w:tbl>
      <w:tblPr>
        <w:tblW w:w="5000" w:type="pct"/>
        <w:jc w:val="center"/>
        <w:tblLayout w:type="fixed"/>
        <w:tblCellMar>
          <w:top w:w="28" w:type="dxa"/>
          <w:left w:w="28" w:type="dxa"/>
          <w:right w:w="28" w:type="dxa"/>
        </w:tblCellMar>
        <w:tblLook w:val="0000" w:firstRow="0" w:lastRow="0" w:firstColumn="0" w:lastColumn="0" w:noHBand="0" w:noVBand="0"/>
      </w:tblPr>
      <w:tblGrid>
        <w:gridCol w:w="3420"/>
        <w:gridCol w:w="801"/>
        <w:gridCol w:w="801"/>
        <w:gridCol w:w="802"/>
        <w:gridCol w:w="802"/>
        <w:gridCol w:w="807"/>
        <w:gridCol w:w="802"/>
        <w:gridCol w:w="791"/>
      </w:tblGrid>
      <w:tr w:rsidR="0060090E" w:rsidRPr="005A6300" w14:paraId="0F21F7D9" w14:textId="77777777" w:rsidTr="00C60216">
        <w:trPr>
          <w:trHeight w:val="510"/>
          <w:jc w:val="center"/>
        </w:trPr>
        <w:tc>
          <w:tcPr>
            <w:tcW w:w="1895" w:type="pct"/>
            <w:shd w:val="clear" w:color="auto" w:fill="auto"/>
          </w:tcPr>
          <w:p w14:paraId="7336F04A" w14:textId="77777777" w:rsidR="0060090E" w:rsidRPr="00452E1F" w:rsidRDefault="0060090E" w:rsidP="00C60216">
            <w:pPr>
              <w:pStyle w:val="a7"/>
              <w:tabs>
                <w:tab w:val="right" w:pos="647"/>
              </w:tabs>
              <w:spacing w:line="240" w:lineRule="exact"/>
              <w:ind w:left="21" w:hanging="21"/>
              <w:rPr>
                <w:rFonts w:ascii="Times New Roman"/>
                <w:i/>
                <w:sz w:val="24"/>
                <w:szCs w:val="24"/>
                <w:u w:val="single"/>
                <w:lang w:val="en-GB"/>
              </w:rPr>
            </w:pPr>
          </w:p>
        </w:tc>
        <w:tc>
          <w:tcPr>
            <w:tcW w:w="444" w:type="pct"/>
            <w:shd w:val="clear" w:color="auto" w:fill="auto"/>
          </w:tcPr>
          <w:p w14:paraId="1DAD3D1F" w14:textId="77777777" w:rsidR="0060090E" w:rsidRPr="005A6300" w:rsidRDefault="0060090E" w:rsidP="00C60216">
            <w:pPr>
              <w:pStyle w:val="a7"/>
              <w:tabs>
                <w:tab w:val="decimal" w:pos="326"/>
              </w:tabs>
              <w:spacing w:line="240" w:lineRule="exact"/>
              <w:ind w:right="-15"/>
              <w:jc w:val="center"/>
              <w:rPr>
                <w:rFonts w:ascii="Times New Roman"/>
                <w:sz w:val="24"/>
                <w:szCs w:val="24"/>
                <w:lang w:val="en-GB"/>
              </w:rPr>
            </w:pPr>
            <w:r w:rsidRPr="005A6300">
              <w:rPr>
                <w:rFonts w:ascii="Times New Roman"/>
                <w:sz w:val="24"/>
                <w:szCs w:val="24"/>
                <w:lang w:val="en-GB"/>
              </w:rPr>
              <w:t>Share</w:t>
            </w:r>
            <w:r w:rsidRPr="00F6064A">
              <w:rPr>
                <w:rFonts w:ascii="Times New Roman"/>
                <w:sz w:val="24"/>
                <w:szCs w:val="24"/>
                <w:lang w:val="en-GB"/>
              </w:rPr>
              <w:t>^</w:t>
            </w:r>
            <w:r w:rsidRPr="005A6300">
              <w:rPr>
                <w:rFonts w:ascii="Times New Roman"/>
                <w:sz w:val="24"/>
                <w:szCs w:val="24"/>
                <w:lang w:val="en-GB"/>
              </w:rPr>
              <w:t xml:space="preserve"> (%)</w:t>
            </w:r>
          </w:p>
        </w:tc>
        <w:tc>
          <w:tcPr>
            <w:tcW w:w="2662" w:type="pct"/>
            <w:gridSpan w:val="6"/>
            <w:shd w:val="clear" w:color="auto" w:fill="auto"/>
          </w:tcPr>
          <w:p w14:paraId="1A0E9A04" w14:textId="77777777" w:rsidR="0060090E" w:rsidRPr="005A6300" w:rsidRDefault="0060090E" w:rsidP="00C60216">
            <w:pPr>
              <w:pStyle w:val="a7"/>
              <w:tabs>
                <w:tab w:val="decimal" w:pos="326"/>
              </w:tabs>
              <w:spacing w:line="240" w:lineRule="exact"/>
              <w:ind w:right="-15"/>
              <w:jc w:val="center"/>
              <w:rPr>
                <w:rFonts w:ascii="Times New Roman"/>
                <w:sz w:val="24"/>
                <w:szCs w:val="24"/>
                <w:lang w:val="en-GB"/>
              </w:rPr>
            </w:pPr>
            <w:r w:rsidRPr="005A6300">
              <w:rPr>
                <w:rFonts w:ascii="Times New Roman"/>
                <w:sz w:val="24"/>
                <w:szCs w:val="24"/>
                <w:lang w:val="en-GB"/>
              </w:rPr>
              <w:t>Year-on-year rate of change in real terms</w:t>
            </w:r>
          </w:p>
          <w:p w14:paraId="3D37576E" w14:textId="77777777" w:rsidR="0060090E" w:rsidRPr="005A6300" w:rsidRDefault="0060090E" w:rsidP="00C60216">
            <w:pPr>
              <w:pStyle w:val="a7"/>
              <w:tabs>
                <w:tab w:val="decimal" w:pos="326"/>
              </w:tabs>
              <w:spacing w:line="240" w:lineRule="exact"/>
              <w:ind w:right="-15"/>
              <w:jc w:val="center"/>
              <w:rPr>
                <w:rFonts w:ascii="Times New Roman"/>
                <w:sz w:val="24"/>
                <w:szCs w:val="24"/>
                <w:lang w:val="en-GB"/>
              </w:rPr>
            </w:pPr>
            <w:r w:rsidRPr="005A6300">
              <w:rPr>
                <w:rFonts w:ascii="Times New Roman"/>
                <w:sz w:val="24"/>
                <w:szCs w:val="24"/>
                <w:lang w:val="en-GB"/>
              </w:rPr>
              <w:t>(%)</w:t>
            </w:r>
          </w:p>
        </w:tc>
      </w:tr>
      <w:tr w:rsidR="0060090E" w:rsidRPr="005A6300" w14:paraId="1A86BFD0" w14:textId="77777777" w:rsidTr="00C60216">
        <w:trPr>
          <w:jc w:val="center"/>
        </w:trPr>
        <w:tc>
          <w:tcPr>
            <w:tcW w:w="1895" w:type="pct"/>
            <w:shd w:val="clear" w:color="auto" w:fill="auto"/>
          </w:tcPr>
          <w:p w14:paraId="252DEDFD" w14:textId="77777777" w:rsidR="0060090E" w:rsidRPr="005A6300" w:rsidRDefault="0060090E" w:rsidP="00FA1DC3">
            <w:pPr>
              <w:tabs>
                <w:tab w:val="left" w:pos="1080"/>
              </w:tabs>
              <w:snapToGrid w:val="0"/>
              <w:spacing w:line="230" w:lineRule="exact"/>
              <w:ind w:right="-108"/>
              <w:rPr>
                <w:i/>
              </w:rPr>
            </w:pPr>
          </w:p>
        </w:tc>
        <w:tc>
          <w:tcPr>
            <w:tcW w:w="444" w:type="pct"/>
            <w:shd w:val="clear" w:color="auto" w:fill="auto"/>
          </w:tcPr>
          <w:p w14:paraId="6E0FD88D" w14:textId="77777777" w:rsidR="0060090E" w:rsidRPr="005A6300" w:rsidRDefault="0060090E" w:rsidP="00FA1DC3">
            <w:pPr>
              <w:pStyle w:val="a7"/>
              <w:tabs>
                <w:tab w:val="decimal" w:pos="492"/>
              </w:tabs>
              <w:spacing w:line="230" w:lineRule="exact"/>
              <w:ind w:right="-15"/>
              <w:jc w:val="center"/>
              <w:rPr>
                <w:rFonts w:ascii="Times New Roman"/>
                <w:sz w:val="24"/>
                <w:szCs w:val="24"/>
                <w:u w:val="single"/>
                <w:lang w:val="en-GB"/>
              </w:rPr>
            </w:pPr>
            <w:r w:rsidRPr="005A6300">
              <w:rPr>
                <w:rFonts w:ascii="Times New Roman"/>
                <w:sz w:val="24"/>
                <w:szCs w:val="24"/>
                <w:u w:val="single"/>
                <w:lang w:val="en-GB"/>
              </w:rPr>
              <w:t>2025</w:t>
            </w:r>
            <w:r w:rsidRPr="005A6300">
              <w:rPr>
                <w:rFonts w:ascii="Times New Roman"/>
                <w:sz w:val="24"/>
                <w:szCs w:val="24"/>
                <w:vertAlign w:val="superscript"/>
                <w:lang w:val="en-GB"/>
              </w:rPr>
              <w:t>#</w:t>
            </w:r>
          </w:p>
        </w:tc>
        <w:tc>
          <w:tcPr>
            <w:tcW w:w="1779" w:type="pct"/>
            <w:gridSpan w:val="4"/>
            <w:shd w:val="clear" w:color="auto" w:fill="auto"/>
          </w:tcPr>
          <w:p w14:paraId="70F38AA9" w14:textId="77777777" w:rsidR="0060090E" w:rsidRPr="005A6300" w:rsidRDefault="0060090E" w:rsidP="00FA1DC3">
            <w:pPr>
              <w:pStyle w:val="a7"/>
              <w:tabs>
                <w:tab w:val="decimal" w:pos="492"/>
              </w:tabs>
              <w:spacing w:line="230" w:lineRule="exact"/>
              <w:ind w:right="-15"/>
              <w:jc w:val="center"/>
              <w:rPr>
                <w:rFonts w:ascii="Times New Roman"/>
                <w:sz w:val="24"/>
                <w:szCs w:val="24"/>
                <w:u w:val="single"/>
                <w:lang w:val="en-GB"/>
              </w:rPr>
            </w:pPr>
            <w:r w:rsidRPr="005A6300">
              <w:rPr>
                <w:rFonts w:ascii="Times New Roman"/>
                <w:sz w:val="24"/>
                <w:szCs w:val="24"/>
                <w:u w:val="single"/>
                <w:lang w:val="en-GB"/>
              </w:rPr>
              <w:t>2025</w:t>
            </w:r>
          </w:p>
        </w:tc>
        <w:tc>
          <w:tcPr>
            <w:tcW w:w="882" w:type="pct"/>
            <w:gridSpan w:val="2"/>
            <w:shd w:val="clear" w:color="auto" w:fill="auto"/>
          </w:tcPr>
          <w:p w14:paraId="4A1B75E5" w14:textId="77777777" w:rsidR="0060090E" w:rsidRPr="005A6300" w:rsidRDefault="0060090E" w:rsidP="00FA1DC3">
            <w:pPr>
              <w:pStyle w:val="a7"/>
              <w:tabs>
                <w:tab w:val="decimal" w:pos="408"/>
              </w:tabs>
              <w:spacing w:line="230" w:lineRule="exact"/>
              <w:jc w:val="center"/>
              <w:rPr>
                <w:rFonts w:ascii="Times New Roman"/>
                <w:sz w:val="24"/>
                <w:szCs w:val="24"/>
                <w:u w:val="single"/>
                <w:lang w:val="en-GB"/>
              </w:rPr>
            </w:pPr>
            <w:r w:rsidRPr="005A6300">
              <w:rPr>
                <w:rFonts w:ascii="Times New Roman"/>
                <w:sz w:val="24"/>
                <w:szCs w:val="24"/>
                <w:u w:val="single"/>
                <w:lang w:val="en-GB"/>
              </w:rPr>
              <w:t>2026</w:t>
            </w:r>
          </w:p>
        </w:tc>
      </w:tr>
      <w:tr w:rsidR="0060090E" w:rsidRPr="005A6300" w14:paraId="334E5BFB" w14:textId="77777777" w:rsidTr="00C60216">
        <w:trPr>
          <w:jc w:val="center"/>
        </w:trPr>
        <w:tc>
          <w:tcPr>
            <w:tcW w:w="1895" w:type="pct"/>
            <w:shd w:val="clear" w:color="auto" w:fill="auto"/>
          </w:tcPr>
          <w:p w14:paraId="3E795E70" w14:textId="77777777" w:rsidR="0060090E" w:rsidRPr="005A6300" w:rsidRDefault="0060090E" w:rsidP="00FA1DC3">
            <w:pPr>
              <w:tabs>
                <w:tab w:val="left" w:pos="1080"/>
              </w:tabs>
              <w:snapToGrid w:val="0"/>
              <w:spacing w:line="230" w:lineRule="exact"/>
              <w:ind w:right="-108"/>
              <w:rPr>
                <w:i/>
              </w:rPr>
            </w:pPr>
          </w:p>
        </w:tc>
        <w:tc>
          <w:tcPr>
            <w:tcW w:w="444" w:type="pct"/>
            <w:shd w:val="clear" w:color="auto" w:fill="auto"/>
          </w:tcPr>
          <w:p w14:paraId="5128BA4A" w14:textId="77777777" w:rsidR="0060090E" w:rsidRPr="005A6300" w:rsidRDefault="0060090E" w:rsidP="00FA1DC3">
            <w:pPr>
              <w:pStyle w:val="a7"/>
              <w:tabs>
                <w:tab w:val="decimal" w:pos="492"/>
              </w:tabs>
              <w:spacing w:line="230" w:lineRule="exact"/>
              <w:ind w:right="-15"/>
              <w:jc w:val="both"/>
              <w:rPr>
                <w:rFonts w:ascii="Times New Roman"/>
                <w:sz w:val="24"/>
                <w:szCs w:val="24"/>
                <w:u w:val="single"/>
                <w:lang w:val="en-GB"/>
              </w:rPr>
            </w:pPr>
          </w:p>
        </w:tc>
        <w:tc>
          <w:tcPr>
            <w:tcW w:w="444" w:type="pct"/>
            <w:shd w:val="clear" w:color="auto" w:fill="auto"/>
          </w:tcPr>
          <w:p w14:paraId="227F8D4A" w14:textId="77777777" w:rsidR="0060090E" w:rsidRPr="005A6300" w:rsidRDefault="0060090E" w:rsidP="00FA1DC3">
            <w:pPr>
              <w:pStyle w:val="a7"/>
              <w:tabs>
                <w:tab w:val="decimal" w:pos="492"/>
              </w:tabs>
              <w:spacing w:line="230" w:lineRule="exact"/>
              <w:ind w:right="-15"/>
              <w:jc w:val="both"/>
              <w:rPr>
                <w:rFonts w:ascii="Times New Roman"/>
                <w:sz w:val="24"/>
                <w:szCs w:val="24"/>
                <w:u w:val="single"/>
                <w:lang w:val="en-GB"/>
              </w:rPr>
            </w:pPr>
            <w:r w:rsidRPr="005A6300">
              <w:rPr>
                <w:rFonts w:ascii="Times New Roman"/>
                <w:sz w:val="24"/>
                <w:szCs w:val="24"/>
                <w:u w:val="single"/>
                <w:lang w:val="en-GB"/>
              </w:rPr>
              <w:t>Q1</w:t>
            </w:r>
            <w:r w:rsidRPr="005A6300">
              <w:rPr>
                <w:rFonts w:ascii="Times New Roman"/>
                <w:sz w:val="24"/>
                <w:szCs w:val="24"/>
                <w:vertAlign w:val="superscript"/>
                <w:lang w:val="en-GB"/>
              </w:rPr>
              <w:t>#</w:t>
            </w:r>
          </w:p>
        </w:tc>
        <w:tc>
          <w:tcPr>
            <w:tcW w:w="444" w:type="pct"/>
            <w:shd w:val="clear" w:color="auto" w:fill="auto"/>
          </w:tcPr>
          <w:p w14:paraId="125C12A6" w14:textId="77777777" w:rsidR="0060090E" w:rsidRPr="005A6300" w:rsidRDefault="0060090E" w:rsidP="00FA1DC3">
            <w:pPr>
              <w:pStyle w:val="a7"/>
              <w:tabs>
                <w:tab w:val="decimal" w:pos="492"/>
              </w:tabs>
              <w:spacing w:line="230" w:lineRule="exact"/>
              <w:ind w:right="-15"/>
              <w:jc w:val="both"/>
              <w:rPr>
                <w:rFonts w:ascii="Times New Roman"/>
                <w:sz w:val="24"/>
                <w:szCs w:val="24"/>
                <w:u w:val="single"/>
                <w:lang w:val="en-GB"/>
              </w:rPr>
            </w:pPr>
            <w:r w:rsidRPr="005A6300">
              <w:rPr>
                <w:rFonts w:ascii="Times New Roman"/>
                <w:sz w:val="24"/>
                <w:szCs w:val="24"/>
                <w:u w:val="single"/>
                <w:lang w:val="en-GB"/>
              </w:rPr>
              <w:t>Q2</w:t>
            </w:r>
            <w:r w:rsidRPr="005A6300">
              <w:rPr>
                <w:rFonts w:ascii="Times New Roman"/>
                <w:sz w:val="24"/>
                <w:szCs w:val="24"/>
                <w:vertAlign w:val="superscript"/>
                <w:lang w:val="en-GB"/>
              </w:rPr>
              <w:t>#</w:t>
            </w:r>
          </w:p>
        </w:tc>
        <w:tc>
          <w:tcPr>
            <w:tcW w:w="444" w:type="pct"/>
            <w:shd w:val="clear" w:color="auto" w:fill="auto"/>
          </w:tcPr>
          <w:p w14:paraId="714417B5" w14:textId="77777777" w:rsidR="0060090E" w:rsidRPr="005A6300" w:rsidRDefault="0060090E" w:rsidP="00FA1DC3">
            <w:pPr>
              <w:pStyle w:val="a7"/>
              <w:tabs>
                <w:tab w:val="decimal" w:pos="492"/>
              </w:tabs>
              <w:spacing w:line="230" w:lineRule="exact"/>
              <w:ind w:right="-15"/>
              <w:jc w:val="both"/>
              <w:rPr>
                <w:rFonts w:ascii="Times New Roman"/>
                <w:sz w:val="24"/>
                <w:szCs w:val="24"/>
                <w:u w:val="single"/>
                <w:lang w:val="en-GB"/>
              </w:rPr>
            </w:pPr>
            <w:r w:rsidRPr="005A6300">
              <w:rPr>
                <w:rFonts w:ascii="Times New Roman"/>
                <w:sz w:val="24"/>
                <w:szCs w:val="24"/>
                <w:u w:val="single"/>
                <w:lang w:val="en-GB"/>
              </w:rPr>
              <w:t>Q3</w:t>
            </w:r>
            <w:r w:rsidRPr="005A6300">
              <w:rPr>
                <w:rFonts w:ascii="Times New Roman"/>
                <w:sz w:val="24"/>
                <w:szCs w:val="24"/>
                <w:vertAlign w:val="superscript"/>
                <w:lang w:val="en-GB"/>
              </w:rPr>
              <w:t>#</w:t>
            </w:r>
          </w:p>
        </w:tc>
        <w:tc>
          <w:tcPr>
            <w:tcW w:w="447" w:type="pct"/>
            <w:shd w:val="clear" w:color="auto" w:fill="auto"/>
            <w:vAlign w:val="center"/>
          </w:tcPr>
          <w:p w14:paraId="5C4E7DCD" w14:textId="77777777" w:rsidR="0060090E" w:rsidRPr="005A6300" w:rsidRDefault="0060090E" w:rsidP="00FA1DC3">
            <w:pPr>
              <w:pStyle w:val="a7"/>
              <w:tabs>
                <w:tab w:val="decimal" w:pos="492"/>
              </w:tabs>
              <w:spacing w:line="230" w:lineRule="exact"/>
              <w:ind w:right="-15"/>
              <w:jc w:val="both"/>
              <w:rPr>
                <w:rFonts w:ascii="Times New Roman"/>
                <w:sz w:val="24"/>
                <w:szCs w:val="24"/>
                <w:u w:val="single"/>
                <w:lang w:val="en-GB"/>
              </w:rPr>
            </w:pPr>
            <w:r w:rsidRPr="005A6300">
              <w:rPr>
                <w:rFonts w:ascii="Times New Roman"/>
                <w:sz w:val="24"/>
                <w:szCs w:val="24"/>
                <w:u w:val="single"/>
                <w:lang w:val="en-GB"/>
              </w:rPr>
              <w:t>Q4</w:t>
            </w:r>
            <w:r w:rsidRPr="005A6300">
              <w:rPr>
                <w:rFonts w:ascii="Times New Roman"/>
                <w:sz w:val="24"/>
                <w:szCs w:val="24"/>
                <w:vertAlign w:val="superscript"/>
                <w:lang w:val="en-GB"/>
              </w:rPr>
              <w:t>#</w:t>
            </w:r>
          </w:p>
        </w:tc>
        <w:tc>
          <w:tcPr>
            <w:tcW w:w="444" w:type="pct"/>
            <w:shd w:val="clear" w:color="auto" w:fill="auto"/>
          </w:tcPr>
          <w:p w14:paraId="4A3D15D6" w14:textId="77777777" w:rsidR="0060090E" w:rsidRPr="005A6300" w:rsidRDefault="0060090E" w:rsidP="00FA1DC3">
            <w:pPr>
              <w:pStyle w:val="a7"/>
              <w:tabs>
                <w:tab w:val="decimal" w:pos="492"/>
              </w:tabs>
              <w:spacing w:line="230" w:lineRule="exact"/>
              <w:ind w:right="-15"/>
              <w:jc w:val="both"/>
              <w:rPr>
                <w:rFonts w:ascii="Times New Roman"/>
                <w:sz w:val="24"/>
                <w:szCs w:val="24"/>
                <w:u w:val="single"/>
                <w:lang w:val="en-GB"/>
              </w:rPr>
            </w:pPr>
            <w:r w:rsidRPr="005A6300">
              <w:rPr>
                <w:rFonts w:ascii="Times New Roman"/>
                <w:sz w:val="24"/>
                <w:szCs w:val="24"/>
                <w:u w:val="single"/>
                <w:lang w:val="en-GB"/>
              </w:rPr>
              <w:t>Q1</w:t>
            </w:r>
            <w:r w:rsidRPr="005A6300">
              <w:rPr>
                <w:rFonts w:ascii="Times New Roman"/>
                <w:sz w:val="24"/>
                <w:szCs w:val="24"/>
                <w:vertAlign w:val="superscript"/>
                <w:lang w:val="en-GB"/>
              </w:rPr>
              <w:t>#</w:t>
            </w:r>
          </w:p>
        </w:tc>
        <w:tc>
          <w:tcPr>
            <w:tcW w:w="438" w:type="pct"/>
            <w:shd w:val="clear" w:color="auto" w:fill="auto"/>
          </w:tcPr>
          <w:p w14:paraId="247B8FF4" w14:textId="77777777" w:rsidR="0060090E" w:rsidRPr="005A6300" w:rsidRDefault="0060090E" w:rsidP="00FA1DC3">
            <w:pPr>
              <w:pStyle w:val="a7"/>
              <w:tabs>
                <w:tab w:val="decimal" w:pos="492"/>
              </w:tabs>
              <w:spacing w:line="230" w:lineRule="exact"/>
              <w:ind w:right="-15"/>
              <w:jc w:val="both"/>
              <w:rPr>
                <w:rFonts w:ascii="Times New Roman"/>
                <w:sz w:val="24"/>
                <w:szCs w:val="24"/>
                <w:u w:val="single"/>
                <w:lang w:val="en-GB"/>
              </w:rPr>
            </w:pPr>
            <w:r w:rsidRPr="005A6300">
              <w:rPr>
                <w:rFonts w:ascii="Times New Roman"/>
                <w:sz w:val="24"/>
                <w:szCs w:val="24"/>
                <w:u w:val="single"/>
                <w:lang w:val="en-GB"/>
              </w:rPr>
              <w:t>Q2</w:t>
            </w:r>
            <w:r w:rsidRPr="005A6300">
              <w:rPr>
                <w:rFonts w:ascii="Times New Roman"/>
                <w:sz w:val="24"/>
                <w:szCs w:val="24"/>
                <w:vertAlign w:val="superscript"/>
                <w:lang w:val="en-GB"/>
              </w:rPr>
              <w:t>#</w:t>
            </w:r>
          </w:p>
        </w:tc>
      </w:tr>
      <w:tr w:rsidR="0060090E" w:rsidRPr="005A6300" w14:paraId="3457538B" w14:textId="77777777" w:rsidTr="00C60216">
        <w:trPr>
          <w:jc w:val="center"/>
        </w:trPr>
        <w:tc>
          <w:tcPr>
            <w:tcW w:w="1895" w:type="pct"/>
            <w:shd w:val="clear" w:color="auto" w:fill="auto"/>
            <w:vAlign w:val="center"/>
          </w:tcPr>
          <w:p w14:paraId="602B8BF1" w14:textId="77777777" w:rsidR="0060090E" w:rsidRPr="005A6300" w:rsidRDefault="0060090E" w:rsidP="00FA1DC3">
            <w:pPr>
              <w:tabs>
                <w:tab w:val="decimal" w:pos="3150"/>
                <w:tab w:val="decimal" w:pos="3960"/>
                <w:tab w:val="decimal" w:pos="5040"/>
                <w:tab w:val="decimal" w:pos="5760"/>
                <w:tab w:val="decimal" w:pos="6480"/>
                <w:tab w:val="decimal" w:pos="7290"/>
                <w:tab w:val="decimal" w:pos="8280"/>
                <w:tab w:val="decimal" w:pos="9000"/>
              </w:tabs>
              <w:spacing w:line="230" w:lineRule="exact"/>
              <w:ind w:right="-108"/>
              <w:jc w:val="both"/>
            </w:pPr>
            <w:r w:rsidRPr="005A6300">
              <w:t xml:space="preserve">Private consumption </w:t>
            </w:r>
            <w:r w:rsidRPr="005A6300">
              <w:rPr>
                <w:lang w:eastAsia="zh-HK"/>
              </w:rPr>
              <w:t>e</w:t>
            </w:r>
            <w:r w:rsidRPr="005A6300">
              <w:t>xpenditure</w:t>
            </w:r>
          </w:p>
        </w:tc>
        <w:tc>
          <w:tcPr>
            <w:tcW w:w="444" w:type="pct"/>
            <w:shd w:val="clear" w:color="auto" w:fill="auto"/>
          </w:tcPr>
          <w:p w14:paraId="01A47BA4" w14:textId="77777777" w:rsidR="0060090E" w:rsidRPr="005A6300" w:rsidRDefault="0060090E" w:rsidP="00FA1DC3">
            <w:pPr>
              <w:widowControl/>
              <w:tabs>
                <w:tab w:val="decimal" w:pos="519"/>
              </w:tabs>
              <w:jc w:val="both"/>
            </w:pPr>
            <w:r w:rsidRPr="005A6300">
              <w:t>--</w:t>
            </w:r>
          </w:p>
        </w:tc>
        <w:tc>
          <w:tcPr>
            <w:tcW w:w="444" w:type="pct"/>
            <w:shd w:val="clear" w:color="auto" w:fill="auto"/>
          </w:tcPr>
          <w:p w14:paraId="1E27E2F3" w14:textId="77777777" w:rsidR="0060090E" w:rsidRPr="005A6300" w:rsidRDefault="0060090E" w:rsidP="00FA1DC3">
            <w:pPr>
              <w:widowControl/>
              <w:tabs>
                <w:tab w:val="decimal" w:pos="408"/>
              </w:tabs>
              <w:jc w:val="both"/>
              <w:rPr>
                <w:kern w:val="0"/>
                <w:lang w:eastAsia="zh-HK"/>
              </w:rPr>
            </w:pPr>
            <w:r w:rsidRPr="005A6300">
              <w:t>-0.7</w:t>
            </w:r>
          </w:p>
        </w:tc>
        <w:tc>
          <w:tcPr>
            <w:tcW w:w="444" w:type="pct"/>
            <w:shd w:val="clear" w:color="auto" w:fill="auto"/>
          </w:tcPr>
          <w:p w14:paraId="7B3A49BC" w14:textId="77777777" w:rsidR="0060090E" w:rsidRPr="005A6300" w:rsidRDefault="0060090E" w:rsidP="00FA1DC3">
            <w:pPr>
              <w:widowControl/>
              <w:tabs>
                <w:tab w:val="decimal" w:pos="408"/>
              </w:tabs>
              <w:jc w:val="both"/>
              <w:rPr>
                <w:kern w:val="0"/>
                <w:lang w:eastAsia="zh-HK"/>
              </w:rPr>
            </w:pPr>
            <w:r w:rsidRPr="005A6300">
              <w:t>2.4</w:t>
            </w:r>
          </w:p>
        </w:tc>
        <w:tc>
          <w:tcPr>
            <w:tcW w:w="444" w:type="pct"/>
            <w:shd w:val="clear" w:color="auto" w:fill="auto"/>
          </w:tcPr>
          <w:p w14:paraId="062BA541" w14:textId="77777777" w:rsidR="0060090E" w:rsidRPr="005A6300" w:rsidRDefault="0060090E" w:rsidP="00FA1DC3">
            <w:pPr>
              <w:widowControl/>
              <w:tabs>
                <w:tab w:val="decimal" w:pos="408"/>
              </w:tabs>
              <w:jc w:val="both"/>
              <w:rPr>
                <w:kern w:val="0"/>
                <w:lang w:eastAsia="zh-HK"/>
              </w:rPr>
            </w:pPr>
            <w:r w:rsidRPr="005A6300">
              <w:t>2.4</w:t>
            </w:r>
          </w:p>
        </w:tc>
        <w:tc>
          <w:tcPr>
            <w:tcW w:w="447" w:type="pct"/>
            <w:shd w:val="clear" w:color="auto" w:fill="auto"/>
          </w:tcPr>
          <w:p w14:paraId="536F525A" w14:textId="77777777" w:rsidR="0060090E" w:rsidRPr="005A6300" w:rsidRDefault="0060090E" w:rsidP="00FA1DC3">
            <w:pPr>
              <w:widowControl/>
              <w:tabs>
                <w:tab w:val="decimal" w:pos="408"/>
              </w:tabs>
              <w:jc w:val="both"/>
              <w:rPr>
                <w:kern w:val="0"/>
                <w:lang w:eastAsia="zh-HK"/>
              </w:rPr>
            </w:pPr>
            <w:r w:rsidRPr="005A6300">
              <w:t>2.5</w:t>
            </w:r>
          </w:p>
        </w:tc>
        <w:tc>
          <w:tcPr>
            <w:tcW w:w="444" w:type="pct"/>
            <w:shd w:val="clear" w:color="auto" w:fill="auto"/>
          </w:tcPr>
          <w:p w14:paraId="70B7392F" w14:textId="77777777" w:rsidR="0060090E" w:rsidRPr="005A6300" w:rsidRDefault="0060090E" w:rsidP="00FA1DC3">
            <w:pPr>
              <w:widowControl/>
              <w:tabs>
                <w:tab w:val="decimal" w:pos="408"/>
              </w:tabs>
              <w:jc w:val="both"/>
              <w:rPr>
                <w:kern w:val="0"/>
                <w:lang w:eastAsia="zh-HK"/>
              </w:rPr>
            </w:pPr>
            <w:r w:rsidRPr="005A6300">
              <w:t>4.9</w:t>
            </w:r>
          </w:p>
        </w:tc>
        <w:tc>
          <w:tcPr>
            <w:tcW w:w="438" w:type="pct"/>
            <w:shd w:val="clear" w:color="auto" w:fill="auto"/>
          </w:tcPr>
          <w:p w14:paraId="4019AEE5" w14:textId="77777777" w:rsidR="0060090E" w:rsidRPr="005A6300" w:rsidRDefault="0060090E" w:rsidP="00FA1DC3">
            <w:pPr>
              <w:widowControl/>
              <w:tabs>
                <w:tab w:val="decimal" w:pos="408"/>
              </w:tabs>
              <w:jc w:val="both"/>
              <w:rPr>
                <w:kern w:val="0"/>
                <w:lang w:eastAsia="zh-HK"/>
              </w:rPr>
            </w:pPr>
            <w:r>
              <w:rPr>
                <w:kern w:val="0"/>
                <w:lang w:eastAsia="zh-HK"/>
              </w:rPr>
              <w:t>2.8</w:t>
            </w:r>
          </w:p>
        </w:tc>
      </w:tr>
      <w:tr w:rsidR="0060090E" w:rsidRPr="005A6300" w14:paraId="279FFC43" w14:textId="77777777" w:rsidTr="00C60216">
        <w:trPr>
          <w:jc w:val="center"/>
        </w:trPr>
        <w:tc>
          <w:tcPr>
            <w:tcW w:w="5000" w:type="pct"/>
            <w:gridSpan w:val="8"/>
            <w:shd w:val="clear" w:color="auto" w:fill="auto"/>
          </w:tcPr>
          <w:p w14:paraId="74882FD5" w14:textId="77777777" w:rsidR="0060090E" w:rsidRPr="005A6300" w:rsidRDefault="0060090E" w:rsidP="00FA1DC3">
            <w:pPr>
              <w:widowControl/>
              <w:tabs>
                <w:tab w:val="left" w:pos="254"/>
              </w:tabs>
              <w:jc w:val="both"/>
              <w:rPr>
                <w:i/>
                <w:iCs/>
                <w:kern w:val="0"/>
                <w:lang w:eastAsia="zh-HK"/>
              </w:rPr>
            </w:pPr>
            <w:r w:rsidRPr="005A6300">
              <w:rPr>
                <w:i/>
                <w:iCs/>
              </w:rPr>
              <w:tab/>
              <w:t xml:space="preserve">Of which: Consumption expenditure in the domestic market on </w:t>
            </w:r>
          </w:p>
        </w:tc>
      </w:tr>
      <w:tr w:rsidR="0060090E" w:rsidRPr="005A6300" w14:paraId="3BEF58B1" w14:textId="77777777" w:rsidTr="00C60216">
        <w:trPr>
          <w:jc w:val="center"/>
        </w:trPr>
        <w:tc>
          <w:tcPr>
            <w:tcW w:w="1895" w:type="pct"/>
            <w:shd w:val="clear" w:color="auto" w:fill="auto"/>
            <w:vAlign w:val="center"/>
          </w:tcPr>
          <w:p w14:paraId="3F9D4FCF" w14:textId="77777777" w:rsidR="0060090E" w:rsidRPr="005A6300" w:rsidRDefault="0060090E" w:rsidP="00FA1DC3">
            <w:pPr>
              <w:tabs>
                <w:tab w:val="decimal" w:pos="3150"/>
                <w:tab w:val="decimal" w:pos="3960"/>
                <w:tab w:val="decimal" w:pos="5040"/>
                <w:tab w:val="decimal" w:pos="5760"/>
                <w:tab w:val="decimal" w:pos="6480"/>
                <w:tab w:val="decimal" w:pos="7290"/>
                <w:tab w:val="decimal" w:pos="8280"/>
                <w:tab w:val="decimal" w:pos="9000"/>
              </w:tabs>
              <w:spacing w:line="230" w:lineRule="exact"/>
              <w:ind w:right="-108"/>
              <w:jc w:val="both"/>
              <w:rPr>
                <w:i/>
                <w:iCs/>
              </w:rPr>
            </w:pPr>
            <w:r w:rsidRPr="005A6300">
              <w:rPr>
                <w:i/>
                <w:iCs/>
              </w:rPr>
              <w:t xml:space="preserve">   Food</w:t>
            </w:r>
          </w:p>
        </w:tc>
        <w:tc>
          <w:tcPr>
            <w:tcW w:w="444" w:type="pct"/>
            <w:shd w:val="clear" w:color="auto" w:fill="auto"/>
          </w:tcPr>
          <w:p w14:paraId="110B9E41" w14:textId="77777777" w:rsidR="0060090E" w:rsidRPr="005A6300" w:rsidRDefault="0060090E" w:rsidP="00FA1DC3">
            <w:pPr>
              <w:widowControl/>
              <w:tabs>
                <w:tab w:val="decimal" w:pos="378"/>
              </w:tabs>
              <w:jc w:val="both"/>
              <w:rPr>
                <w:i/>
                <w:iCs/>
              </w:rPr>
            </w:pPr>
            <w:r w:rsidRPr="005A6300">
              <w:rPr>
                <w:i/>
                <w:iCs/>
              </w:rPr>
              <w:t>10</w:t>
            </w:r>
            <w:r>
              <w:rPr>
                <w:i/>
                <w:iCs/>
              </w:rPr>
              <w:t>.2</w:t>
            </w:r>
          </w:p>
        </w:tc>
        <w:tc>
          <w:tcPr>
            <w:tcW w:w="444" w:type="pct"/>
            <w:shd w:val="clear" w:color="auto" w:fill="auto"/>
          </w:tcPr>
          <w:p w14:paraId="05C2E63A" w14:textId="77777777" w:rsidR="0060090E" w:rsidRPr="005A6300" w:rsidRDefault="0060090E" w:rsidP="00FA1DC3">
            <w:pPr>
              <w:widowControl/>
              <w:tabs>
                <w:tab w:val="decimal" w:pos="408"/>
              </w:tabs>
              <w:jc w:val="both"/>
              <w:rPr>
                <w:i/>
                <w:iCs/>
                <w:kern w:val="0"/>
                <w:lang w:eastAsia="zh-HK"/>
              </w:rPr>
            </w:pPr>
            <w:r w:rsidRPr="005A6300">
              <w:rPr>
                <w:i/>
                <w:iCs/>
              </w:rPr>
              <w:t>-0.3</w:t>
            </w:r>
          </w:p>
        </w:tc>
        <w:tc>
          <w:tcPr>
            <w:tcW w:w="444" w:type="pct"/>
            <w:shd w:val="clear" w:color="auto" w:fill="auto"/>
          </w:tcPr>
          <w:p w14:paraId="210704E8" w14:textId="77777777" w:rsidR="0060090E" w:rsidRPr="005A6300" w:rsidRDefault="0060090E" w:rsidP="00FA1DC3">
            <w:pPr>
              <w:widowControl/>
              <w:tabs>
                <w:tab w:val="decimal" w:pos="408"/>
              </w:tabs>
              <w:jc w:val="both"/>
              <w:rPr>
                <w:i/>
                <w:iCs/>
                <w:kern w:val="0"/>
                <w:lang w:eastAsia="zh-HK"/>
              </w:rPr>
            </w:pPr>
            <w:r w:rsidRPr="005A6300">
              <w:rPr>
                <w:i/>
                <w:iCs/>
              </w:rPr>
              <w:t>0.6</w:t>
            </w:r>
          </w:p>
        </w:tc>
        <w:tc>
          <w:tcPr>
            <w:tcW w:w="444" w:type="pct"/>
            <w:shd w:val="clear" w:color="auto" w:fill="auto"/>
          </w:tcPr>
          <w:p w14:paraId="2553F6D9" w14:textId="77777777" w:rsidR="0060090E" w:rsidRPr="005A6300" w:rsidRDefault="0060090E" w:rsidP="00FA1DC3">
            <w:pPr>
              <w:widowControl/>
              <w:tabs>
                <w:tab w:val="decimal" w:pos="408"/>
              </w:tabs>
              <w:jc w:val="both"/>
              <w:rPr>
                <w:i/>
                <w:iCs/>
                <w:kern w:val="0"/>
                <w:lang w:eastAsia="zh-HK"/>
              </w:rPr>
            </w:pPr>
            <w:r w:rsidRPr="005A6300">
              <w:rPr>
                <w:i/>
                <w:iCs/>
              </w:rPr>
              <w:t>-1.1</w:t>
            </w:r>
          </w:p>
        </w:tc>
        <w:tc>
          <w:tcPr>
            <w:tcW w:w="447" w:type="pct"/>
            <w:shd w:val="clear" w:color="auto" w:fill="auto"/>
          </w:tcPr>
          <w:p w14:paraId="2131B003" w14:textId="77777777" w:rsidR="0060090E" w:rsidRPr="005A6300" w:rsidRDefault="0060090E" w:rsidP="00FA1DC3">
            <w:pPr>
              <w:widowControl/>
              <w:tabs>
                <w:tab w:val="decimal" w:pos="408"/>
              </w:tabs>
              <w:jc w:val="both"/>
              <w:rPr>
                <w:i/>
                <w:iCs/>
                <w:kern w:val="0"/>
                <w:lang w:eastAsia="zh-HK"/>
              </w:rPr>
            </w:pPr>
            <w:r w:rsidRPr="005A6300">
              <w:rPr>
                <w:i/>
                <w:iCs/>
              </w:rPr>
              <w:t>0.5</w:t>
            </w:r>
          </w:p>
        </w:tc>
        <w:tc>
          <w:tcPr>
            <w:tcW w:w="444" w:type="pct"/>
            <w:shd w:val="clear" w:color="auto" w:fill="auto"/>
          </w:tcPr>
          <w:p w14:paraId="0A3A1A04" w14:textId="77777777" w:rsidR="0060090E" w:rsidRPr="005A6300" w:rsidRDefault="0060090E" w:rsidP="00FA1DC3">
            <w:pPr>
              <w:widowControl/>
              <w:tabs>
                <w:tab w:val="decimal" w:pos="408"/>
              </w:tabs>
              <w:jc w:val="both"/>
              <w:rPr>
                <w:i/>
                <w:iCs/>
                <w:kern w:val="0"/>
                <w:lang w:eastAsia="zh-HK"/>
              </w:rPr>
            </w:pPr>
            <w:r w:rsidRPr="005A6300">
              <w:rPr>
                <w:i/>
                <w:iCs/>
              </w:rPr>
              <w:t>2.8</w:t>
            </w:r>
          </w:p>
        </w:tc>
        <w:tc>
          <w:tcPr>
            <w:tcW w:w="438" w:type="pct"/>
            <w:shd w:val="clear" w:color="auto" w:fill="auto"/>
          </w:tcPr>
          <w:p w14:paraId="7204C465" w14:textId="77777777" w:rsidR="0060090E" w:rsidRPr="005A6300" w:rsidRDefault="0060090E" w:rsidP="00FA1DC3">
            <w:pPr>
              <w:widowControl/>
              <w:tabs>
                <w:tab w:val="decimal" w:pos="408"/>
              </w:tabs>
              <w:jc w:val="both"/>
              <w:rPr>
                <w:i/>
                <w:iCs/>
                <w:kern w:val="0"/>
                <w:lang w:eastAsia="zh-HK"/>
              </w:rPr>
            </w:pPr>
            <w:r>
              <w:rPr>
                <w:i/>
                <w:iCs/>
                <w:kern w:val="0"/>
                <w:lang w:eastAsia="zh-HK"/>
              </w:rPr>
              <w:t>2.2</w:t>
            </w:r>
          </w:p>
        </w:tc>
      </w:tr>
      <w:tr w:rsidR="0060090E" w:rsidRPr="005A6300" w14:paraId="6725AB92" w14:textId="77777777" w:rsidTr="00C60216">
        <w:trPr>
          <w:jc w:val="center"/>
        </w:trPr>
        <w:tc>
          <w:tcPr>
            <w:tcW w:w="1895" w:type="pct"/>
            <w:shd w:val="clear" w:color="auto" w:fill="auto"/>
            <w:vAlign w:val="center"/>
          </w:tcPr>
          <w:p w14:paraId="682A5DD5" w14:textId="77777777" w:rsidR="0060090E" w:rsidRPr="005A6300" w:rsidRDefault="0060090E" w:rsidP="00FA1DC3">
            <w:pPr>
              <w:tabs>
                <w:tab w:val="decimal" w:pos="3150"/>
                <w:tab w:val="decimal" w:pos="3960"/>
                <w:tab w:val="decimal" w:pos="5040"/>
                <w:tab w:val="decimal" w:pos="5760"/>
                <w:tab w:val="decimal" w:pos="6480"/>
                <w:tab w:val="decimal" w:pos="7290"/>
                <w:tab w:val="decimal" w:pos="8280"/>
                <w:tab w:val="decimal" w:pos="9000"/>
              </w:tabs>
              <w:spacing w:line="230" w:lineRule="exact"/>
              <w:ind w:right="-108"/>
              <w:jc w:val="both"/>
              <w:rPr>
                <w:i/>
                <w:iCs/>
              </w:rPr>
            </w:pPr>
            <w:r w:rsidRPr="005A6300">
              <w:rPr>
                <w:i/>
                <w:iCs/>
              </w:rPr>
              <w:t xml:space="preserve">   Consumer goods</w:t>
            </w:r>
          </w:p>
        </w:tc>
        <w:tc>
          <w:tcPr>
            <w:tcW w:w="444" w:type="pct"/>
            <w:shd w:val="clear" w:color="auto" w:fill="auto"/>
          </w:tcPr>
          <w:p w14:paraId="3C5EA4EC" w14:textId="77777777" w:rsidR="0060090E" w:rsidRPr="005A6300" w:rsidRDefault="0060090E" w:rsidP="00FA1DC3">
            <w:pPr>
              <w:widowControl/>
              <w:tabs>
                <w:tab w:val="decimal" w:pos="378"/>
              </w:tabs>
              <w:jc w:val="both"/>
              <w:rPr>
                <w:i/>
                <w:iCs/>
              </w:rPr>
            </w:pPr>
            <w:r w:rsidRPr="005A6300">
              <w:rPr>
                <w:i/>
                <w:iCs/>
              </w:rPr>
              <w:t>2</w:t>
            </w:r>
            <w:r>
              <w:rPr>
                <w:i/>
                <w:iCs/>
              </w:rPr>
              <w:t>2.6</w:t>
            </w:r>
          </w:p>
        </w:tc>
        <w:tc>
          <w:tcPr>
            <w:tcW w:w="444" w:type="pct"/>
            <w:shd w:val="clear" w:color="auto" w:fill="auto"/>
          </w:tcPr>
          <w:p w14:paraId="15E9C4D5" w14:textId="77777777" w:rsidR="0060090E" w:rsidRPr="005A6300" w:rsidRDefault="0060090E" w:rsidP="00FA1DC3">
            <w:pPr>
              <w:widowControl/>
              <w:tabs>
                <w:tab w:val="decimal" w:pos="408"/>
              </w:tabs>
              <w:jc w:val="both"/>
              <w:rPr>
                <w:i/>
                <w:iCs/>
                <w:kern w:val="0"/>
                <w:lang w:eastAsia="zh-HK"/>
              </w:rPr>
            </w:pPr>
            <w:r w:rsidRPr="005A6300">
              <w:rPr>
                <w:i/>
                <w:iCs/>
              </w:rPr>
              <w:t>-10.6</w:t>
            </w:r>
          </w:p>
        </w:tc>
        <w:tc>
          <w:tcPr>
            <w:tcW w:w="444" w:type="pct"/>
            <w:shd w:val="clear" w:color="auto" w:fill="auto"/>
          </w:tcPr>
          <w:p w14:paraId="4430E3B7" w14:textId="77777777" w:rsidR="0060090E" w:rsidRPr="005A6300" w:rsidRDefault="0060090E" w:rsidP="00FA1DC3">
            <w:pPr>
              <w:widowControl/>
              <w:tabs>
                <w:tab w:val="decimal" w:pos="408"/>
              </w:tabs>
              <w:jc w:val="both"/>
              <w:rPr>
                <w:i/>
                <w:iCs/>
                <w:kern w:val="0"/>
                <w:lang w:eastAsia="zh-HK"/>
              </w:rPr>
            </w:pPr>
            <w:r w:rsidRPr="005A6300">
              <w:rPr>
                <w:i/>
                <w:iCs/>
              </w:rPr>
              <w:t>0.8</w:t>
            </w:r>
          </w:p>
        </w:tc>
        <w:tc>
          <w:tcPr>
            <w:tcW w:w="444" w:type="pct"/>
            <w:shd w:val="clear" w:color="auto" w:fill="auto"/>
          </w:tcPr>
          <w:p w14:paraId="229CB022" w14:textId="77777777" w:rsidR="0060090E" w:rsidRPr="005A6300" w:rsidRDefault="0060090E" w:rsidP="00FA1DC3">
            <w:pPr>
              <w:widowControl/>
              <w:tabs>
                <w:tab w:val="decimal" w:pos="408"/>
              </w:tabs>
              <w:jc w:val="both"/>
              <w:rPr>
                <w:i/>
                <w:iCs/>
                <w:kern w:val="0"/>
                <w:lang w:eastAsia="zh-HK"/>
              </w:rPr>
            </w:pPr>
            <w:r w:rsidRPr="005A6300">
              <w:rPr>
                <w:i/>
                <w:iCs/>
              </w:rPr>
              <w:t>5.5</w:t>
            </w:r>
          </w:p>
        </w:tc>
        <w:tc>
          <w:tcPr>
            <w:tcW w:w="447" w:type="pct"/>
            <w:shd w:val="clear" w:color="auto" w:fill="auto"/>
          </w:tcPr>
          <w:p w14:paraId="701DDB38" w14:textId="77777777" w:rsidR="0060090E" w:rsidRPr="005A6300" w:rsidRDefault="0060090E" w:rsidP="00FA1DC3">
            <w:pPr>
              <w:widowControl/>
              <w:tabs>
                <w:tab w:val="decimal" w:pos="408"/>
              </w:tabs>
              <w:jc w:val="both"/>
              <w:rPr>
                <w:i/>
                <w:iCs/>
                <w:kern w:val="0"/>
                <w:lang w:eastAsia="zh-HK"/>
              </w:rPr>
            </w:pPr>
            <w:r w:rsidRPr="005A6300">
              <w:rPr>
                <w:i/>
                <w:iCs/>
              </w:rPr>
              <w:t>7.4</w:t>
            </w:r>
          </w:p>
        </w:tc>
        <w:tc>
          <w:tcPr>
            <w:tcW w:w="444" w:type="pct"/>
            <w:shd w:val="clear" w:color="auto" w:fill="auto"/>
          </w:tcPr>
          <w:p w14:paraId="446FEF80" w14:textId="77777777" w:rsidR="0060090E" w:rsidRPr="005A6300" w:rsidRDefault="0060090E" w:rsidP="00FA1DC3">
            <w:pPr>
              <w:widowControl/>
              <w:tabs>
                <w:tab w:val="decimal" w:pos="408"/>
              </w:tabs>
              <w:jc w:val="both"/>
              <w:rPr>
                <w:i/>
                <w:iCs/>
                <w:kern w:val="0"/>
                <w:lang w:eastAsia="zh-HK"/>
              </w:rPr>
            </w:pPr>
            <w:r w:rsidRPr="005A6300">
              <w:rPr>
                <w:i/>
                <w:iCs/>
              </w:rPr>
              <w:t>14.0</w:t>
            </w:r>
          </w:p>
        </w:tc>
        <w:tc>
          <w:tcPr>
            <w:tcW w:w="438" w:type="pct"/>
            <w:shd w:val="clear" w:color="auto" w:fill="auto"/>
          </w:tcPr>
          <w:p w14:paraId="1543DA98" w14:textId="77777777" w:rsidR="0060090E" w:rsidRPr="005A6300" w:rsidRDefault="0060090E" w:rsidP="00FA1DC3">
            <w:pPr>
              <w:widowControl/>
              <w:tabs>
                <w:tab w:val="decimal" w:pos="408"/>
              </w:tabs>
              <w:jc w:val="both"/>
              <w:rPr>
                <w:i/>
                <w:iCs/>
                <w:kern w:val="0"/>
                <w:lang w:eastAsia="zh-HK"/>
              </w:rPr>
            </w:pPr>
            <w:r>
              <w:rPr>
                <w:i/>
                <w:iCs/>
                <w:kern w:val="0"/>
                <w:lang w:eastAsia="zh-HK"/>
              </w:rPr>
              <w:t>6.1</w:t>
            </w:r>
          </w:p>
        </w:tc>
      </w:tr>
      <w:tr w:rsidR="0060090E" w:rsidRPr="005A6300" w14:paraId="2BB89F5E" w14:textId="77777777" w:rsidTr="00C60216">
        <w:trPr>
          <w:jc w:val="center"/>
        </w:trPr>
        <w:tc>
          <w:tcPr>
            <w:tcW w:w="1895" w:type="pct"/>
            <w:shd w:val="clear" w:color="auto" w:fill="auto"/>
            <w:vAlign w:val="center"/>
          </w:tcPr>
          <w:p w14:paraId="2B33DC47" w14:textId="77777777" w:rsidR="0060090E" w:rsidRPr="005A6300" w:rsidRDefault="0060090E" w:rsidP="00FA1DC3">
            <w:pPr>
              <w:tabs>
                <w:tab w:val="decimal" w:pos="3150"/>
                <w:tab w:val="decimal" w:pos="3960"/>
                <w:tab w:val="decimal" w:pos="5040"/>
                <w:tab w:val="decimal" w:pos="5760"/>
                <w:tab w:val="decimal" w:pos="6480"/>
                <w:tab w:val="decimal" w:pos="7290"/>
                <w:tab w:val="decimal" w:pos="8280"/>
                <w:tab w:val="decimal" w:pos="9000"/>
              </w:tabs>
              <w:spacing w:line="230" w:lineRule="exact"/>
              <w:ind w:right="-108"/>
              <w:jc w:val="both"/>
              <w:rPr>
                <w:i/>
                <w:iCs/>
              </w:rPr>
            </w:pPr>
            <w:r w:rsidRPr="005A6300">
              <w:rPr>
                <w:i/>
                <w:iCs/>
              </w:rPr>
              <w:t xml:space="preserve">      Consumer durables</w:t>
            </w:r>
          </w:p>
        </w:tc>
        <w:tc>
          <w:tcPr>
            <w:tcW w:w="444" w:type="pct"/>
            <w:shd w:val="clear" w:color="auto" w:fill="auto"/>
          </w:tcPr>
          <w:p w14:paraId="7F965A45" w14:textId="77777777" w:rsidR="0060090E" w:rsidRPr="005A6300" w:rsidRDefault="0060090E" w:rsidP="00FA1DC3">
            <w:pPr>
              <w:widowControl/>
              <w:tabs>
                <w:tab w:val="decimal" w:pos="378"/>
              </w:tabs>
              <w:jc w:val="both"/>
              <w:rPr>
                <w:i/>
                <w:iCs/>
              </w:rPr>
            </w:pPr>
            <w:r>
              <w:rPr>
                <w:i/>
                <w:iCs/>
              </w:rPr>
              <w:t>6.6</w:t>
            </w:r>
          </w:p>
        </w:tc>
        <w:tc>
          <w:tcPr>
            <w:tcW w:w="444" w:type="pct"/>
            <w:shd w:val="clear" w:color="auto" w:fill="auto"/>
          </w:tcPr>
          <w:p w14:paraId="4611F809" w14:textId="77777777" w:rsidR="0060090E" w:rsidRPr="005A6300" w:rsidRDefault="0060090E" w:rsidP="00FA1DC3">
            <w:pPr>
              <w:widowControl/>
              <w:tabs>
                <w:tab w:val="decimal" w:pos="408"/>
              </w:tabs>
              <w:jc w:val="both"/>
              <w:rPr>
                <w:i/>
                <w:iCs/>
                <w:kern w:val="0"/>
                <w:lang w:eastAsia="zh-HK"/>
              </w:rPr>
            </w:pPr>
            <w:r w:rsidRPr="005A6300">
              <w:rPr>
                <w:i/>
                <w:iCs/>
              </w:rPr>
              <w:t>-16.6</w:t>
            </w:r>
          </w:p>
        </w:tc>
        <w:tc>
          <w:tcPr>
            <w:tcW w:w="444" w:type="pct"/>
            <w:shd w:val="clear" w:color="auto" w:fill="auto"/>
          </w:tcPr>
          <w:p w14:paraId="3A654B8F" w14:textId="77777777" w:rsidR="0060090E" w:rsidRPr="005A6300" w:rsidRDefault="0060090E" w:rsidP="00FA1DC3">
            <w:pPr>
              <w:widowControl/>
              <w:tabs>
                <w:tab w:val="decimal" w:pos="408"/>
              </w:tabs>
              <w:jc w:val="both"/>
              <w:rPr>
                <w:i/>
                <w:iCs/>
                <w:kern w:val="0"/>
                <w:lang w:eastAsia="zh-HK"/>
              </w:rPr>
            </w:pPr>
            <w:r w:rsidRPr="005A6300">
              <w:rPr>
                <w:i/>
                <w:iCs/>
              </w:rPr>
              <w:t>-6.2</w:t>
            </w:r>
          </w:p>
        </w:tc>
        <w:tc>
          <w:tcPr>
            <w:tcW w:w="444" w:type="pct"/>
            <w:shd w:val="clear" w:color="auto" w:fill="auto"/>
          </w:tcPr>
          <w:p w14:paraId="5B108211" w14:textId="77777777" w:rsidR="0060090E" w:rsidRPr="005A6300" w:rsidRDefault="0060090E" w:rsidP="00FA1DC3">
            <w:pPr>
              <w:widowControl/>
              <w:tabs>
                <w:tab w:val="decimal" w:pos="408"/>
              </w:tabs>
              <w:jc w:val="both"/>
              <w:rPr>
                <w:i/>
                <w:iCs/>
                <w:kern w:val="0"/>
                <w:lang w:eastAsia="zh-HK"/>
              </w:rPr>
            </w:pPr>
            <w:r w:rsidRPr="005A6300">
              <w:rPr>
                <w:i/>
                <w:iCs/>
              </w:rPr>
              <w:t>10.7</w:t>
            </w:r>
          </w:p>
        </w:tc>
        <w:tc>
          <w:tcPr>
            <w:tcW w:w="447" w:type="pct"/>
            <w:shd w:val="clear" w:color="auto" w:fill="auto"/>
          </w:tcPr>
          <w:p w14:paraId="235AAD34" w14:textId="77777777" w:rsidR="0060090E" w:rsidRPr="005A6300" w:rsidRDefault="0060090E" w:rsidP="00FA1DC3">
            <w:pPr>
              <w:widowControl/>
              <w:tabs>
                <w:tab w:val="decimal" w:pos="408"/>
              </w:tabs>
              <w:jc w:val="both"/>
              <w:rPr>
                <w:i/>
                <w:iCs/>
                <w:kern w:val="0"/>
                <w:lang w:eastAsia="zh-HK"/>
              </w:rPr>
            </w:pPr>
            <w:r w:rsidRPr="005A6300">
              <w:rPr>
                <w:i/>
                <w:iCs/>
              </w:rPr>
              <w:t>23.4</w:t>
            </w:r>
          </w:p>
        </w:tc>
        <w:tc>
          <w:tcPr>
            <w:tcW w:w="444" w:type="pct"/>
            <w:shd w:val="clear" w:color="auto" w:fill="auto"/>
          </w:tcPr>
          <w:p w14:paraId="68B3745D" w14:textId="77777777" w:rsidR="0060090E" w:rsidRPr="005A6300" w:rsidRDefault="0060090E" w:rsidP="00FA1DC3">
            <w:pPr>
              <w:widowControl/>
              <w:tabs>
                <w:tab w:val="decimal" w:pos="408"/>
              </w:tabs>
              <w:jc w:val="both"/>
              <w:rPr>
                <w:i/>
                <w:iCs/>
                <w:kern w:val="0"/>
                <w:lang w:eastAsia="zh-HK"/>
              </w:rPr>
            </w:pPr>
            <w:r w:rsidRPr="005A6300">
              <w:rPr>
                <w:i/>
                <w:iCs/>
              </w:rPr>
              <w:t>32.6</w:t>
            </w:r>
          </w:p>
        </w:tc>
        <w:tc>
          <w:tcPr>
            <w:tcW w:w="438" w:type="pct"/>
            <w:shd w:val="clear" w:color="auto" w:fill="auto"/>
          </w:tcPr>
          <w:p w14:paraId="4783F0C5" w14:textId="77777777" w:rsidR="0060090E" w:rsidRPr="005A6300" w:rsidRDefault="0060090E" w:rsidP="00FA1DC3">
            <w:pPr>
              <w:widowControl/>
              <w:tabs>
                <w:tab w:val="decimal" w:pos="408"/>
              </w:tabs>
              <w:jc w:val="both"/>
              <w:rPr>
                <w:i/>
                <w:iCs/>
                <w:kern w:val="0"/>
                <w:lang w:eastAsia="zh-HK"/>
              </w:rPr>
            </w:pPr>
            <w:r>
              <w:rPr>
                <w:i/>
                <w:iCs/>
                <w:kern w:val="0"/>
                <w:lang w:eastAsia="zh-HK"/>
              </w:rPr>
              <w:t>13.4</w:t>
            </w:r>
          </w:p>
        </w:tc>
      </w:tr>
      <w:tr w:rsidR="0060090E" w:rsidRPr="005A6300" w14:paraId="434DF5D0" w14:textId="77777777" w:rsidTr="00C60216">
        <w:trPr>
          <w:jc w:val="center"/>
        </w:trPr>
        <w:tc>
          <w:tcPr>
            <w:tcW w:w="1895" w:type="pct"/>
            <w:shd w:val="clear" w:color="auto" w:fill="auto"/>
            <w:vAlign w:val="center"/>
          </w:tcPr>
          <w:p w14:paraId="64C69EE8" w14:textId="77777777" w:rsidR="0060090E" w:rsidRPr="005A6300" w:rsidRDefault="0060090E" w:rsidP="00FA1DC3">
            <w:pPr>
              <w:tabs>
                <w:tab w:val="left" w:pos="1080"/>
              </w:tabs>
              <w:spacing w:line="230" w:lineRule="exact"/>
              <w:ind w:right="-108"/>
              <w:jc w:val="both"/>
              <w:rPr>
                <w:i/>
                <w:iCs/>
              </w:rPr>
            </w:pPr>
            <w:r w:rsidRPr="005A6300">
              <w:rPr>
                <w:i/>
                <w:iCs/>
              </w:rPr>
              <w:t xml:space="preserve">      Consumer non-durables</w:t>
            </w:r>
          </w:p>
        </w:tc>
        <w:tc>
          <w:tcPr>
            <w:tcW w:w="444" w:type="pct"/>
            <w:shd w:val="clear" w:color="auto" w:fill="auto"/>
          </w:tcPr>
          <w:p w14:paraId="32CB083E" w14:textId="77777777" w:rsidR="0060090E" w:rsidRPr="005A6300" w:rsidRDefault="0060090E" w:rsidP="00FA1DC3">
            <w:pPr>
              <w:widowControl/>
              <w:tabs>
                <w:tab w:val="decimal" w:pos="378"/>
              </w:tabs>
              <w:jc w:val="both"/>
              <w:rPr>
                <w:i/>
                <w:iCs/>
              </w:rPr>
            </w:pPr>
            <w:r w:rsidRPr="005A6300">
              <w:rPr>
                <w:i/>
                <w:iCs/>
              </w:rPr>
              <w:t>16</w:t>
            </w:r>
            <w:r>
              <w:rPr>
                <w:i/>
                <w:iCs/>
              </w:rPr>
              <w:t>.0</w:t>
            </w:r>
          </w:p>
        </w:tc>
        <w:tc>
          <w:tcPr>
            <w:tcW w:w="444" w:type="pct"/>
            <w:shd w:val="clear" w:color="auto" w:fill="auto"/>
          </w:tcPr>
          <w:p w14:paraId="320803D2" w14:textId="77777777" w:rsidR="0060090E" w:rsidRPr="005A6300" w:rsidRDefault="0060090E" w:rsidP="00FA1DC3">
            <w:pPr>
              <w:widowControl/>
              <w:tabs>
                <w:tab w:val="decimal" w:pos="408"/>
              </w:tabs>
              <w:jc w:val="both"/>
              <w:rPr>
                <w:i/>
                <w:iCs/>
                <w:kern w:val="0"/>
                <w:lang w:eastAsia="zh-HK"/>
              </w:rPr>
            </w:pPr>
            <w:r w:rsidRPr="005A6300">
              <w:rPr>
                <w:i/>
                <w:iCs/>
              </w:rPr>
              <w:t>-8.1</w:t>
            </w:r>
          </w:p>
        </w:tc>
        <w:tc>
          <w:tcPr>
            <w:tcW w:w="444" w:type="pct"/>
            <w:shd w:val="clear" w:color="auto" w:fill="auto"/>
          </w:tcPr>
          <w:p w14:paraId="78876C32" w14:textId="77777777" w:rsidR="0060090E" w:rsidRPr="005A6300" w:rsidRDefault="0060090E" w:rsidP="00FA1DC3">
            <w:pPr>
              <w:widowControl/>
              <w:tabs>
                <w:tab w:val="decimal" w:pos="408"/>
              </w:tabs>
              <w:jc w:val="both"/>
              <w:rPr>
                <w:i/>
                <w:iCs/>
                <w:kern w:val="0"/>
                <w:lang w:eastAsia="zh-HK"/>
              </w:rPr>
            </w:pPr>
            <w:r w:rsidRPr="005A6300">
              <w:rPr>
                <w:i/>
                <w:iCs/>
              </w:rPr>
              <w:t>3.1</w:t>
            </w:r>
          </w:p>
        </w:tc>
        <w:tc>
          <w:tcPr>
            <w:tcW w:w="444" w:type="pct"/>
            <w:shd w:val="clear" w:color="auto" w:fill="auto"/>
          </w:tcPr>
          <w:p w14:paraId="7E4EC35B" w14:textId="77777777" w:rsidR="0060090E" w:rsidRPr="005A6300" w:rsidRDefault="0060090E" w:rsidP="00FA1DC3">
            <w:pPr>
              <w:widowControl/>
              <w:tabs>
                <w:tab w:val="decimal" w:pos="408"/>
              </w:tabs>
              <w:jc w:val="both"/>
              <w:rPr>
                <w:i/>
                <w:iCs/>
                <w:kern w:val="0"/>
                <w:lang w:eastAsia="zh-HK"/>
              </w:rPr>
            </w:pPr>
            <w:r w:rsidRPr="005A6300">
              <w:rPr>
                <w:i/>
                <w:iCs/>
              </w:rPr>
              <w:t>3.4</w:t>
            </w:r>
          </w:p>
        </w:tc>
        <w:tc>
          <w:tcPr>
            <w:tcW w:w="447" w:type="pct"/>
            <w:shd w:val="clear" w:color="auto" w:fill="auto"/>
          </w:tcPr>
          <w:p w14:paraId="2EA96A61" w14:textId="77777777" w:rsidR="0060090E" w:rsidRPr="005A6300" w:rsidRDefault="0060090E" w:rsidP="00FA1DC3">
            <w:pPr>
              <w:widowControl/>
              <w:tabs>
                <w:tab w:val="decimal" w:pos="408"/>
              </w:tabs>
              <w:jc w:val="both"/>
              <w:rPr>
                <w:i/>
                <w:iCs/>
                <w:kern w:val="0"/>
                <w:lang w:eastAsia="zh-HK"/>
              </w:rPr>
            </w:pPr>
            <w:r w:rsidRPr="005A6300">
              <w:rPr>
                <w:i/>
                <w:iCs/>
              </w:rPr>
              <w:t>0.1</w:t>
            </w:r>
          </w:p>
        </w:tc>
        <w:tc>
          <w:tcPr>
            <w:tcW w:w="444" w:type="pct"/>
            <w:shd w:val="clear" w:color="auto" w:fill="auto"/>
          </w:tcPr>
          <w:p w14:paraId="3462C981" w14:textId="77777777" w:rsidR="0060090E" w:rsidRPr="005A6300" w:rsidRDefault="0060090E" w:rsidP="00FA1DC3">
            <w:pPr>
              <w:widowControl/>
              <w:tabs>
                <w:tab w:val="decimal" w:pos="408"/>
              </w:tabs>
              <w:jc w:val="both"/>
              <w:rPr>
                <w:i/>
                <w:iCs/>
                <w:kern w:val="0"/>
                <w:lang w:eastAsia="zh-HK"/>
              </w:rPr>
            </w:pPr>
            <w:r w:rsidRPr="005A6300">
              <w:rPr>
                <w:i/>
                <w:iCs/>
              </w:rPr>
              <w:t>7.0</w:t>
            </w:r>
          </w:p>
        </w:tc>
        <w:tc>
          <w:tcPr>
            <w:tcW w:w="438" w:type="pct"/>
            <w:shd w:val="clear" w:color="auto" w:fill="auto"/>
          </w:tcPr>
          <w:p w14:paraId="4CD93187" w14:textId="77777777" w:rsidR="0060090E" w:rsidRPr="005A6300" w:rsidRDefault="0060090E" w:rsidP="00FA1DC3">
            <w:pPr>
              <w:widowControl/>
              <w:tabs>
                <w:tab w:val="decimal" w:pos="408"/>
              </w:tabs>
              <w:jc w:val="both"/>
              <w:rPr>
                <w:i/>
                <w:iCs/>
                <w:kern w:val="0"/>
                <w:lang w:eastAsia="zh-HK"/>
              </w:rPr>
            </w:pPr>
            <w:r>
              <w:rPr>
                <w:i/>
                <w:iCs/>
                <w:kern w:val="0"/>
                <w:lang w:eastAsia="zh-HK"/>
              </w:rPr>
              <w:t>3.9</w:t>
            </w:r>
          </w:p>
        </w:tc>
      </w:tr>
      <w:tr w:rsidR="0060090E" w:rsidRPr="00452E1F" w14:paraId="7F4EBEC8" w14:textId="77777777" w:rsidTr="00C60216">
        <w:trPr>
          <w:jc w:val="center"/>
        </w:trPr>
        <w:tc>
          <w:tcPr>
            <w:tcW w:w="1895" w:type="pct"/>
            <w:shd w:val="clear" w:color="auto" w:fill="auto"/>
            <w:vAlign w:val="center"/>
          </w:tcPr>
          <w:p w14:paraId="20DC0A60" w14:textId="77777777" w:rsidR="0060090E" w:rsidRPr="005A6300" w:rsidRDefault="0060090E" w:rsidP="00FA1DC3">
            <w:pPr>
              <w:tabs>
                <w:tab w:val="decimal" w:pos="3150"/>
                <w:tab w:val="decimal" w:pos="3960"/>
                <w:tab w:val="decimal" w:pos="5040"/>
                <w:tab w:val="decimal" w:pos="5760"/>
                <w:tab w:val="decimal" w:pos="6480"/>
                <w:tab w:val="decimal" w:pos="7290"/>
                <w:tab w:val="decimal" w:pos="8280"/>
                <w:tab w:val="decimal" w:pos="9000"/>
              </w:tabs>
              <w:spacing w:line="230" w:lineRule="exact"/>
              <w:ind w:right="-108"/>
              <w:jc w:val="both"/>
              <w:rPr>
                <w:i/>
                <w:iCs/>
              </w:rPr>
            </w:pPr>
            <w:r w:rsidRPr="005A6300">
              <w:rPr>
                <w:i/>
                <w:iCs/>
              </w:rPr>
              <w:t xml:space="preserve">   Services*</w:t>
            </w:r>
          </w:p>
        </w:tc>
        <w:tc>
          <w:tcPr>
            <w:tcW w:w="444" w:type="pct"/>
            <w:shd w:val="clear" w:color="auto" w:fill="auto"/>
          </w:tcPr>
          <w:p w14:paraId="3486C83D" w14:textId="77777777" w:rsidR="0060090E" w:rsidRPr="005A6300" w:rsidRDefault="0060090E" w:rsidP="00FA1DC3">
            <w:pPr>
              <w:widowControl/>
              <w:tabs>
                <w:tab w:val="decimal" w:pos="378"/>
              </w:tabs>
              <w:jc w:val="both"/>
              <w:rPr>
                <w:i/>
                <w:iCs/>
              </w:rPr>
            </w:pPr>
            <w:r w:rsidRPr="005A6300">
              <w:rPr>
                <w:i/>
                <w:iCs/>
              </w:rPr>
              <w:t>67</w:t>
            </w:r>
            <w:r>
              <w:rPr>
                <w:i/>
                <w:iCs/>
              </w:rPr>
              <w:t>.3</w:t>
            </w:r>
          </w:p>
        </w:tc>
        <w:tc>
          <w:tcPr>
            <w:tcW w:w="444" w:type="pct"/>
            <w:shd w:val="clear" w:color="auto" w:fill="auto"/>
          </w:tcPr>
          <w:p w14:paraId="31BC8AF4" w14:textId="77777777" w:rsidR="0060090E" w:rsidRPr="005A6300" w:rsidRDefault="0060090E" w:rsidP="00FA1DC3">
            <w:pPr>
              <w:widowControl/>
              <w:tabs>
                <w:tab w:val="decimal" w:pos="408"/>
              </w:tabs>
              <w:jc w:val="both"/>
              <w:rPr>
                <w:i/>
                <w:iCs/>
                <w:kern w:val="0"/>
                <w:lang w:eastAsia="zh-HK"/>
              </w:rPr>
            </w:pPr>
            <w:r w:rsidRPr="005A6300">
              <w:rPr>
                <w:i/>
                <w:iCs/>
              </w:rPr>
              <w:t>3.5</w:t>
            </w:r>
          </w:p>
        </w:tc>
        <w:tc>
          <w:tcPr>
            <w:tcW w:w="444" w:type="pct"/>
            <w:shd w:val="clear" w:color="auto" w:fill="auto"/>
          </w:tcPr>
          <w:p w14:paraId="292B6E5C" w14:textId="77777777" w:rsidR="0060090E" w:rsidRPr="005A6300" w:rsidRDefault="0060090E" w:rsidP="00FA1DC3">
            <w:pPr>
              <w:widowControl/>
              <w:tabs>
                <w:tab w:val="decimal" w:pos="408"/>
              </w:tabs>
              <w:jc w:val="both"/>
              <w:rPr>
                <w:i/>
                <w:iCs/>
                <w:kern w:val="0"/>
                <w:lang w:eastAsia="zh-HK"/>
              </w:rPr>
            </w:pPr>
            <w:r w:rsidRPr="005A6300">
              <w:rPr>
                <w:i/>
                <w:iCs/>
              </w:rPr>
              <w:t>4.1</w:t>
            </w:r>
          </w:p>
        </w:tc>
        <w:tc>
          <w:tcPr>
            <w:tcW w:w="444" w:type="pct"/>
            <w:shd w:val="clear" w:color="auto" w:fill="auto"/>
          </w:tcPr>
          <w:p w14:paraId="02359059" w14:textId="77777777" w:rsidR="0060090E" w:rsidRPr="005A6300" w:rsidRDefault="0060090E" w:rsidP="00FA1DC3">
            <w:pPr>
              <w:widowControl/>
              <w:tabs>
                <w:tab w:val="decimal" w:pos="408"/>
              </w:tabs>
              <w:jc w:val="both"/>
              <w:rPr>
                <w:i/>
                <w:iCs/>
                <w:kern w:val="0"/>
                <w:lang w:eastAsia="zh-HK"/>
              </w:rPr>
            </w:pPr>
            <w:r w:rsidRPr="005A6300">
              <w:rPr>
                <w:i/>
                <w:iCs/>
              </w:rPr>
              <w:t>2.9</w:t>
            </w:r>
          </w:p>
        </w:tc>
        <w:tc>
          <w:tcPr>
            <w:tcW w:w="447" w:type="pct"/>
            <w:shd w:val="clear" w:color="auto" w:fill="auto"/>
          </w:tcPr>
          <w:p w14:paraId="5BEF6066" w14:textId="77777777" w:rsidR="0060090E" w:rsidRPr="005A6300" w:rsidRDefault="0060090E" w:rsidP="00FA1DC3">
            <w:pPr>
              <w:widowControl/>
              <w:tabs>
                <w:tab w:val="decimal" w:pos="408"/>
              </w:tabs>
              <w:jc w:val="both"/>
              <w:rPr>
                <w:i/>
                <w:iCs/>
                <w:kern w:val="0"/>
                <w:lang w:eastAsia="zh-HK"/>
              </w:rPr>
            </w:pPr>
            <w:r w:rsidRPr="005A6300">
              <w:rPr>
                <w:i/>
                <w:iCs/>
              </w:rPr>
              <w:t>2.2</w:t>
            </w:r>
          </w:p>
        </w:tc>
        <w:tc>
          <w:tcPr>
            <w:tcW w:w="444" w:type="pct"/>
            <w:shd w:val="clear" w:color="auto" w:fill="auto"/>
          </w:tcPr>
          <w:p w14:paraId="0952207F" w14:textId="77777777" w:rsidR="0060090E" w:rsidRPr="005A6300" w:rsidRDefault="0060090E" w:rsidP="00FA1DC3">
            <w:pPr>
              <w:widowControl/>
              <w:tabs>
                <w:tab w:val="decimal" w:pos="408"/>
              </w:tabs>
              <w:jc w:val="both"/>
              <w:rPr>
                <w:i/>
                <w:iCs/>
                <w:kern w:val="0"/>
                <w:lang w:eastAsia="zh-HK"/>
              </w:rPr>
            </w:pPr>
            <w:r w:rsidRPr="005A6300">
              <w:rPr>
                <w:i/>
                <w:iCs/>
              </w:rPr>
              <w:t>3.0</w:t>
            </w:r>
          </w:p>
        </w:tc>
        <w:tc>
          <w:tcPr>
            <w:tcW w:w="438" w:type="pct"/>
            <w:shd w:val="clear" w:color="auto" w:fill="auto"/>
          </w:tcPr>
          <w:p w14:paraId="2EB560C9" w14:textId="77777777" w:rsidR="0060090E" w:rsidRPr="005A6300" w:rsidRDefault="0060090E" w:rsidP="00FA1DC3">
            <w:pPr>
              <w:widowControl/>
              <w:tabs>
                <w:tab w:val="decimal" w:pos="408"/>
              </w:tabs>
              <w:jc w:val="both"/>
              <w:rPr>
                <w:i/>
                <w:iCs/>
                <w:kern w:val="0"/>
                <w:lang w:eastAsia="zh-HK"/>
              </w:rPr>
            </w:pPr>
            <w:r w:rsidRPr="005A6300">
              <w:rPr>
                <w:i/>
                <w:iCs/>
                <w:kern w:val="0"/>
                <w:lang w:eastAsia="zh-HK"/>
              </w:rPr>
              <w:t>2.5</w:t>
            </w:r>
          </w:p>
        </w:tc>
      </w:tr>
    </w:tbl>
    <w:p w14:paraId="0AF9EE9A" w14:textId="77777777" w:rsidR="0060090E" w:rsidRPr="00B04CF7" w:rsidRDefault="0060090E" w:rsidP="0060090E">
      <w:pPr>
        <w:tabs>
          <w:tab w:val="left" w:pos="993"/>
        </w:tabs>
        <w:snapToGrid w:val="0"/>
        <w:spacing w:line="220" w:lineRule="exact"/>
        <w:ind w:left="851" w:right="11" w:hanging="851"/>
        <w:jc w:val="both"/>
        <w:rPr>
          <w:sz w:val="22"/>
        </w:rPr>
      </w:pPr>
    </w:p>
    <w:p w14:paraId="08E71453" w14:textId="16AE32D9" w:rsidR="00295902" w:rsidRDefault="00173A84" w:rsidP="0060090E">
      <w:pPr>
        <w:tabs>
          <w:tab w:val="left" w:pos="851"/>
        </w:tabs>
        <w:snapToGrid w:val="0"/>
        <w:spacing w:line="220" w:lineRule="exact"/>
        <w:ind w:left="1418" w:right="11" w:hanging="1418"/>
        <w:jc w:val="both"/>
        <w:rPr>
          <w:sz w:val="22"/>
        </w:rPr>
      </w:pPr>
      <w:proofErr w:type="gramStart"/>
      <w:r w:rsidRPr="00B04CF7">
        <w:rPr>
          <w:sz w:val="22"/>
        </w:rPr>
        <w:t>Notes :</w:t>
      </w:r>
      <w:proofErr w:type="gramEnd"/>
      <w:r w:rsidRPr="00B04CF7">
        <w:rPr>
          <w:sz w:val="22"/>
        </w:rPr>
        <w:tab/>
      </w:r>
      <w:r w:rsidR="00295902" w:rsidRPr="00B04CF7">
        <w:rPr>
          <w:sz w:val="22"/>
        </w:rPr>
        <w:t xml:space="preserve">Figures are subject to revision later on as more data become available.  </w:t>
      </w:r>
    </w:p>
    <w:p w14:paraId="7DC01112" w14:textId="6D692C58" w:rsidR="0060090E" w:rsidRPr="00B04CF7" w:rsidRDefault="00295902" w:rsidP="0060090E">
      <w:pPr>
        <w:tabs>
          <w:tab w:val="left" w:pos="851"/>
        </w:tabs>
        <w:snapToGrid w:val="0"/>
        <w:spacing w:line="220" w:lineRule="exact"/>
        <w:ind w:left="1418" w:right="11" w:hanging="1418"/>
        <w:jc w:val="both"/>
        <w:rPr>
          <w:sz w:val="21"/>
          <w:szCs w:val="21"/>
        </w:rPr>
      </w:pPr>
      <w:r>
        <w:rPr>
          <w:sz w:val="22"/>
        </w:rPr>
        <w:tab/>
      </w:r>
      <w:r w:rsidR="0060090E">
        <w:rPr>
          <w:sz w:val="21"/>
          <w:szCs w:val="21"/>
        </w:rPr>
        <w:t>(^)</w:t>
      </w:r>
      <w:r w:rsidR="0060090E">
        <w:rPr>
          <w:sz w:val="21"/>
          <w:szCs w:val="21"/>
        </w:rPr>
        <w:tab/>
      </w:r>
      <w:bookmarkStart w:id="13" w:name="_Hlk236922699"/>
      <w:r w:rsidR="0060090E">
        <w:rPr>
          <w:sz w:val="22"/>
        </w:rPr>
        <w:t>P</w:t>
      </w:r>
      <w:r w:rsidR="0060090E" w:rsidRPr="00A12F52">
        <w:rPr>
          <w:sz w:val="22"/>
        </w:rPr>
        <w:t xml:space="preserve">ercentage share of </w:t>
      </w:r>
      <w:r w:rsidR="0060090E">
        <w:rPr>
          <w:sz w:val="22"/>
        </w:rPr>
        <w:t>individual components to the total consumption expenditure in the domestic market in nominal terms</w:t>
      </w:r>
      <w:bookmarkEnd w:id="13"/>
      <w:r w:rsidR="0060090E">
        <w:rPr>
          <w:sz w:val="22"/>
        </w:rPr>
        <w:t xml:space="preserve">.  </w:t>
      </w:r>
      <w:r w:rsidR="0060090E" w:rsidRPr="00732F12">
        <w:rPr>
          <w:sz w:val="22"/>
        </w:rPr>
        <w:t>Individual figures may not add up exactly to the total due to rounding</w:t>
      </w:r>
      <w:r w:rsidR="0060090E">
        <w:rPr>
          <w:sz w:val="22"/>
        </w:rPr>
        <w:t xml:space="preserve">. </w:t>
      </w:r>
    </w:p>
    <w:p w14:paraId="4C5BEDAD" w14:textId="77777777" w:rsidR="0060090E" w:rsidRPr="00B04CF7" w:rsidRDefault="0060090E" w:rsidP="0060090E">
      <w:pPr>
        <w:tabs>
          <w:tab w:val="left" w:pos="993"/>
        </w:tabs>
        <w:snapToGrid w:val="0"/>
        <w:spacing w:line="220" w:lineRule="exact"/>
        <w:ind w:left="851" w:right="11" w:hanging="851"/>
        <w:jc w:val="both"/>
        <w:rPr>
          <w:sz w:val="22"/>
        </w:rPr>
      </w:pPr>
      <w:r w:rsidRPr="00B04CF7">
        <w:rPr>
          <w:sz w:val="22"/>
          <w:lang w:eastAsia="zh-HK"/>
        </w:rPr>
        <w:tab/>
      </w:r>
      <w:r w:rsidRPr="00B04CF7">
        <w:rPr>
          <w:sz w:val="22"/>
        </w:rPr>
        <w:t>(#)</w:t>
      </w:r>
      <w:r w:rsidRPr="00B04CF7">
        <w:rPr>
          <w:sz w:val="22"/>
        </w:rPr>
        <w:tab/>
        <w:t>Revised figures.</w:t>
      </w:r>
    </w:p>
    <w:p w14:paraId="7DB9F5B6" w14:textId="77777777" w:rsidR="0060090E" w:rsidRPr="00B04CF7" w:rsidRDefault="0060090E" w:rsidP="0060090E">
      <w:pPr>
        <w:tabs>
          <w:tab w:val="left" w:pos="851"/>
        </w:tabs>
        <w:snapToGrid w:val="0"/>
        <w:spacing w:line="220" w:lineRule="exact"/>
        <w:ind w:left="1418" w:right="11" w:hanging="1418"/>
        <w:jc w:val="both"/>
        <w:rPr>
          <w:sz w:val="21"/>
          <w:szCs w:val="21"/>
        </w:rPr>
      </w:pPr>
      <w:r>
        <w:rPr>
          <w:sz w:val="21"/>
          <w:szCs w:val="21"/>
        </w:rPr>
        <w:tab/>
        <w:t>(*)</w:t>
      </w:r>
      <w:r>
        <w:rPr>
          <w:sz w:val="21"/>
          <w:szCs w:val="21"/>
        </w:rPr>
        <w:tab/>
      </w:r>
      <w:r w:rsidRPr="002A7E6A">
        <w:rPr>
          <w:sz w:val="21"/>
          <w:szCs w:val="21"/>
        </w:rPr>
        <w:t>Services include housing, transportation, education, medical and health care, recreation, entertainment etc.</w:t>
      </w:r>
    </w:p>
    <w:p w14:paraId="3287282D" w14:textId="77777777" w:rsidR="009033A3" w:rsidRDefault="009033A3" w:rsidP="009033A3">
      <w:pPr>
        <w:pStyle w:val="a5"/>
        <w:tabs>
          <w:tab w:val="left" w:pos="1260"/>
        </w:tabs>
        <w:overflowPunct w:val="0"/>
        <w:ind w:right="28"/>
        <w:jc w:val="both"/>
        <w:rPr>
          <w:rFonts w:ascii="Times New Roman"/>
          <w:lang w:val="en-GB"/>
        </w:rPr>
      </w:pPr>
    </w:p>
    <w:p w14:paraId="6B895141" w14:textId="4003BE72" w:rsidR="00713CEF" w:rsidRPr="00C80DFC" w:rsidRDefault="008E0C93" w:rsidP="00B16EC6">
      <w:pPr>
        <w:pStyle w:val="a5"/>
        <w:numPr>
          <w:ilvl w:val="1"/>
          <w:numId w:val="19"/>
        </w:numPr>
        <w:tabs>
          <w:tab w:val="left" w:pos="1260"/>
        </w:tabs>
        <w:overflowPunct w:val="0"/>
        <w:ind w:left="0" w:right="28" w:firstLine="0"/>
        <w:jc w:val="both"/>
        <w:rPr>
          <w:rFonts w:ascii="Times New Roman"/>
          <w:lang w:val="en-GB"/>
        </w:rPr>
      </w:pPr>
      <w:r w:rsidRPr="00B04CF7">
        <w:rPr>
          <w:rFonts w:ascii="Times New Roman"/>
          <w:kern w:val="0"/>
          <w:lang w:val="en-GB"/>
        </w:rPr>
        <w:t xml:space="preserve">Meanwhile, </w:t>
      </w:r>
      <w:r w:rsidRPr="00B04CF7">
        <w:rPr>
          <w:rFonts w:ascii="Times New Roman"/>
          <w:i/>
          <w:lang w:val="en-GB"/>
        </w:rPr>
        <w:t>government consumption expenditure</w:t>
      </w:r>
      <w:r w:rsidRPr="00B04CF7">
        <w:rPr>
          <w:rFonts w:ascii="Times New Roman"/>
          <w:lang w:val="en-GB"/>
        </w:rPr>
        <w:t xml:space="preserve"> </w:t>
      </w:r>
      <w:r w:rsidR="00F21DD3">
        <w:rPr>
          <w:rFonts w:ascii="Times New Roman"/>
          <w:lang w:val="en-GB"/>
        </w:rPr>
        <w:t xml:space="preserve">was broadly unchanged </w:t>
      </w:r>
      <w:r w:rsidRPr="00B04CF7">
        <w:rPr>
          <w:rFonts w:ascii="Times New Roman"/>
          <w:lang w:val="en-GB"/>
        </w:rPr>
        <w:t xml:space="preserve">in real terms in the </w:t>
      </w:r>
      <w:r w:rsidR="007A5DFD" w:rsidRPr="00B04CF7">
        <w:rPr>
          <w:rFonts w:ascii="Times New Roman"/>
          <w:lang w:val="en-GB"/>
        </w:rPr>
        <w:t>second</w:t>
      </w:r>
      <w:r w:rsidRPr="00B04CF7">
        <w:rPr>
          <w:rFonts w:ascii="Times New Roman"/>
          <w:lang w:val="en-GB"/>
        </w:rPr>
        <w:t xml:space="preserve"> quarter </w:t>
      </w:r>
      <w:r w:rsidR="00F21DD3">
        <w:rPr>
          <w:rFonts w:ascii="Times New Roman"/>
          <w:lang w:val="en-GB"/>
        </w:rPr>
        <w:t>compared with</w:t>
      </w:r>
      <w:r w:rsidRPr="00B04CF7">
        <w:rPr>
          <w:rFonts w:ascii="Times New Roman"/>
          <w:lang w:val="en-GB"/>
        </w:rPr>
        <w:t xml:space="preserve"> a year earlier, </w:t>
      </w:r>
      <w:bookmarkStart w:id="14" w:name="_Hlk229159365"/>
      <w:r w:rsidRPr="00B04CF7">
        <w:rPr>
          <w:rFonts w:ascii="Times New Roman"/>
          <w:lang w:val="en-GB"/>
        </w:rPr>
        <w:t xml:space="preserve">after rising by </w:t>
      </w:r>
      <w:r w:rsidR="00F7598C">
        <w:rPr>
          <w:rFonts w:ascii="Times New Roman"/>
          <w:lang w:val="en-GB"/>
        </w:rPr>
        <w:t>2.8</w:t>
      </w:r>
      <w:r w:rsidR="007A5DFD" w:rsidRPr="00B04CF7">
        <w:rPr>
          <w:rFonts w:ascii="Times New Roman"/>
          <w:lang w:val="en-GB"/>
        </w:rPr>
        <w:t>%</w:t>
      </w:r>
      <w:r w:rsidR="00A8212E" w:rsidRPr="00B04CF7">
        <w:rPr>
          <w:rFonts w:ascii="Times New Roman"/>
          <w:lang w:val="en-GB"/>
        </w:rPr>
        <w:t xml:space="preserve"> </w:t>
      </w:r>
      <w:r w:rsidRPr="00B04CF7">
        <w:rPr>
          <w:rFonts w:ascii="Times New Roman"/>
          <w:lang w:val="en-GB"/>
        </w:rPr>
        <w:t xml:space="preserve">in the preceding quarter. </w:t>
      </w:r>
      <w:r w:rsidR="00EE5348" w:rsidRPr="00B04CF7">
        <w:rPr>
          <w:rFonts w:ascii="Times New Roman"/>
          <w:lang w:val="en-GB"/>
        </w:rPr>
        <w:t xml:space="preserve"> </w:t>
      </w:r>
      <w:r w:rsidRPr="00B04CF7">
        <w:rPr>
          <w:rFonts w:ascii="Times New Roman"/>
          <w:kern w:val="0"/>
          <w:lang w:val="en-GB"/>
        </w:rPr>
        <w:t>On a seasonally adjusted quarter</w:t>
      </w:r>
      <w:r w:rsidRPr="00B04CF7">
        <w:rPr>
          <w:rFonts w:ascii="Times New Roman"/>
          <w:kern w:val="0"/>
          <w:lang w:val="en-GB"/>
        </w:rPr>
        <w:noBreakHyphen/>
        <w:t>to</w:t>
      </w:r>
      <w:r w:rsidRPr="00B04CF7">
        <w:rPr>
          <w:rFonts w:ascii="Times New Roman"/>
          <w:kern w:val="0"/>
          <w:lang w:val="en-GB"/>
        </w:rPr>
        <w:noBreakHyphen/>
        <w:t xml:space="preserve">quarter basis, government consumption expenditure </w:t>
      </w:r>
      <w:r w:rsidR="00986617">
        <w:rPr>
          <w:rFonts w:ascii="Times New Roman"/>
          <w:kern w:val="0"/>
          <w:lang w:val="en-GB"/>
        </w:rPr>
        <w:t>de</w:t>
      </w:r>
      <w:r w:rsidR="00D3477F" w:rsidRPr="00B04CF7">
        <w:rPr>
          <w:rFonts w:ascii="Times New Roman"/>
          <w:kern w:val="0"/>
          <w:lang w:val="en-GB"/>
        </w:rPr>
        <w:t xml:space="preserve">creased by </w:t>
      </w:r>
      <w:r w:rsidR="00F21DD3">
        <w:rPr>
          <w:rFonts w:ascii="Times New Roman"/>
          <w:kern w:val="0"/>
          <w:lang w:val="en-GB"/>
        </w:rPr>
        <w:t>1.9%</w:t>
      </w:r>
      <w:r w:rsidRPr="00B04CF7">
        <w:rPr>
          <w:rFonts w:ascii="Times New Roman"/>
          <w:kern w:val="0"/>
          <w:lang w:val="en-GB"/>
        </w:rPr>
        <w:t xml:space="preserve"> in real terms</w:t>
      </w:r>
      <w:bookmarkEnd w:id="14"/>
      <w:r w:rsidRPr="00B04CF7">
        <w:rPr>
          <w:rFonts w:ascii="Times New Roman"/>
          <w:kern w:val="0"/>
          <w:lang w:val="en-GB"/>
        </w:rPr>
        <w:t>.</w:t>
      </w:r>
      <w:r w:rsidR="00C607D4" w:rsidRPr="00B04CF7">
        <w:rPr>
          <w:rFonts w:ascii="Times New Roman" w:eastAsiaTheme="minorEastAsia"/>
          <w:kern w:val="0"/>
          <w:lang w:val="en-GB"/>
        </w:rPr>
        <w:t xml:space="preserve">  </w:t>
      </w:r>
    </w:p>
    <w:p w14:paraId="4FDFB636" w14:textId="77777777" w:rsidR="00460138" w:rsidRPr="00B04CF7" w:rsidRDefault="00460138" w:rsidP="00C80DFC">
      <w:pPr>
        <w:pStyle w:val="a5"/>
        <w:tabs>
          <w:tab w:val="left" w:pos="1260"/>
        </w:tabs>
        <w:overflowPunct w:val="0"/>
        <w:ind w:right="28"/>
        <w:jc w:val="both"/>
        <w:rPr>
          <w:rFonts w:ascii="Times New Roman"/>
          <w:lang w:val="en-GB"/>
        </w:rPr>
      </w:pPr>
    </w:p>
    <w:p w14:paraId="45F8ACBD" w14:textId="0616A349" w:rsidR="00EC2B70" w:rsidRDefault="002F2978" w:rsidP="00273801">
      <w:pPr>
        <w:widowControl/>
        <w:rPr>
          <w:kern w:val="0"/>
          <w:sz w:val="28"/>
          <w:szCs w:val="28"/>
        </w:rPr>
      </w:pPr>
      <w:r w:rsidRPr="002F2978">
        <w:rPr>
          <w:noProof/>
        </w:rPr>
        <w:lastRenderedPageBreak/>
        <w:drawing>
          <wp:inline distT="0" distB="0" distL="0" distR="0" wp14:anchorId="7242675E" wp14:editId="60B856F9">
            <wp:extent cx="5731510" cy="3491230"/>
            <wp:effectExtent l="0" t="0" r="254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1510" cy="3491230"/>
                    </a:xfrm>
                    <a:prstGeom prst="rect">
                      <a:avLst/>
                    </a:prstGeom>
                    <a:noFill/>
                    <a:ln>
                      <a:noFill/>
                    </a:ln>
                  </pic:spPr>
                </pic:pic>
              </a:graphicData>
            </a:graphic>
          </wp:inline>
        </w:drawing>
      </w:r>
    </w:p>
    <w:p w14:paraId="3821D09A" w14:textId="77777777" w:rsidR="00AB726B" w:rsidRPr="00B04CF7" w:rsidRDefault="00AB726B" w:rsidP="002B38B3">
      <w:pPr>
        <w:pStyle w:val="a5"/>
        <w:tabs>
          <w:tab w:val="left" w:pos="1260"/>
        </w:tabs>
        <w:overflowPunct w:val="0"/>
        <w:ind w:right="28"/>
        <w:jc w:val="both"/>
        <w:rPr>
          <w:rFonts w:ascii="Times New Roman"/>
          <w:lang w:val="en-GB"/>
        </w:rPr>
      </w:pPr>
    </w:p>
    <w:p w14:paraId="11A559F8" w14:textId="6CB9A44A" w:rsidR="0037272A" w:rsidRPr="00FF44C4" w:rsidRDefault="00A62727" w:rsidP="004E42E8">
      <w:pPr>
        <w:pStyle w:val="a5"/>
        <w:numPr>
          <w:ilvl w:val="1"/>
          <w:numId w:val="19"/>
        </w:numPr>
        <w:tabs>
          <w:tab w:val="left" w:pos="1260"/>
        </w:tabs>
        <w:overflowPunct w:val="0"/>
        <w:ind w:left="0" w:right="28" w:firstLine="0"/>
        <w:jc w:val="both"/>
        <w:rPr>
          <w:rFonts w:ascii="Times New Roman"/>
          <w:kern w:val="0"/>
          <w:lang w:val="en-GB"/>
        </w:rPr>
      </w:pPr>
      <w:r w:rsidRPr="002B38B3">
        <w:rPr>
          <w:rFonts w:ascii="Times New Roman"/>
          <w:kern w:val="0"/>
          <w:lang w:val="en-GB"/>
        </w:rPr>
        <w:t>G</w:t>
      </w:r>
      <w:r w:rsidR="00922693" w:rsidRPr="002B38B3">
        <w:rPr>
          <w:rFonts w:ascii="Times New Roman"/>
          <w:kern w:val="0"/>
          <w:lang w:val="en-GB"/>
        </w:rPr>
        <w:t xml:space="preserve">rowth </w:t>
      </w:r>
      <w:r w:rsidR="002E6D8F" w:rsidRPr="002B38B3">
        <w:rPr>
          <w:rFonts w:ascii="Times New Roman"/>
          <w:kern w:val="0"/>
          <w:lang w:val="en-GB"/>
        </w:rPr>
        <w:t>in</w:t>
      </w:r>
      <w:r w:rsidR="00922693" w:rsidRPr="002B38B3">
        <w:rPr>
          <w:rFonts w:ascii="Times New Roman"/>
          <w:kern w:val="0"/>
          <w:lang w:val="en-GB"/>
        </w:rPr>
        <w:t xml:space="preserve"> o</w:t>
      </w:r>
      <w:r w:rsidR="00C207EB" w:rsidRPr="002B38B3">
        <w:rPr>
          <w:rFonts w:ascii="Times New Roman"/>
          <w:kern w:val="0"/>
          <w:lang w:val="en-GB"/>
        </w:rPr>
        <w:t>verall i</w:t>
      </w:r>
      <w:r w:rsidR="008E0C93" w:rsidRPr="002B38B3">
        <w:rPr>
          <w:rFonts w:ascii="Times New Roman"/>
          <w:kern w:val="0"/>
          <w:lang w:val="en-GB"/>
        </w:rPr>
        <w:t>nvestment expenditure</w:t>
      </w:r>
      <w:r w:rsidR="002E6D8F" w:rsidRPr="002B38B3">
        <w:rPr>
          <w:rFonts w:ascii="Times New Roman"/>
          <w:kern w:val="0"/>
          <w:lang w:val="en-GB"/>
        </w:rPr>
        <w:t>, measured by</w:t>
      </w:r>
      <w:r w:rsidR="008E0C93" w:rsidRPr="002B38B3">
        <w:rPr>
          <w:rFonts w:ascii="Times New Roman"/>
          <w:kern w:val="0"/>
          <w:lang w:val="en-GB"/>
        </w:rPr>
        <w:t xml:space="preserve"> </w:t>
      </w:r>
      <w:r w:rsidR="008E0C93" w:rsidRPr="002B38B3">
        <w:rPr>
          <w:rFonts w:ascii="Times New Roman"/>
          <w:i/>
          <w:kern w:val="0"/>
          <w:lang w:val="en-GB"/>
        </w:rPr>
        <w:t>gross domestic fixed capital formation</w:t>
      </w:r>
      <w:r w:rsidR="00DC743B" w:rsidRPr="00C60216">
        <w:rPr>
          <w:rFonts w:ascii="Times New Roman"/>
          <w:iCs/>
          <w:kern w:val="0"/>
          <w:lang w:val="en-GB"/>
        </w:rPr>
        <w:t xml:space="preserve"> (GDFCF)</w:t>
      </w:r>
      <w:r w:rsidR="002E6D8F" w:rsidRPr="002B38B3">
        <w:rPr>
          <w:rFonts w:ascii="Times New Roman"/>
          <w:iCs/>
          <w:kern w:val="0"/>
          <w:lang w:val="en-GB"/>
        </w:rPr>
        <w:t>,</w:t>
      </w:r>
      <w:r w:rsidR="008E0C93" w:rsidRPr="002B38B3">
        <w:rPr>
          <w:rFonts w:ascii="Times New Roman"/>
          <w:kern w:val="0"/>
          <w:lang w:val="en-GB"/>
        </w:rPr>
        <w:t xml:space="preserve"> </w:t>
      </w:r>
      <w:bookmarkStart w:id="15" w:name="_Hlk229159392"/>
      <w:r w:rsidR="00922693" w:rsidRPr="002B38B3">
        <w:rPr>
          <w:rFonts w:ascii="Times New Roman"/>
          <w:kern w:val="0"/>
          <w:lang w:val="en-GB"/>
        </w:rPr>
        <w:t xml:space="preserve">decelerated </w:t>
      </w:r>
      <w:r w:rsidR="0015636D" w:rsidRPr="002B38B3">
        <w:rPr>
          <w:rFonts w:ascii="Times New Roman"/>
          <w:kern w:val="0"/>
          <w:lang w:val="en-GB"/>
        </w:rPr>
        <w:t xml:space="preserve">to </w:t>
      </w:r>
      <w:r w:rsidR="0090319D" w:rsidRPr="002B38B3">
        <w:rPr>
          <w:rFonts w:ascii="Times New Roman"/>
          <w:kern w:val="0"/>
          <w:lang w:val="en-GB"/>
        </w:rPr>
        <w:t>4.</w:t>
      </w:r>
      <w:r w:rsidR="00A74ABD">
        <w:rPr>
          <w:rFonts w:ascii="Times New Roman"/>
          <w:kern w:val="0"/>
          <w:lang w:val="en-GB"/>
        </w:rPr>
        <w:t>4</w:t>
      </w:r>
      <w:r w:rsidR="003E793C" w:rsidRPr="002B38B3">
        <w:rPr>
          <w:rFonts w:ascii="Times New Roman"/>
          <w:kern w:val="0"/>
          <w:lang w:val="en-GB"/>
        </w:rPr>
        <w:t>%</w:t>
      </w:r>
      <w:r w:rsidR="008E0C93" w:rsidRPr="002B38B3">
        <w:rPr>
          <w:rFonts w:ascii="Times New Roman"/>
          <w:kern w:val="0"/>
          <w:lang w:val="en-GB"/>
        </w:rPr>
        <w:t xml:space="preserve"> year-on-year in real terms</w:t>
      </w:r>
      <w:r w:rsidR="002E6D8F" w:rsidRPr="00A62727">
        <w:t xml:space="preserve"> </w:t>
      </w:r>
      <w:r w:rsidR="002E6D8F" w:rsidRPr="002B38B3">
        <w:rPr>
          <w:rFonts w:ascii="Times New Roman"/>
          <w:kern w:val="0"/>
          <w:lang w:val="en-GB"/>
        </w:rPr>
        <w:t>in the second quarter</w:t>
      </w:r>
      <w:r w:rsidR="008E0C93" w:rsidRPr="002B38B3">
        <w:rPr>
          <w:rFonts w:ascii="Times New Roman"/>
          <w:kern w:val="0"/>
          <w:lang w:val="en-GB"/>
        </w:rPr>
        <w:t xml:space="preserve">, </w:t>
      </w:r>
      <w:r w:rsidR="0067136D" w:rsidRPr="002B38B3">
        <w:rPr>
          <w:rFonts w:ascii="Times New Roman"/>
          <w:kern w:val="0"/>
          <w:lang w:val="en-GB"/>
        </w:rPr>
        <w:t xml:space="preserve">following </w:t>
      </w:r>
      <w:r w:rsidR="00E02EB9" w:rsidRPr="002B38B3">
        <w:rPr>
          <w:rFonts w:ascii="Times New Roman"/>
          <w:kern w:val="0"/>
          <w:lang w:val="en-GB"/>
        </w:rPr>
        <w:t>1</w:t>
      </w:r>
      <w:r w:rsidR="000143CD" w:rsidRPr="002B38B3">
        <w:rPr>
          <w:rFonts w:ascii="Times New Roman"/>
          <w:kern w:val="0"/>
          <w:lang w:val="en-GB"/>
        </w:rPr>
        <w:t>8.</w:t>
      </w:r>
      <w:r w:rsidR="0090319D" w:rsidRPr="002B38B3">
        <w:rPr>
          <w:rFonts w:ascii="Times New Roman"/>
          <w:kern w:val="0"/>
          <w:lang w:val="en-GB"/>
        </w:rPr>
        <w:t>3</w:t>
      </w:r>
      <w:r w:rsidR="00C5734B" w:rsidRPr="002B38B3">
        <w:rPr>
          <w:rFonts w:ascii="Times New Roman"/>
          <w:kern w:val="0"/>
          <w:lang w:val="en-GB"/>
        </w:rPr>
        <w:t>%</w:t>
      </w:r>
      <w:r w:rsidR="00BD0CAD" w:rsidRPr="002B38B3">
        <w:rPr>
          <w:rFonts w:ascii="Times New Roman"/>
          <w:kern w:val="0"/>
          <w:lang w:val="en-GB"/>
        </w:rPr>
        <w:t xml:space="preserve"> </w:t>
      </w:r>
      <w:r w:rsidR="00922693" w:rsidRPr="002B38B3">
        <w:rPr>
          <w:rFonts w:ascii="Times New Roman"/>
          <w:kern w:val="0"/>
          <w:lang w:val="en-GB"/>
        </w:rPr>
        <w:t xml:space="preserve">growth </w:t>
      </w:r>
      <w:r w:rsidR="008E0C93" w:rsidRPr="002B38B3">
        <w:rPr>
          <w:rFonts w:ascii="Times New Roman"/>
          <w:kern w:val="0"/>
          <w:lang w:val="en-GB"/>
        </w:rPr>
        <w:t>in the preceding quarter</w:t>
      </w:r>
      <w:r w:rsidR="00043114" w:rsidRPr="002B38B3">
        <w:rPr>
          <w:rFonts w:ascii="Times New Roman"/>
          <w:kern w:val="0"/>
          <w:lang w:val="en-GB"/>
        </w:rPr>
        <w:t xml:space="preserve">, mainly </w:t>
      </w:r>
      <w:r w:rsidR="002E6D8F" w:rsidRPr="002B38B3">
        <w:rPr>
          <w:rFonts w:ascii="Times New Roman"/>
          <w:kern w:val="0"/>
          <w:lang w:val="en-GB"/>
        </w:rPr>
        <w:t xml:space="preserve">due </w:t>
      </w:r>
      <w:r w:rsidR="00043114" w:rsidRPr="002B38B3">
        <w:rPr>
          <w:rFonts w:ascii="Times New Roman"/>
          <w:kern w:val="0"/>
          <w:lang w:val="en-GB"/>
        </w:rPr>
        <w:t xml:space="preserve">to </w:t>
      </w:r>
      <w:r w:rsidR="002E6D8F" w:rsidRPr="002B38B3">
        <w:rPr>
          <w:rFonts w:ascii="Times New Roman"/>
          <w:kern w:val="0"/>
          <w:lang w:val="en-GB"/>
        </w:rPr>
        <w:t>a slowdown in</w:t>
      </w:r>
      <w:r w:rsidR="00043114" w:rsidRPr="00A62727">
        <w:t xml:space="preserve"> </w:t>
      </w:r>
      <w:r w:rsidR="00043114" w:rsidRPr="002B38B3">
        <w:rPr>
          <w:rFonts w:ascii="Times New Roman"/>
          <w:kern w:val="0"/>
          <w:lang w:val="en-GB"/>
        </w:rPr>
        <w:t xml:space="preserve">public </w:t>
      </w:r>
      <w:r w:rsidR="002E6D8F" w:rsidRPr="002B38B3">
        <w:rPr>
          <w:rFonts w:ascii="Times New Roman"/>
          <w:kern w:val="0"/>
          <w:lang w:val="en-GB"/>
        </w:rPr>
        <w:t xml:space="preserve">investment </w:t>
      </w:r>
      <w:r w:rsidR="00043114" w:rsidRPr="002B38B3">
        <w:rPr>
          <w:rFonts w:ascii="Times New Roman"/>
          <w:kern w:val="0"/>
          <w:lang w:val="en-GB"/>
        </w:rPr>
        <w:t xml:space="preserve">spending, </w:t>
      </w:r>
      <w:r w:rsidR="002E6D8F" w:rsidRPr="002B38B3">
        <w:rPr>
          <w:rFonts w:ascii="Times New Roman"/>
          <w:kern w:val="0"/>
          <w:lang w:val="en-GB"/>
        </w:rPr>
        <w:t xml:space="preserve">while </w:t>
      </w:r>
      <w:r w:rsidR="00043114" w:rsidRPr="002B38B3">
        <w:rPr>
          <w:rFonts w:ascii="Times New Roman"/>
          <w:kern w:val="0"/>
          <w:lang w:val="en-GB"/>
        </w:rPr>
        <w:t>private investment spending remain</w:t>
      </w:r>
      <w:r w:rsidR="002E6D8F" w:rsidRPr="002B38B3">
        <w:rPr>
          <w:rFonts w:ascii="Times New Roman"/>
          <w:kern w:val="0"/>
          <w:lang w:val="en-GB"/>
        </w:rPr>
        <w:t>ed</w:t>
      </w:r>
      <w:r w:rsidR="00043114" w:rsidRPr="002B38B3">
        <w:rPr>
          <w:rFonts w:ascii="Times New Roman"/>
          <w:kern w:val="0"/>
          <w:lang w:val="en-GB"/>
        </w:rPr>
        <w:t xml:space="preserve"> robust</w:t>
      </w:r>
      <w:bookmarkEnd w:id="15"/>
      <w:r w:rsidR="006F43EF">
        <w:rPr>
          <w:rFonts w:ascii="Times New Roman"/>
          <w:kern w:val="0"/>
          <w:lang w:val="en-GB"/>
        </w:rPr>
        <w:t xml:space="preserve"> </w:t>
      </w:r>
      <w:r w:rsidR="006F43EF" w:rsidRPr="006A1576">
        <w:rPr>
          <w:rFonts w:ascii="Times New Roman"/>
          <w:szCs w:val="28"/>
        </w:rPr>
        <w:t>(</w:t>
      </w:r>
      <w:r w:rsidR="006F43EF">
        <w:rPr>
          <w:rFonts w:ascii="Times New Roman"/>
          <w:kern w:val="0"/>
          <w:lang w:val="en-GB"/>
        </w:rPr>
        <w:t xml:space="preserve">See </w:t>
      </w:r>
      <w:r w:rsidR="006F43EF" w:rsidRPr="00BD5697">
        <w:rPr>
          <w:rFonts w:ascii="Times New Roman"/>
          <w:b/>
          <w:bCs/>
          <w:i/>
          <w:iCs/>
          <w:kern w:val="0"/>
          <w:lang w:val="en-GB"/>
        </w:rPr>
        <w:t>Table 1.</w:t>
      </w:r>
      <w:r w:rsidR="006F43EF">
        <w:rPr>
          <w:rFonts w:ascii="Times New Roman"/>
          <w:b/>
          <w:bCs/>
          <w:i/>
          <w:iCs/>
          <w:kern w:val="0"/>
          <w:lang w:val="en-GB"/>
        </w:rPr>
        <w:t>3</w:t>
      </w:r>
      <w:r w:rsidR="006F43EF">
        <w:rPr>
          <w:rFonts w:ascii="Times New Roman"/>
          <w:kern w:val="0"/>
          <w:lang w:val="en-GB"/>
        </w:rPr>
        <w:t xml:space="preserve"> for details</w:t>
      </w:r>
      <w:r w:rsidR="006F43EF" w:rsidRPr="006A1576">
        <w:rPr>
          <w:rFonts w:ascii="Times New Roman"/>
          <w:szCs w:val="28"/>
        </w:rPr>
        <w:t>)</w:t>
      </w:r>
      <w:r w:rsidR="002E6D8F" w:rsidRPr="002B38B3">
        <w:rPr>
          <w:rFonts w:ascii="Times New Roman"/>
          <w:szCs w:val="28"/>
          <w:lang w:val="en-GB"/>
        </w:rPr>
        <w:t>.</w:t>
      </w:r>
      <w:r w:rsidR="00A12DB4" w:rsidRPr="002B38B3">
        <w:rPr>
          <w:rFonts w:ascii="Times New Roman"/>
          <w:szCs w:val="28"/>
          <w:lang w:val="en-GB"/>
        </w:rPr>
        <w:t xml:space="preserve"> </w:t>
      </w:r>
      <w:r w:rsidRPr="002B38B3">
        <w:rPr>
          <w:rFonts w:ascii="Times New Roman"/>
          <w:szCs w:val="28"/>
          <w:lang w:val="en-GB"/>
        </w:rPr>
        <w:t xml:space="preserve"> </w:t>
      </w:r>
    </w:p>
    <w:p w14:paraId="2E1BED98" w14:textId="77777777" w:rsidR="0037272A" w:rsidRDefault="0037272A" w:rsidP="0037272A">
      <w:pPr>
        <w:pStyle w:val="a5"/>
        <w:tabs>
          <w:tab w:val="left" w:pos="1260"/>
        </w:tabs>
        <w:overflowPunct w:val="0"/>
        <w:ind w:right="28"/>
        <w:jc w:val="both"/>
        <w:rPr>
          <w:rFonts w:ascii="Times New Roman"/>
          <w:lang w:val="en-GB"/>
        </w:rPr>
      </w:pPr>
    </w:p>
    <w:p w14:paraId="52205733" w14:textId="431C3FA1" w:rsidR="0037272A" w:rsidRPr="002B38B3" w:rsidRDefault="0037272A" w:rsidP="0037272A">
      <w:pPr>
        <w:pStyle w:val="a5"/>
        <w:numPr>
          <w:ilvl w:val="1"/>
          <w:numId w:val="19"/>
        </w:numPr>
        <w:tabs>
          <w:tab w:val="left" w:pos="1260"/>
        </w:tabs>
        <w:overflowPunct w:val="0"/>
        <w:ind w:left="0" w:right="28" w:firstLine="0"/>
        <w:jc w:val="both"/>
        <w:rPr>
          <w:rFonts w:ascii="Times New Roman"/>
          <w:kern w:val="0"/>
          <w:lang w:val="en-GB"/>
        </w:rPr>
      </w:pPr>
      <w:r w:rsidRPr="002B38B3">
        <w:rPr>
          <w:rFonts w:ascii="Times New Roman"/>
          <w:szCs w:val="28"/>
          <w:lang w:val="en-GB"/>
        </w:rPr>
        <w:t xml:space="preserve">Public </w:t>
      </w:r>
      <w:r>
        <w:rPr>
          <w:rFonts w:ascii="Times New Roman"/>
          <w:szCs w:val="28"/>
          <w:lang w:val="en-GB"/>
        </w:rPr>
        <w:t xml:space="preserve">sector </w:t>
      </w:r>
      <w:r w:rsidRPr="002B38B3">
        <w:rPr>
          <w:rFonts w:ascii="Times New Roman"/>
          <w:szCs w:val="28"/>
          <w:lang w:val="en-GB"/>
        </w:rPr>
        <w:t xml:space="preserve">investment </w:t>
      </w:r>
      <w:r>
        <w:rPr>
          <w:rFonts w:ascii="Times New Roman"/>
          <w:szCs w:val="28"/>
          <w:lang w:val="en-GB"/>
        </w:rPr>
        <w:t>expenditure</w:t>
      </w:r>
      <w:r w:rsidRPr="002B38B3">
        <w:rPr>
          <w:rFonts w:ascii="Times New Roman"/>
          <w:szCs w:val="28"/>
          <w:lang w:val="en-GB"/>
        </w:rPr>
        <w:t xml:space="preserve"> fell by</w:t>
      </w:r>
      <w:r>
        <w:rPr>
          <w:rFonts w:ascii="Times New Roman"/>
          <w:szCs w:val="28"/>
          <w:lang w:val="en-GB"/>
        </w:rPr>
        <w:t xml:space="preserve"> 22.</w:t>
      </w:r>
      <w:r w:rsidR="00A74ABD">
        <w:rPr>
          <w:rFonts w:ascii="Times New Roman"/>
          <w:szCs w:val="28"/>
          <w:lang w:val="en-GB"/>
        </w:rPr>
        <w:t>9</w:t>
      </w:r>
      <w:r>
        <w:rPr>
          <w:rFonts w:ascii="Times New Roman"/>
          <w:szCs w:val="28"/>
          <w:lang w:val="en-GB"/>
        </w:rPr>
        <w:t>%</w:t>
      </w:r>
      <w:r w:rsidRPr="006701CC">
        <w:rPr>
          <w:rFonts w:ascii="Times New Roman"/>
          <w:kern w:val="0"/>
          <w:lang w:val="en-GB"/>
        </w:rPr>
        <w:t xml:space="preserve"> </w:t>
      </w:r>
      <w:r w:rsidRPr="002B38B3">
        <w:rPr>
          <w:rFonts w:ascii="Times New Roman"/>
          <w:kern w:val="0"/>
          <w:lang w:val="en-GB"/>
        </w:rPr>
        <w:t>year-on-year in real terms</w:t>
      </w:r>
      <w:r w:rsidRPr="00A62727">
        <w:t xml:space="preserve"> </w:t>
      </w:r>
      <w:r w:rsidRPr="002B38B3">
        <w:rPr>
          <w:rFonts w:ascii="Times New Roman"/>
          <w:kern w:val="0"/>
          <w:lang w:val="en-GB"/>
        </w:rPr>
        <w:t>in the second quarter</w:t>
      </w:r>
      <w:r w:rsidRPr="002B38B3">
        <w:rPr>
          <w:rFonts w:ascii="Times New Roman"/>
          <w:szCs w:val="28"/>
          <w:lang w:val="en-GB"/>
        </w:rPr>
        <w:t xml:space="preserve">, as </w:t>
      </w:r>
      <w:r w:rsidRPr="006701CC">
        <w:rPr>
          <w:rFonts w:ascii="Times New Roman"/>
          <w:szCs w:val="28"/>
          <w:lang w:val="en-GB"/>
        </w:rPr>
        <w:t>expenditure</w:t>
      </w:r>
      <w:r w:rsidRPr="002B38B3">
        <w:rPr>
          <w:rFonts w:ascii="Times New Roman"/>
          <w:szCs w:val="28"/>
          <w:lang w:val="en-GB"/>
        </w:rPr>
        <w:t xml:space="preserve"> </w:t>
      </w:r>
      <w:r w:rsidRPr="002B38B3">
        <w:rPr>
          <w:rFonts w:ascii="Times New Roman"/>
          <w:kern w:val="0"/>
          <w:lang w:val="en-GB"/>
        </w:rPr>
        <w:t>on building and construction decreas</w:t>
      </w:r>
      <w:r>
        <w:rPr>
          <w:rFonts w:ascii="Times New Roman"/>
          <w:kern w:val="0"/>
          <w:lang w:val="en-GB"/>
        </w:rPr>
        <w:t>ed</w:t>
      </w:r>
      <w:r w:rsidRPr="002B38B3">
        <w:rPr>
          <w:rFonts w:ascii="Times New Roman"/>
          <w:kern w:val="0"/>
          <w:lang w:val="en-GB"/>
        </w:rPr>
        <w:t xml:space="preserve"> by </w:t>
      </w:r>
      <w:r>
        <w:rPr>
          <w:rFonts w:ascii="Times New Roman"/>
          <w:kern w:val="0"/>
          <w:lang w:val="en-GB"/>
        </w:rPr>
        <w:t>33.</w:t>
      </w:r>
      <w:r w:rsidR="00861C0C">
        <w:rPr>
          <w:rFonts w:ascii="Times New Roman"/>
          <w:kern w:val="0"/>
          <w:lang w:val="en-GB"/>
        </w:rPr>
        <w:t>5</w:t>
      </w:r>
      <w:r w:rsidRPr="002B38B3">
        <w:rPr>
          <w:rFonts w:ascii="Times New Roman"/>
          <w:kern w:val="0"/>
          <w:lang w:val="en-GB"/>
        </w:rPr>
        <w:t xml:space="preserve">%, reflecting the lumpiness of milestone-based payments in the quarter, although </w:t>
      </w:r>
      <w:r>
        <w:rPr>
          <w:rFonts w:ascii="Times New Roman"/>
          <w:szCs w:val="28"/>
          <w:lang w:val="en-GB"/>
        </w:rPr>
        <w:t>expenditure</w:t>
      </w:r>
      <w:r w:rsidRPr="002B38B3">
        <w:rPr>
          <w:rFonts w:ascii="Times New Roman"/>
          <w:kern w:val="0"/>
          <w:lang w:val="en-GB"/>
        </w:rPr>
        <w:t xml:space="preserve"> on </w:t>
      </w:r>
      <w:r w:rsidRPr="006701CC">
        <w:rPr>
          <w:rFonts w:ascii="Times New Roman"/>
          <w:kern w:val="0"/>
          <w:lang w:val="en-GB"/>
        </w:rPr>
        <w:t xml:space="preserve">acquisitions of machinery, equipment and intellectual property products </w:t>
      </w:r>
      <w:r w:rsidRPr="002B38B3">
        <w:rPr>
          <w:rFonts w:ascii="Times New Roman"/>
          <w:kern w:val="0"/>
          <w:lang w:val="en-GB"/>
        </w:rPr>
        <w:t xml:space="preserve">rose by </w:t>
      </w:r>
      <w:r>
        <w:rPr>
          <w:rFonts w:ascii="Times New Roman"/>
          <w:kern w:val="0"/>
          <w:lang w:val="en-GB"/>
        </w:rPr>
        <w:t>1</w:t>
      </w:r>
      <w:r w:rsidR="009E4874">
        <w:rPr>
          <w:rFonts w:ascii="Times New Roman"/>
          <w:kern w:val="0"/>
          <w:lang w:val="en-GB"/>
        </w:rPr>
        <w:t>0.5</w:t>
      </w:r>
      <w:r w:rsidRPr="002B38B3">
        <w:rPr>
          <w:rFonts w:ascii="Times New Roman"/>
          <w:kern w:val="0"/>
          <w:lang w:val="en-GB"/>
        </w:rPr>
        <w:t>%.</w:t>
      </w:r>
      <w:r>
        <w:rPr>
          <w:rFonts w:ascii="Times New Roman"/>
          <w:kern w:val="0"/>
          <w:lang w:val="en-GB"/>
        </w:rPr>
        <w:t xml:space="preserve">  </w:t>
      </w:r>
    </w:p>
    <w:p w14:paraId="1172696C" w14:textId="77777777" w:rsidR="0037272A" w:rsidRPr="00A62727" w:rsidRDefault="0037272A" w:rsidP="00C80DFC">
      <w:pPr>
        <w:pStyle w:val="a5"/>
        <w:tabs>
          <w:tab w:val="left" w:pos="1260"/>
        </w:tabs>
        <w:overflowPunct w:val="0"/>
        <w:ind w:right="28"/>
        <w:jc w:val="both"/>
        <w:rPr>
          <w:rFonts w:ascii="Times New Roman"/>
          <w:kern w:val="0"/>
          <w:lang w:val="en-GB"/>
        </w:rPr>
      </w:pPr>
    </w:p>
    <w:p w14:paraId="01221B7D" w14:textId="445C0876" w:rsidR="00A30177" w:rsidRPr="00A62727" w:rsidRDefault="002E6D8F" w:rsidP="00B32A88">
      <w:pPr>
        <w:pStyle w:val="a5"/>
        <w:numPr>
          <w:ilvl w:val="1"/>
          <w:numId w:val="19"/>
        </w:numPr>
        <w:tabs>
          <w:tab w:val="left" w:pos="1260"/>
        </w:tabs>
        <w:overflowPunct w:val="0"/>
        <w:ind w:left="0" w:right="28" w:firstLine="0"/>
        <w:jc w:val="both"/>
        <w:rPr>
          <w:rFonts w:ascii="Times New Roman"/>
          <w:kern w:val="0"/>
          <w:lang w:val="en-GB"/>
        </w:rPr>
      </w:pPr>
      <w:r w:rsidRPr="00A62727">
        <w:rPr>
          <w:rFonts w:ascii="Times New Roman"/>
          <w:szCs w:val="28"/>
          <w:lang w:val="en-GB"/>
        </w:rPr>
        <w:t xml:space="preserve">Private sector investment </w:t>
      </w:r>
      <w:r w:rsidR="006701CC" w:rsidRPr="006701CC">
        <w:rPr>
          <w:rFonts w:ascii="Times New Roman"/>
          <w:szCs w:val="28"/>
          <w:lang w:val="en-GB"/>
        </w:rPr>
        <w:t>expenditure</w:t>
      </w:r>
      <w:r w:rsidR="006701CC">
        <w:rPr>
          <w:rFonts w:ascii="Times New Roman"/>
          <w:szCs w:val="28"/>
          <w:lang w:val="en-GB"/>
        </w:rPr>
        <w:t xml:space="preserve"> </w:t>
      </w:r>
      <w:r w:rsidR="001B4BA5" w:rsidRPr="00A62727">
        <w:rPr>
          <w:rFonts w:ascii="Times New Roman"/>
          <w:szCs w:val="28"/>
          <w:lang w:val="en-GB"/>
        </w:rPr>
        <w:t xml:space="preserve">increased </w:t>
      </w:r>
      <w:r w:rsidRPr="00A62727">
        <w:rPr>
          <w:rFonts w:ascii="Times New Roman"/>
          <w:szCs w:val="28"/>
          <w:lang w:val="en-GB"/>
        </w:rPr>
        <w:t xml:space="preserve">by </w:t>
      </w:r>
      <w:r w:rsidR="006701CC">
        <w:rPr>
          <w:rFonts w:ascii="Times New Roman"/>
          <w:szCs w:val="28"/>
          <w:lang w:val="en-GB"/>
        </w:rPr>
        <w:t>19.</w:t>
      </w:r>
      <w:r w:rsidR="00732F19">
        <w:rPr>
          <w:rFonts w:ascii="Times New Roman"/>
          <w:szCs w:val="28"/>
          <w:lang w:val="en-GB"/>
        </w:rPr>
        <w:t>4</w:t>
      </w:r>
      <w:r w:rsidRPr="00A62727">
        <w:rPr>
          <w:rFonts w:ascii="Times New Roman"/>
          <w:szCs w:val="28"/>
          <w:lang w:val="en-GB"/>
        </w:rPr>
        <w:t>%</w:t>
      </w:r>
      <w:r w:rsidR="006701CC">
        <w:rPr>
          <w:rFonts w:ascii="Times New Roman"/>
          <w:szCs w:val="28"/>
          <w:lang w:val="en-GB"/>
        </w:rPr>
        <w:t xml:space="preserve"> </w:t>
      </w:r>
      <w:r w:rsidR="006701CC" w:rsidRPr="002B38B3">
        <w:rPr>
          <w:rFonts w:ascii="Times New Roman"/>
          <w:kern w:val="0"/>
          <w:lang w:val="en-GB"/>
        </w:rPr>
        <w:t>year-on-year in real terms</w:t>
      </w:r>
      <w:r w:rsidR="006701CC" w:rsidRPr="00A62727">
        <w:t xml:space="preserve"> </w:t>
      </w:r>
      <w:r w:rsidR="006701CC" w:rsidRPr="002B38B3">
        <w:rPr>
          <w:rFonts w:ascii="Times New Roman"/>
          <w:kern w:val="0"/>
          <w:lang w:val="en-GB"/>
        </w:rPr>
        <w:t>in the second quarter</w:t>
      </w:r>
      <w:r w:rsidRPr="00A62727">
        <w:rPr>
          <w:rFonts w:ascii="Times New Roman"/>
          <w:szCs w:val="28"/>
          <w:lang w:val="en-GB"/>
        </w:rPr>
        <w:t xml:space="preserve">, </w:t>
      </w:r>
      <w:r w:rsidR="001B4BA5" w:rsidRPr="00A62727">
        <w:rPr>
          <w:rFonts w:ascii="Times New Roman"/>
          <w:szCs w:val="28"/>
          <w:lang w:val="en-GB"/>
        </w:rPr>
        <w:t xml:space="preserve">supported by </w:t>
      </w:r>
      <w:r w:rsidR="00A53CE1" w:rsidRPr="00A62727">
        <w:rPr>
          <w:rFonts w:ascii="Times New Roman"/>
          <w:szCs w:val="28"/>
          <w:lang w:val="en-GB"/>
        </w:rPr>
        <w:t xml:space="preserve">a </w:t>
      </w:r>
      <w:r w:rsidR="006701CC">
        <w:rPr>
          <w:rFonts w:ascii="Times New Roman"/>
          <w:szCs w:val="28"/>
          <w:lang w:val="en-GB"/>
        </w:rPr>
        <w:t>27.</w:t>
      </w:r>
      <w:r w:rsidR="00732F19">
        <w:rPr>
          <w:rFonts w:ascii="Times New Roman"/>
          <w:szCs w:val="28"/>
          <w:lang w:val="en-GB"/>
        </w:rPr>
        <w:t>5</w:t>
      </w:r>
      <w:r w:rsidR="001B4BA5" w:rsidRPr="00A62727">
        <w:rPr>
          <w:rFonts w:ascii="Times New Roman"/>
          <w:szCs w:val="28"/>
          <w:lang w:val="en-GB"/>
        </w:rPr>
        <w:t xml:space="preserve">% </w:t>
      </w:r>
      <w:r w:rsidR="00A53CE1" w:rsidRPr="00A62727">
        <w:rPr>
          <w:rFonts w:ascii="Times New Roman"/>
          <w:szCs w:val="28"/>
          <w:lang w:val="en-GB"/>
        </w:rPr>
        <w:t>rise</w:t>
      </w:r>
      <w:r w:rsidR="001B4BA5" w:rsidRPr="00A62727">
        <w:rPr>
          <w:rFonts w:ascii="Times New Roman"/>
          <w:szCs w:val="28"/>
          <w:lang w:val="en-GB"/>
        </w:rPr>
        <w:t xml:space="preserve"> in </w:t>
      </w:r>
      <w:bookmarkStart w:id="16" w:name="_Hlk229159412"/>
      <w:r w:rsidR="006701CC">
        <w:rPr>
          <w:rFonts w:ascii="Times New Roman"/>
          <w:szCs w:val="28"/>
          <w:lang w:val="en-GB"/>
        </w:rPr>
        <w:t xml:space="preserve">that on </w:t>
      </w:r>
      <w:r w:rsidR="003E793C" w:rsidRPr="00A62727">
        <w:rPr>
          <w:rFonts w:ascii="Times New Roman"/>
          <w:kern w:val="0"/>
          <w:lang w:val="en-GB"/>
        </w:rPr>
        <w:t xml:space="preserve">acquisitions of machinery, equipment and intellectual property products, </w:t>
      </w:r>
      <w:r w:rsidR="001B4BA5" w:rsidRPr="00A62727">
        <w:rPr>
          <w:rFonts w:ascii="Times New Roman"/>
          <w:kern w:val="0"/>
          <w:lang w:val="en-GB"/>
        </w:rPr>
        <w:t>a 57.2% surge in</w:t>
      </w:r>
      <w:r w:rsidR="003E793C" w:rsidRPr="00A62727">
        <w:rPr>
          <w:rFonts w:ascii="Times New Roman"/>
          <w:kern w:val="0"/>
          <w:lang w:val="en-GB"/>
        </w:rPr>
        <w:t xml:space="preserve"> </w:t>
      </w:r>
      <w:r w:rsidR="006701CC">
        <w:rPr>
          <w:rFonts w:ascii="Times New Roman"/>
          <w:kern w:val="0"/>
          <w:lang w:val="en-GB"/>
        </w:rPr>
        <w:t xml:space="preserve">costs of </w:t>
      </w:r>
      <w:r w:rsidR="003E793C" w:rsidRPr="00A62727">
        <w:rPr>
          <w:rFonts w:ascii="Times New Roman"/>
          <w:kern w:val="0"/>
          <w:lang w:val="en-GB"/>
        </w:rPr>
        <w:t>ownership transfer</w:t>
      </w:r>
      <w:r w:rsidR="00A53CE1" w:rsidRPr="00A62727">
        <w:rPr>
          <w:rFonts w:ascii="Times New Roman"/>
          <w:kern w:val="0"/>
          <w:lang w:val="en-GB"/>
        </w:rPr>
        <w:t xml:space="preserve"> </w:t>
      </w:r>
      <w:r w:rsidR="003E793C" w:rsidRPr="00A62727">
        <w:rPr>
          <w:rFonts w:ascii="Times New Roman"/>
          <w:kern w:val="0"/>
          <w:lang w:val="en-GB"/>
        </w:rPr>
        <w:t>amid active property transactions</w:t>
      </w:r>
      <w:r w:rsidR="001B4BA5" w:rsidRPr="00A62727">
        <w:rPr>
          <w:rFonts w:ascii="Times New Roman"/>
          <w:kern w:val="0"/>
          <w:lang w:val="en-GB"/>
        </w:rPr>
        <w:t>,</w:t>
      </w:r>
      <w:r w:rsidRPr="00A62727">
        <w:rPr>
          <w:rFonts w:ascii="Times New Roman"/>
          <w:kern w:val="0"/>
          <w:lang w:val="en-GB"/>
        </w:rPr>
        <w:t xml:space="preserve"> and</w:t>
      </w:r>
      <w:r w:rsidR="001B4BA5" w:rsidRPr="00A62727">
        <w:rPr>
          <w:rFonts w:ascii="Times New Roman"/>
          <w:kern w:val="0"/>
          <w:lang w:val="en-GB"/>
        </w:rPr>
        <w:t xml:space="preserve"> a return to moderate growth </w:t>
      </w:r>
      <w:r w:rsidR="00C85E85">
        <w:rPr>
          <w:rFonts w:ascii="Times New Roman"/>
          <w:kern w:val="0"/>
          <w:lang w:val="en-GB"/>
        </w:rPr>
        <w:t xml:space="preserve">of </w:t>
      </w:r>
      <w:r w:rsidR="00732F19">
        <w:rPr>
          <w:rFonts w:ascii="Times New Roman"/>
          <w:kern w:val="0"/>
          <w:lang w:val="en-GB"/>
        </w:rPr>
        <w:t>4.8%</w:t>
      </w:r>
      <w:r w:rsidR="00C85E85">
        <w:rPr>
          <w:rFonts w:ascii="Times New Roman"/>
          <w:kern w:val="0"/>
          <w:lang w:val="en-GB"/>
        </w:rPr>
        <w:t xml:space="preserve"> </w:t>
      </w:r>
      <w:r w:rsidR="001B4BA5" w:rsidRPr="00A62727">
        <w:rPr>
          <w:rFonts w:ascii="Times New Roman"/>
          <w:kern w:val="0"/>
          <w:lang w:val="en-GB"/>
        </w:rPr>
        <w:t>in</w:t>
      </w:r>
      <w:r w:rsidRPr="00A62727">
        <w:rPr>
          <w:rFonts w:ascii="Times New Roman"/>
          <w:kern w:val="0"/>
          <w:lang w:val="en-GB"/>
        </w:rPr>
        <w:t xml:space="preserve"> </w:t>
      </w:r>
      <w:r w:rsidR="006701CC">
        <w:rPr>
          <w:rFonts w:ascii="Times New Roman"/>
          <w:kern w:val="0"/>
          <w:lang w:val="en-GB"/>
        </w:rPr>
        <w:t>expenditure</w:t>
      </w:r>
      <w:r w:rsidRPr="00A62727">
        <w:rPr>
          <w:rFonts w:ascii="Times New Roman"/>
          <w:szCs w:val="28"/>
          <w:lang w:val="en-GB"/>
        </w:rPr>
        <w:t xml:space="preserve"> on building and construction after a </w:t>
      </w:r>
      <w:r w:rsidR="001B4BA5" w:rsidRPr="00A62727">
        <w:rPr>
          <w:rFonts w:ascii="Times New Roman"/>
          <w:szCs w:val="28"/>
          <w:lang w:val="en-GB"/>
        </w:rPr>
        <w:t xml:space="preserve">prolonged </w:t>
      </w:r>
      <w:r w:rsidRPr="00A62727">
        <w:rPr>
          <w:rFonts w:ascii="Times New Roman"/>
          <w:szCs w:val="28"/>
          <w:lang w:val="en-GB"/>
        </w:rPr>
        <w:t>decline.</w:t>
      </w:r>
      <w:r w:rsidR="008D76ED" w:rsidRPr="00A62727">
        <w:rPr>
          <w:rFonts w:ascii="Times New Roman"/>
          <w:szCs w:val="28"/>
          <w:lang w:val="en-GB"/>
        </w:rPr>
        <w:t xml:space="preserve"> </w:t>
      </w:r>
    </w:p>
    <w:p w14:paraId="1F4397C3" w14:textId="77777777" w:rsidR="005E6F3D" w:rsidRDefault="005E6F3D" w:rsidP="005E6F3D">
      <w:pPr>
        <w:widowControl/>
        <w:rPr>
          <w:kern w:val="0"/>
          <w:sz w:val="28"/>
          <w:szCs w:val="20"/>
        </w:rPr>
      </w:pPr>
    </w:p>
    <w:p w14:paraId="7F21CF68" w14:textId="6ABFBE25" w:rsidR="005E6F3D" w:rsidRDefault="005E6F3D" w:rsidP="005E6F3D">
      <w:pPr>
        <w:keepNext/>
        <w:keepLines/>
        <w:widowControl/>
        <w:jc w:val="center"/>
        <w:rPr>
          <w:b/>
          <w:kern w:val="0"/>
          <w:sz w:val="28"/>
        </w:rPr>
      </w:pPr>
      <w:r w:rsidRPr="00B04CF7">
        <w:rPr>
          <w:b/>
          <w:kern w:val="0"/>
          <w:sz w:val="28"/>
        </w:rPr>
        <w:lastRenderedPageBreak/>
        <w:t xml:space="preserve">Table </w:t>
      </w:r>
      <w:proofErr w:type="gramStart"/>
      <w:r w:rsidRPr="00B04CF7">
        <w:rPr>
          <w:b/>
          <w:kern w:val="0"/>
          <w:sz w:val="28"/>
        </w:rPr>
        <w:t>1.</w:t>
      </w:r>
      <w:r>
        <w:rPr>
          <w:b/>
          <w:kern w:val="0"/>
          <w:sz w:val="28"/>
        </w:rPr>
        <w:t>3</w:t>
      </w:r>
      <w:r w:rsidRPr="00B04CF7">
        <w:rPr>
          <w:b/>
          <w:kern w:val="0"/>
          <w:sz w:val="28"/>
        </w:rPr>
        <w:t xml:space="preserve"> :</w:t>
      </w:r>
      <w:proofErr w:type="gramEnd"/>
      <w:r w:rsidRPr="00B04CF7">
        <w:rPr>
          <w:b/>
          <w:kern w:val="0"/>
          <w:sz w:val="28"/>
        </w:rPr>
        <w:t xml:space="preserve"> </w:t>
      </w:r>
      <w:r w:rsidRPr="00050F33">
        <w:rPr>
          <w:b/>
          <w:kern w:val="0"/>
          <w:sz w:val="28"/>
        </w:rPr>
        <w:t xml:space="preserve">Major </w:t>
      </w:r>
      <w:r>
        <w:rPr>
          <w:b/>
          <w:kern w:val="0"/>
          <w:sz w:val="28"/>
        </w:rPr>
        <w:t>components</w:t>
      </w:r>
      <w:r w:rsidRPr="00050F33">
        <w:rPr>
          <w:b/>
          <w:kern w:val="0"/>
          <w:sz w:val="28"/>
        </w:rPr>
        <w:t xml:space="preserve"> of </w:t>
      </w:r>
      <w:r>
        <w:rPr>
          <w:b/>
          <w:kern w:val="0"/>
          <w:sz w:val="28"/>
        </w:rPr>
        <w:t>gross domestic fixed capital formation</w:t>
      </w:r>
      <w:r w:rsidRPr="00050F33">
        <w:rPr>
          <w:b/>
          <w:kern w:val="0"/>
          <w:sz w:val="28"/>
        </w:rPr>
        <w:t xml:space="preserve"> </w:t>
      </w:r>
    </w:p>
    <w:p w14:paraId="4F1EB221" w14:textId="77777777" w:rsidR="005E6F3D" w:rsidRPr="002A7E6A" w:rsidRDefault="005E6F3D" w:rsidP="005E6F3D">
      <w:pPr>
        <w:keepNext/>
        <w:keepLines/>
        <w:widowControl/>
        <w:jc w:val="center"/>
        <w:rPr>
          <w:bCs/>
          <w:kern w:val="0"/>
          <w:sz w:val="28"/>
        </w:rPr>
      </w:pPr>
    </w:p>
    <w:tbl>
      <w:tblPr>
        <w:tblW w:w="9168" w:type="dxa"/>
        <w:jc w:val="center"/>
        <w:tblLayout w:type="fixed"/>
        <w:tblCellMar>
          <w:left w:w="28" w:type="dxa"/>
          <w:right w:w="28" w:type="dxa"/>
        </w:tblCellMar>
        <w:tblLook w:val="0000" w:firstRow="0" w:lastRow="0" w:firstColumn="0" w:lastColumn="0" w:noHBand="0" w:noVBand="0"/>
      </w:tblPr>
      <w:tblGrid>
        <w:gridCol w:w="4111"/>
        <w:gridCol w:w="709"/>
        <w:gridCol w:w="13"/>
        <w:gridCol w:w="722"/>
        <w:gridCol w:w="723"/>
        <w:gridCol w:w="722"/>
        <w:gridCol w:w="723"/>
        <w:gridCol w:w="6"/>
        <w:gridCol w:w="716"/>
        <w:gridCol w:w="723"/>
      </w:tblGrid>
      <w:tr w:rsidR="00DB7D07" w:rsidRPr="005E6F3D" w14:paraId="79CBD14A" w14:textId="593280EC" w:rsidTr="00DB7D07">
        <w:trPr>
          <w:jc w:val="center"/>
        </w:trPr>
        <w:tc>
          <w:tcPr>
            <w:tcW w:w="4111" w:type="dxa"/>
          </w:tcPr>
          <w:p w14:paraId="67A484D0" w14:textId="77777777" w:rsidR="00DB7D07" w:rsidRPr="00A94D57" w:rsidRDefault="00DB7D07" w:rsidP="00FA1DC3">
            <w:pPr>
              <w:keepNext/>
              <w:keepLines/>
              <w:widowControl/>
              <w:tabs>
                <w:tab w:val="left" w:pos="1080"/>
              </w:tabs>
              <w:snapToGrid w:val="0"/>
              <w:spacing w:line="230" w:lineRule="exact"/>
              <w:ind w:right="-108"/>
              <w:rPr>
                <w:i/>
              </w:rPr>
            </w:pPr>
          </w:p>
        </w:tc>
        <w:tc>
          <w:tcPr>
            <w:tcW w:w="709" w:type="dxa"/>
          </w:tcPr>
          <w:p w14:paraId="2D87FDD3" w14:textId="77777777" w:rsidR="00DB7D07" w:rsidRPr="005E6F3D" w:rsidRDefault="00DB7D07" w:rsidP="00FA1DC3">
            <w:pPr>
              <w:pStyle w:val="a7"/>
              <w:keepNext/>
              <w:keepLines/>
              <w:widowControl/>
              <w:tabs>
                <w:tab w:val="decimal" w:pos="492"/>
              </w:tabs>
              <w:spacing w:line="230" w:lineRule="exact"/>
              <w:ind w:right="-15"/>
              <w:jc w:val="center"/>
              <w:rPr>
                <w:rFonts w:ascii="Times New Roman"/>
                <w:sz w:val="24"/>
                <w:szCs w:val="24"/>
                <w:u w:val="single"/>
                <w:lang w:val="en-GB"/>
              </w:rPr>
            </w:pPr>
            <w:r w:rsidRPr="005E6F3D">
              <w:rPr>
                <w:rFonts w:ascii="Times New Roman"/>
                <w:sz w:val="24"/>
                <w:szCs w:val="24"/>
                <w:lang w:val="en-GB"/>
              </w:rPr>
              <w:t>Share</w:t>
            </w:r>
            <w:r w:rsidRPr="00F6064A">
              <w:rPr>
                <w:rFonts w:ascii="Times New Roman"/>
                <w:sz w:val="24"/>
                <w:szCs w:val="24"/>
                <w:lang w:val="en-GB"/>
              </w:rPr>
              <w:t>^</w:t>
            </w:r>
            <w:r w:rsidRPr="005E6F3D">
              <w:rPr>
                <w:rFonts w:ascii="Times New Roman"/>
                <w:sz w:val="24"/>
                <w:szCs w:val="24"/>
                <w:lang w:val="en-GB"/>
              </w:rPr>
              <w:t xml:space="preserve"> (%)</w:t>
            </w:r>
          </w:p>
        </w:tc>
        <w:tc>
          <w:tcPr>
            <w:tcW w:w="4348" w:type="dxa"/>
            <w:gridSpan w:val="8"/>
          </w:tcPr>
          <w:p w14:paraId="0188BA3D" w14:textId="2761AF33" w:rsidR="00DB7D07" w:rsidRPr="005E6F3D" w:rsidRDefault="00DB7D07" w:rsidP="00FA1DC3">
            <w:pPr>
              <w:pStyle w:val="a7"/>
              <w:keepNext/>
              <w:keepLines/>
              <w:widowControl/>
              <w:tabs>
                <w:tab w:val="decimal" w:pos="326"/>
              </w:tabs>
              <w:spacing w:line="230" w:lineRule="exact"/>
              <w:ind w:right="-15"/>
              <w:jc w:val="center"/>
              <w:rPr>
                <w:rFonts w:ascii="Times New Roman"/>
                <w:sz w:val="24"/>
                <w:szCs w:val="24"/>
                <w:lang w:val="en-GB"/>
              </w:rPr>
            </w:pPr>
            <w:r w:rsidRPr="005E6F3D">
              <w:rPr>
                <w:rFonts w:ascii="Times New Roman"/>
                <w:sz w:val="24"/>
                <w:szCs w:val="24"/>
                <w:lang w:val="en-GB"/>
              </w:rPr>
              <w:t>Year-on-year rate of change in real terms (%)</w:t>
            </w:r>
          </w:p>
        </w:tc>
      </w:tr>
      <w:tr w:rsidR="007A6047" w:rsidRPr="005E6F3D" w14:paraId="0E779686" w14:textId="755D5F85" w:rsidTr="00DB7D07">
        <w:trPr>
          <w:jc w:val="center"/>
        </w:trPr>
        <w:tc>
          <w:tcPr>
            <w:tcW w:w="4111" w:type="dxa"/>
          </w:tcPr>
          <w:p w14:paraId="1B290E94" w14:textId="77777777" w:rsidR="007A6047" w:rsidRPr="005E6F3D" w:rsidRDefault="007A6047" w:rsidP="00FA1DC3">
            <w:pPr>
              <w:keepNext/>
              <w:keepLines/>
              <w:widowControl/>
              <w:tabs>
                <w:tab w:val="left" w:pos="1080"/>
              </w:tabs>
              <w:snapToGrid w:val="0"/>
              <w:spacing w:line="230" w:lineRule="exact"/>
              <w:ind w:right="-108"/>
              <w:rPr>
                <w:i/>
              </w:rPr>
            </w:pPr>
          </w:p>
        </w:tc>
        <w:tc>
          <w:tcPr>
            <w:tcW w:w="709" w:type="dxa"/>
          </w:tcPr>
          <w:p w14:paraId="1120FFA3" w14:textId="77777777" w:rsidR="007A6047" w:rsidRPr="005E6F3D" w:rsidRDefault="007A6047" w:rsidP="00FA1DC3">
            <w:pPr>
              <w:pStyle w:val="a7"/>
              <w:keepNext/>
              <w:keepLines/>
              <w:widowControl/>
              <w:tabs>
                <w:tab w:val="decimal" w:pos="492"/>
              </w:tabs>
              <w:spacing w:line="230" w:lineRule="exact"/>
              <w:ind w:right="-15"/>
              <w:jc w:val="center"/>
              <w:rPr>
                <w:rFonts w:ascii="Times New Roman"/>
                <w:sz w:val="24"/>
                <w:szCs w:val="24"/>
                <w:u w:val="single"/>
                <w:lang w:val="en-GB"/>
              </w:rPr>
            </w:pPr>
            <w:r w:rsidRPr="005E6F3D">
              <w:rPr>
                <w:rFonts w:ascii="Times New Roman"/>
                <w:sz w:val="24"/>
                <w:szCs w:val="24"/>
                <w:u w:val="single"/>
                <w:lang w:val="en-GB"/>
              </w:rPr>
              <w:t>2025</w:t>
            </w:r>
            <w:r w:rsidRPr="005E6F3D">
              <w:rPr>
                <w:rFonts w:ascii="Times New Roman"/>
                <w:sz w:val="24"/>
                <w:szCs w:val="24"/>
                <w:vertAlign w:val="superscript"/>
                <w:lang w:val="en-GB"/>
              </w:rPr>
              <w:t>#</w:t>
            </w:r>
          </w:p>
        </w:tc>
        <w:tc>
          <w:tcPr>
            <w:tcW w:w="2909" w:type="dxa"/>
            <w:gridSpan w:val="6"/>
          </w:tcPr>
          <w:p w14:paraId="0B4FC650" w14:textId="412F3D84" w:rsidR="007A6047" w:rsidRPr="005E6F3D" w:rsidRDefault="007A6047" w:rsidP="00FA1DC3">
            <w:pPr>
              <w:pStyle w:val="a7"/>
              <w:keepNext/>
              <w:keepLines/>
              <w:widowControl/>
              <w:tabs>
                <w:tab w:val="decimal" w:pos="408"/>
              </w:tabs>
              <w:spacing w:line="230" w:lineRule="exact"/>
              <w:jc w:val="center"/>
              <w:rPr>
                <w:rFonts w:ascii="Times New Roman"/>
                <w:sz w:val="24"/>
                <w:szCs w:val="24"/>
                <w:u w:val="single"/>
                <w:lang w:val="en-GB"/>
              </w:rPr>
            </w:pPr>
            <w:r w:rsidRPr="005E6F3D">
              <w:rPr>
                <w:rFonts w:ascii="Times New Roman"/>
                <w:sz w:val="24"/>
                <w:szCs w:val="24"/>
                <w:u w:val="single"/>
                <w:lang w:val="en-GB"/>
              </w:rPr>
              <w:t>2025</w:t>
            </w:r>
          </w:p>
        </w:tc>
        <w:tc>
          <w:tcPr>
            <w:tcW w:w="1439" w:type="dxa"/>
            <w:gridSpan w:val="2"/>
          </w:tcPr>
          <w:p w14:paraId="1A265559" w14:textId="48B9661E" w:rsidR="007A6047" w:rsidRPr="005E6F3D" w:rsidRDefault="007A6047" w:rsidP="00FA1DC3">
            <w:pPr>
              <w:pStyle w:val="a7"/>
              <w:keepNext/>
              <w:keepLines/>
              <w:widowControl/>
              <w:tabs>
                <w:tab w:val="decimal" w:pos="408"/>
              </w:tabs>
              <w:spacing w:line="230" w:lineRule="exact"/>
              <w:jc w:val="center"/>
              <w:rPr>
                <w:rFonts w:ascii="Times New Roman"/>
                <w:sz w:val="24"/>
                <w:szCs w:val="24"/>
                <w:u w:val="single"/>
                <w:lang w:val="en-GB"/>
              </w:rPr>
            </w:pPr>
            <w:r w:rsidRPr="005E6F3D">
              <w:rPr>
                <w:rFonts w:ascii="Times New Roman"/>
                <w:sz w:val="24"/>
                <w:szCs w:val="24"/>
                <w:u w:val="single"/>
                <w:lang w:val="en-GB"/>
              </w:rPr>
              <w:t>2026</w:t>
            </w:r>
          </w:p>
        </w:tc>
      </w:tr>
      <w:tr w:rsidR="004576FB" w:rsidRPr="005E6F3D" w14:paraId="731F7DF4" w14:textId="4BA5093A" w:rsidTr="001F78B3">
        <w:trPr>
          <w:jc w:val="center"/>
        </w:trPr>
        <w:tc>
          <w:tcPr>
            <w:tcW w:w="4111" w:type="dxa"/>
          </w:tcPr>
          <w:p w14:paraId="1CD653A5" w14:textId="77777777" w:rsidR="004576FB" w:rsidRPr="005E6F3D" w:rsidRDefault="004576FB" w:rsidP="004576FB">
            <w:pPr>
              <w:keepNext/>
              <w:keepLines/>
              <w:widowControl/>
              <w:tabs>
                <w:tab w:val="left" w:pos="1080"/>
              </w:tabs>
              <w:snapToGrid w:val="0"/>
              <w:spacing w:line="230" w:lineRule="exact"/>
              <w:ind w:right="-108"/>
              <w:rPr>
                <w:i/>
              </w:rPr>
            </w:pPr>
          </w:p>
        </w:tc>
        <w:tc>
          <w:tcPr>
            <w:tcW w:w="722" w:type="dxa"/>
            <w:gridSpan w:val="2"/>
          </w:tcPr>
          <w:p w14:paraId="6553A6EC" w14:textId="77777777" w:rsidR="004576FB" w:rsidRPr="005E6F3D" w:rsidRDefault="004576FB" w:rsidP="004576FB">
            <w:pPr>
              <w:pStyle w:val="a7"/>
              <w:keepNext/>
              <w:keepLines/>
              <w:widowControl/>
              <w:tabs>
                <w:tab w:val="decimal" w:pos="492"/>
              </w:tabs>
              <w:spacing w:line="230" w:lineRule="exact"/>
              <w:ind w:right="-15"/>
              <w:jc w:val="both"/>
              <w:rPr>
                <w:rFonts w:ascii="Times New Roman"/>
                <w:sz w:val="24"/>
                <w:szCs w:val="24"/>
                <w:u w:val="single"/>
                <w:lang w:val="en-GB"/>
              </w:rPr>
            </w:pPr>
          </w:p>
        </w:tc>
        <w:tc>
          <w:tcPr>
            <w:tcW w:w="722" w:type="dxa"/>
          </w:tcPr>
          <w:p w14:paraId="55379E99" w14:textId="3D61D9B7" w:rsidR="004576FB" w:rsidRPr="005E6F3D" w:rsidRDefault="004576FB" w:rsidP="004576FB">
            <w:pPr>
              <w:pStyle w:val="a7"/>
              <w:keepNext/>
              <w:keepLines/>
              <w:widowControl/>
              <w:tabs>
                <w:tab w:val="decimal" w:pos="492"/>
              </w:tabs>
              <w:spacing w:line="230" w:lineRule="exact"/>
              <w:ind w:right="-15"/>
              <w:jc w:val="both"/>
              <w:rPr>
                <w:rFonts w:ascii="Times New Roman"/>
                <w:sz w:val="24"/>
                <w:szCs w:val="24"/>
                <w:u w:val="single"/>
                <w:lang w:val="en-GB"/>
              </w:rPr>
            </w:pPr>
            <w:r w:rsidRPr="005E6F3D">
              <w:rPr>
                <w:rFonts w:ascii="Times New Roman"/>
                <w:sz w:val="24"/>
                <w:szCs w:val="24"/>
                <w:u w:val="single"/>
                <w:lang w:val="en-GB"/>
              </w:rPr>
              <w:t>Q1</w:t>
            </w:r>
            <w:r w:rsidRPr="005E6F3D">
              <w:rPr>
                <w:rFonts w:ascii="Times New Roman"/>
                <w:sz w:val="24"/>
                <w:szCs w:val="24"/>
                <w:vertAlign w:val="superscript"/>
                <w:lang w:val="en-GB"/>
              </w:rPr>
              <w:t>#</w:t>
            </w:r>
          </w:p>
        </w:tc>
        <w:tc>
          <w:tcPr>
            <w:tcW w:w="723" w:type="dxa"/>
          </w:tcPr>
          <w:p w14:paraId="51CC3EE1" w14:textId="4AD61710" w:rsidR="004576FB" w:rsidRPr="005E6F3D" w:rsidRDefault="004576FB" w:rsidP="004576FB">
            <w:pPr>
              <w:pStyle w:val="a7"/>
              <w:keepNext/>
              <w:keepLines/>
              <w:widowControl/>
              <w:tabs>
                <w:tab w:val="decimal" w:pos="523"/>
              </w:tabs>
              <w:spacing w:line="230" w:lineRule="exact"/>
              <w:ind w:right="-15"/>
              <w:jc w:val="both"/>
              <w:rPr>
                <w:rFonts w:ascii="Times New Roman"/>
                <w:sz w:val="24"/>
                <w:szCs w:val="24"/>
                <w:u w:val="single"/>
                <w:lang w:val="en-GB"/>
              </w:rPr>
            </w:pPr>
            <w:r w:rsidRPr="005E6F3D">
              <w:rPr>
                <w:rFonts w:ascii="Times New Roman"/>
                <w:sz w:val="24"/>
                <w:szCs w:val="24"/>
                <w:u w:val="single"/>
                <w:lang w:val="en-GB"/>
              </w:rPr>
              <w:t>Q2</w:t>
            </w:r>
            <w:r w:rsidRPr="005E6F3D">
              <w:rPr>
                <w:rFonts w:ascii="Times New Roman"/>
                <w:sz w:val="24"/>
                <w:szCs w:val="24"/>
                <w:vertAlign w:val="superscript"/>
                <w:lang w:val="en-GB"/>
              </w:rPr>
              <w:t>#</w:t>
            </w:r>
          </w:p>
        </w:tc>
        <w:tc>
          <w:tcPr>
            <w:tcW w:w="722" w:type="dxa"/>
          </w:tcPr>
          <w:p w14:paraId="23951BC6" w14:textId="2C64D29E" w:rsidR="004576FB" w:rsidRPr="005E6F3D" w:rsidRDefault="004576FB" w:rsidP="004576FB">
            <w:pPr>
              <w:pStyle w:val="a7"/>
              <w:keepNext/>
              <w:keepLines/>
              <w:widowControl/>
              <w:tabs>
                <w:tab w:val="decimal" w:pos="651"/>
              </w:tabs>
              <w:spacing w:line="230" w:lineRule="exact"/>
              <w:ind w:right="-15"/>
              <w:jc w:val="both"/>
              <w:rPr>
                <w:rFonts w:ascii="Times New Roman"/>
                <w:sz w:val="24"/>
                <w:szCs w:val="24"/>
                <w:u w:val="single"/>
                <w:lang w:val="en-GB"/>
              </w:rPr>
            </w:pPr>
            <w:r w:rsidRPr="005E6F3D">
              <w:rPr>
                <w:rFonts w:ascii="Times New Roman"/>
                <w:sz w:val="24"/>
                <w:szCs w:val="24"/>
                <w:u w:val="single"/>
                <w:lang w:val="en-GB"/>
              </w:rPr>
              <w:t>Q</w:t>
            </w:r>
            <w:r>
              <w:rPr>
                <w:rFonts w:ascii="Times New Roman"/>
                <w:sz w:val="24"/>
                <w:szCs w:val="24"/>
                <w:u w:val="single"/>
                <w:lang w:val="en-GB"/>
              </w:rPr>
              <w:t>3</w:t>
            </w:r>
            <w:r w:rsidRPr="005E6F3D">
              <w:rPr>
                <w:rFonts w:ascii="Times New Roman"/>
                <w:sz w:val="24"/>
                <w:szCs w:val="24"/>
                <w:vertAlign w:val="superscript"/>
                <w:lang w:val="en-GB"/>
              </w:rPr>
              <w:t>#</w:t>
            </w:r>
          </w:p>
        </w:tc>
        <w:tc>
          <w:tcPr>
            <w:tcW w:w="723" w:type="dxa"/>
          </w:tcPr>
          <w:p w14:paraId="2A575332" w14:textId="5ACEABE2" w:rsidR="004576FB" w:rsidRPr="005E6F3D" w:rsidRDefault="004576FB" w:rsidP="004576FB">
            <w:pPr>
              <w:pStyle w:val="a7"/>
              <w:keepNext/>
              <w:keepLines/>
              <w:widowControl/>
              <w:tabs>
                <w:tab w:val="decimal" w:pos="551"/>
              </w:tabs>
              <w:spacing w:line="230" w:lineRule="exact"/>
              <w:ind w:right="-15"/>
              <w:jc w:val="both"/>
              <w:rPr>
                <w:rFonts w:ascii="Times New Roman"/>
                <w:sz w:val="24"/>
                <w:szCs w:val="24"/>
                <w:u w:val="single"/>
                <w:lang w:val="en-GB"/>
              </w:rPr>
            </w:pPr>
            <w:r w:rsidRPr="005E6F3D">
              <w:rPr>
                <w:rFonts w:ascii="Times New Roman"/>
                <w:sz w:val="24"/>
                <w:szCs w:val="24"/>
                <w:u w:val="single"/>
                <w:lang w:val="en-GB"/>
              </w:rPr>
              <w:t>Q</w:t>
            </w:r>
            <w:r>
              <w:rPr>
                <w:rFonts w:ascii="Times New Roman"/>
                <w:sz w:val="24"/>
                <w:szCs w:val="24"/>
                <w:u w:val="single"/>
                <w:lang w:val="en-GB"/>
              </w:rPr>
              <w:t>4</w:t>
            </w:r>
            <w:r w:rsidRPr="005E6F3D">
              <w:rPr>
                <w:rFonts w:ascii="Times New Roman"/>
                <w:sz w:val="24"/>
                <w:szCs w:val="24"/>
                <w:vertAlign w:val="superscript"/>
                <w:lang w:val="en-GB"/>
              </w:rPr>
              <w:t>#</w:t>
            </w:r>
          </w:p>
        </w:tc>
        <w:tc>
          <w:tcPr>
            <w:tcW w:w="722" w:type="dxa"/>
            <w:gridSpan w:val="2"/>
          </w:tcPr>
          <w:p w14:paraId="0E2A80B4" w14:textId="748660DB" w:rsidR="004576FB" w:rsidRPr="005E6F3D" w:rsidRDefault="004576FB" w:rsidP="004576FB">
            <w:pPr>
              <w:pStyle w:val="a7"/>
              <w:keepNext/>
              <w:keepLines/>
              <w:widowControl/>
              <w:tabs>
                <w:tab w:val="decimal" w:pos="551"/>
              </w:tabs>
              <w:spacing w:line="230" w:lineRule="exact"/>
              <w:ind w:right="-15"/>
              <w:jc w:val="both"/>
              <w:rPr>
                <w:rFonts w:ascii="Times New Roman"/>
                <w:sz w:val="24"/>
                <w:szCs w:val="24"/>
                <w:u w:val="single"/>
                <w:lang w:val="en-GB"/>
              </w:rPr>
            </w:pPr>
            <w:r w:rsidRPr="005E6F3D">
              <w:rPr>
                <w:rFonts w:ascii="Times New Roman"/>
                <w:sz w:val="24"/>
                <w:szCs w:val="24"/>
                <w:u w:val="single"/>
                <w:lang w:val="en-GB"/>
              </w:rPr>
              <w:t>Q1</w:t>
            </w:r>
            <w:r w:rsidRPr="005E6F3D">
              <w:rPr>
                <w:rFonts w:ascii="Times New Roman"/>
                <w:sz w:val="24"/>
                <w:szCs w:val="24"/>
                <w:vertAlign w:val="superscript"/>
                <w:lang w:val="en-GB"/>
              </w:rPr>
              <w:t>#</w:t>
            </w:r>
          </w:p>
        </w:tc>
        <w:tc>
          <w:tcPr>
            <w:tcW w:w="723" w:type="dxa"/>
          </w:tcPr>
          <w:p w14:paraId="155FE45E" w14:textId="623E94C3" w:rsidR="004576FB" w:rsidRPr="005E6F3D" w:rsidRDefault="004576FB" w:rsidP="004576FB">
            <w:pPr>
              <w:pStyle w:val="a7"/>
              <w:keepNext/>
              <w:keepLines/>
              <w:widowControl/>
              <w:tabs>
                <w:tab w:val="decimal" w:pos="551"/>
              </w:tabs>
              <w:spacing w:line="230" w:lineRule="exact"/>
              <w:ind w:right="-15"/>
              <w:jc w:val="both"/>
              <w:rPr>
                <w:rFonts w:ascii="Times New Roman"/>
                <w:sz w:val="24"/>
                <w:szCs w:val="24"/>
                <w:u w:val="single"/>
                <w:lang w:val="en-GB"/>
              </w:rPr>
            </w:pPr>
            <w:r w:rsidRPr="005E6F3D">
              <w:rPr>
                <w:rFonts w:ascii="Times New Roman"/>
                <w:sz w:val="24"/>
                <w:szCs w:val="24"/>
                <w:u w:val="single"/>
                <w:lang w:val="en-GB"/>
              </w:rPr>
              <w:t>Q2</w:t>
            </w:r>
            <w:r w:rsidRPr="005E6F3D">
              <w:rPr>
                <w:rFonts w:ascii="Times New Roman"/>
                <w:sz w:val="24"/>
                <w:szCs w:val="24"/>
                <w:vertAlign w:val="superscript"/>
                <w:lang w:val="en-GB"/>
              </w:rPr>
              <w:t>#</w:t>
            </w:r>
          </w:p>
        </w:tc>
      </w:tr>
      <w:tr w:rsidR="00DB7D07" w:rsidRPr="005E6F3D" w14:paraId="125B7291" w14:textId="1AC8AC03" w:rsidTr="001F78B3">
        <w:trPr>
          <w:trHeight w:val="397"/>
          <w:jc w:val="center"/>
        </w:trPr>
        <w:tc>
          <w:tcPr>
            <w:tcW w:w="4111" w:type="dxa"/>
          </w:tcPr>
          <w:p w14:paraId="1A2FDCD9" w14:textId="77777777" w:rsidR="00DB7D07" w:rsidRPr="005E6F3D" w:rsidRDefault="00DB7D07" w:rsidP="00DB7D07">
            <w:pPr>
              <w:keepNext/>
              <w:keepLines/>
              <w:widowControl/>
              <w:tabs>
                <w:tab w:val="decimal" w:pos="3150"/>
                <w:tab w:val="decimal" w:pos="3960"/>
                <w:tab w:val="decimal" w:pos="5040"/>
                <w:tab w:val="decimal" w:pos="5760"/>
                <w:tab w:val="decimal" w:pos="6480"/>
                <w:tab w:val="decimal" w:pos="7290"/>
                <w:tab w:val="decimal" w:pos="8280"/>
                <w:tab w:val="decimal" w:pos="9000"/>
              </w:tabs>
              <w:spacing w:line="230" w:lineRule="exact"/>
              <w:ind w:right="-108"/>
              <w:rPr>
                <w:b/>
                <w:bCs/>
              </w:rPr>
            </w:pPr>
            <w:r w:rsidRPr="005E6F3D">
              <w:rPr>
                <w:b/>
                <w:bCs/>
              </w:rPr>
              <w:t>Gross domestic fixed capital formation</w:t>
            </w:r>
          </w:p>
        </w:tc>
        <w:tc>
          <w:tcPr>
            <w:tcW w:w="722" w:type="dxa"/>
            <w:gridSpan w:val="2"/>
          </w:tcPr>
          <w:p w14:paraId="39383731" w14:textId="77777777" w:rsidR="00DB7D07" w:rsidRPr="005E6F3D" w:rsidRDefault="00DB7D07" w:rsidP="001F78B3">
            <w:pPr>
              <w:keepNext/>
              <w:keepLines/>
              <w:widowControl/>
              <w:tabs>
                <w:tab w:val="decimal" w:pos="393"/>
              </w:tabs>
              <w:jc w:val="both"/>
              <w:rPr>
                <w:b/>
                <w:bCs/>
              </w:rPr>
            </w:pPr>
            <w:r w:rsidRPr="005E6F3D">
              <w:rPr>
                <w:b/>
                <w:bCs/>
              </w:rPr>
              <w:t>100.0</w:t>
            </w:r>
          </w:p>
        </w:tc>
        <w:tc>
          <w:tcPr>
            <w:tcW w:w="722" w:type="dxa"/>
          </w:tcPr>
          <w:p w14:paraId="3CAA1BC8" w14:textId="15DDE990" w:rsidR="00DB7D07" w:rsidRPr="00DB7D07" w:rsidRDefault="00DB7D07" w:rsidP="001F78B3">
            <w:pPr>
              <w:keepNext/>
              <w:keepLines/>
              <w:widowControl/>
              <w:tabs>
                <w:tab w:val="decimal" w:pos="382"/>
              </w:tabs>
              <w:jc w:val="both"/>
              <w:rPr>
                <w:b/>
                <w:bCs/>
              </w:rPr>
            </w:pPr>
            <w:r w:rsidRPr="00DB7D07">
              <w:rPr>
                <w:b/>
                <w:bCs/>
              </w:rPr>
              <w:t>0.2</w:t>
            </w:r>
          </w:p>
        </w:tc>
        <w:tc>
          <w:tcPr>
            <w:tcW w:w="723" w:type="dxa"/>
          </w:tcPr>
          <w:p w14:paraId="64F89E59" w14:textId="7D56024A" w:rsidR="00DB7D07" w:rsidRPr="00DB7D07" w:rsidRDefault="00DB7D07" w:rsidP="001F78B3">
            <w:pPr>
              <w:keepNext/>
              <w:keepLines/>
              <w:widowControl/>
              <w:tabs>
                <w:tab w:val="decimal" w:pos="382"/>
              </w:tabs>
              <w:jc w:val="both"/>
              <w:rPr>
                <w:b/>
                <w:bCs/>
              </w:rPr>
            </w:pPr>
            <w:r w:rsidRPr="00DB7D07">
              <w:rPr>
                <w:b/>
                <w:bCs/>
              </w:rPr>
              <w:t>1.8</w:t>
            </w:r>
          </w:p>
        </w:tc>
        <w:tc>
          <w:tcPr>
            <w:tcW w:w="722" w:type="dxa"/>
          </w:tcPr>
          <w:p w14:paraId="30DF9C3E" w14:textId="67A2CDF0" w:rsidR="00DB7D07" w:rsidRPr="00DB7D07" w:rsidRDefault="00DB7D07" w:rsidP="001F78B3">
            <w:pPr>
              <w:keepNext/>
              <w:keepLines/>
              <w:widowControl/>
              <w:tabs>
                <w:tab w:val="decimal" w:pos="382"/>
              </w:tabs>
              <w:jc w:val="both"/>
              <w:rPr>
                <w:b/>
                <w:bCs/>
              </w:rPr>
            </w:pPr>
            <w:r w:rsidRPr="00DB7D07">
              <w:rPr>
                <w:b/>
                <w:bCs/>
              </w:rPr>
              <w:t>5.1</w:t>
            </w:r>
          </w:p>
        </w:tc>
        <w:tc>
          <w:tcPr>
            <w:tcW w:w="723" w:type="dxa"/>
          </w:tcPr>
          <w:p w14:paraId="0D79BD2F" w14:textId="6BC3502B" w:rsidR="00DB7D07" w:rsidRPr="00DB7D07" w:rsidRDefault="00DB7D07" w:rsidP="001F78B3">
            <w:pPr>
              <w:keepNext/>
              <w:keepLines/>
              <w:widowControl/>
              <w:tabs>
                <w:tab w:val="decimal" w:pos="382"/>
              </w:tabs>
              <w:jc w:val="both"/>
              <w:rPr>
                <w:b/>
                <w:bCs/>
              </w:rPr>
            </w:pPr>
            <w:r w:rsidRPr="00DB7D07">
              <w:rPr>
                <w:b/>
                <w:bCs/>
              </w:rPr>
              <w:t>11.7</w:t>
            </w:r>
          </w:p>
        </w:tc>
        <w:tc>
          <w:tcPr>
            <w:tcW w:w="722" w:type="dxa"/>
            <w:gridSpan w:val="2"/>
          </w:tcPr>
          <w:p w14:paraId="5B5759D2" w14:textId="3EE7759C" w:rsidR="00DB7D07" w:rsidRPr="00DB7D07" w:rsidRDefault="00DB7D07" w:rsidP="001F78B3">
            <w:pPr>
              <w:keepNext/>
              <w:keepLines/>
              <w:widowControl/>
              <w:tabs>
                <w:tab w:val="decimal" w:pos="382"/>
              </w:tabs>
              <w:jc w:val="both"/>
              <w:rPr>
                <w:b/>
                <w:bCs/>
              </w:rPr>
            </w:pPr>
            <w:r w:rsidRPr="00DB7D07">
              <w:rPr>
                <w:b/>
                <w:bCs/>
              </w:rPr>
              <w:t>18.3</w:t>
            </w:r>
          </w:p>
        </w:tc>
        <w:tc>
          <w:tcPr>
            <w:tcW w:w="723" w:type="dxa"/>
          </w:tcPr>
          <w:p w14:paraId="1F7BBBF8" w14:textId="5097C267" w:rsidR="00DB7D07" w:rsidRPr="00DB7D07" w:rsidRDefault="00DB7D07" w:rsidP="001F78B3">
            <w:pPr>
              <w:keepNext/>
              <w:keepLines/>
              <w:widowControl/>
              <w:tabs>
                <w:tab w:val="decimal" w:pos="382"/>
              </w:tabs>
              <w:jc w:val="both"/>
              <w:rPr>
                <w:b/>
                <w:bCs/>
              </w:rPr>
            </w:pPr>
            <w:r w:rsidRPr="00DB7D07">
              <w:rPr>
                <w:b/>
                <w:bCs/>
              </w:rPr>
              <w:t>4.4</w:t>
            </w:r>
          </w:p>
        </w:tc>
      </w:tr>
      <w:tr w:rsidR="00DB7D07" w:rsidRPr="005E6F3D" w14:paraId="1F17F185" w14:textId="3229E52C" w:rsidTr="001F78B3">
        <w:trPr>
          <w:trHeight w:val="283"/>
          <w:jc w:val="center"/>
        </w:trPr>
        <w:tc>
          <w:tcPr>
            <w:tcW w:w="4111" w:type="dxa"/>
          </w:tcPr>
          <w:p w14:paraId="2FDB70CA" w14:textId="77777777" w:rsidR="00DB7D07" w:rsidRPr="005E6F3D" w:rsidRDefault="00DB7D07" w:rsidP="00DB7D07">
            <w:pPr>
              <w:keepNext/>
              <w:keepLines/>
              <w:widowControl/>
              <w:tabs>
                <w:tab w:val="decimal" w:pos="3150"/>
                <w:tab w:val="decimal" w:pos="3960"/>
                <w:tab w:val="decimal" w:pos="5040"/>
                <w:tab w:val="decimal" w:pos="5760"/>
                <w:tab w:val="decimal" w:pos="6480"/>
                <w:tab w:val="decimal" w:pos="7290"/>
                <w:tab w:val="decimal" w:pos="8280"/>
                <w:tab w:val="decimal" w:pos="9000"/>
              </w:tabs>
              <w:spacing w:line="230" w:lineRule="exact"/>
              <w:ind w:left="254" w:right="-108"/>
              <w:rPr>
                <w:b/>
                <w:bCs/>
                <w:i/>
                <w:iCs/>
              </w:rPr>
            </w:pPr>
            <w:r w:rsidRPr="005E6F3D">
              <w:rPr>
                <w:b/>
                <w:bCs/>
                <w:i/>
                <w:iCs/>
              </w:rPr>
              <w:t>Public sector</w:t>
            </w:r>
          </w:p>
        </w:tc>
        <w:tc>
          <w:tcPr>
            <w:tcW w:w="722" w:type="dxa"/>
            <w:gridSpan w:val="2"/>
          </w:tcPr>
          <w:p w14:paraId="1082B526" w14:textId="77777777" w:rsidR="00DB7D07" w:rsidRPr="00DB7D07" w:rsidRDefault="00DB7D07" w:rsidP="001F78B3">
            <w:pPr>
              <w:keepNext/>
              <w:keepLines/>
              <w:widowControl/>
              <w:tabs>
                <w:tab w:val="decimal" w:pos="393"/>
              </w:tabs>
              <w:jc w:val="both"/>
              <w:rPr>
                <w:b/>
                <w:bCs/>
                <w:i/>
                <w:iCs/>
              </w:rPr>
            </w:pPr>
            <w:r w:rsidRPr="00DB7D07">
              <w:rPr>
                <w:b/>
                <w:bCs/>
                <w:i/>
                <w:iCs/>
              </w:rPr>
              <w:t>35.2</w:t>
            </w:r>
          </w:p>
        </w:tc>
        <w:tc>
          <w:tcPr>
            <w:tcW w:w="722" w:type="dxa"/>
          </w:tcPr>
          <w:p w14:paraId="016C3C63" w14:textId="7F622113" w:rsidR="00DB7D07" w:rsidRPr="00DB7D07" w:rsidRDefault="00DB7D07" w:rsidP="001F78B3">
            <w:pPr>
              <w:keepNext/>
              <w:keepLines/>
              <w:widowControl/>
              <w:tabs>
                <w:tab w:val="decimal" w:pos="382"/>
              </w:tabs>
              <w:jc w:val="both"/>
              <w:rPr>
                <w:b/>
                <w:bCs/>
                <w:i/>
                <w:iCs/>
              </w:rPr>
            </w:pPr>
            <w:r w:rsidRPr="00DB7D07">
              <w:rPr>
                <w:b/>
                <w:bCs/>
                <w:i/>
                <w:iCs/>
              </w:rPr>
              <w:t>1.3</w:t>
            </w:r>
          </w:p>
        </w:tc>
        <w:tc>
          <w:tcPr>
            <w:tcW w:w="723" w:type="dxa"/>
          </w:tcPr>
          <w:p w14:paraId="305563AE" w14:textId="729BCF35" w:rsidR="00DB7D07" w:rsidRPr="00DB7D07" w:rsidRDefault="00DB7D07" w:rsidP="001F78B3">
            <w:pPr>
              <w:keepNext/>
              <w:keepLines/>
              <w:widowControl/>
              <w:tabs>
                <w:tab w:val="decimal" w:pos="382"/>
              </w:tabs>
              <w:jc w:val="both"/>
              <w:rPr>
                <w:b/>
                <w:bCs/>
                <w:i/>
                <w:iCs/>
              </w:rPr>
            </w:pPr>
            <w:r w:rsidRPr="00DB7D07">
              <w:rPr>
                <w:b/>
                <w:bCs/>
                <w:i/>
                <w:iCs/>
              </w:rPr>
              <w:t>-7.0</w:t>
            </w:r>
          </w:p>
        </w:tc>
        <w:tc>
          <w:tcPr>
            <w:tcW w:w="722" w:type="dxa"/>
          </w:tcPr>
          <w:p w14:paraId="56DDC927" w14:textId="5E692774" w:rsidR="00DB7D07" w:rsidRPr="00DB7D07" w:rsidRDefault="00DB7D07" w:rsidP="001F78B3">
            <w:pPr>
              <w:keepNext/>
              <w:keepLines/>
              <w:widowControl/>
              <w:tabs>
                <w:tab w:val="decimal" w:pos="382"/>
              </w:tabs>
              <w:jc w:val="both"/>
              <w:rPr>
                <w:b/>
                <w:bCs/>
                <w:i/>
                <w:iCs/>
              </w:rPr>
            </w:pPr>
            <w:r w:rsidRPr="00DB7D07">
              <w:rPr>
                <w:b/>
                <w:bCs/>
                <w:i/>
                <w:iCs/>
              </w:rPr>
              <w:t>-1.6</w:t>
            </w:r>
          </w:p>
        </w:tc>
        <w:tc>
          <w:tcPr>
            <w:tcW w:w="723" w:type="dxa"/>
          </w:tcPr>
          <w:p w14:paraId="157AB254" w14:textId="031B6915" w:rsidR="00DB7D07" w:rsidRPr="00DB7D07" w:rsidRDefault="00DB7D07" w:rsidP="001F78B3">
            <w:pPr>
              <w:keepNext/>
              <w:keepLines/>
              <w:widowControl/>
              <w:tabs>
                <w:tab w:val="decimal" w:pos="382"/>
              </w:tabs>
              <w:jc w:val="both"/>
              <w:rPr>
                <w:b/>
                <w:bCs/>
                <w:i/>
                <w:iCs/>
              </w:rPr>
            </w:pPr>
            <w:r w:rsidRPr="00DB7D07">
              <w:rPr>
                <w:b/>
                <w:bCs/>
                <w:i/>
                <w:iCs/>
              </w:rPr>
              <w:t>5.8</w:t>
            </w:r>
          </w:p>
        </w:tc>
        <w:tc>
          <w:tcPr>
            <w:tcW w:w="722" w:type="dxa"/>
            <w:gridSpan w:val="2"/>
          </w:tcPr>
          <w:p w14:paraId="03E95DF5" w14:textId="4D9AF93C" w:rsidR="00DB7D07" w:rsidRPr="00DB7D07" w:rsidRDefault="00DB7D07" w:rsidP="001F78B3">
            <w:pPr>
              <w:keepNext/>
              <w:keepLines/>
              <w:widowControl/>
              <w:tabs>
                <w:tab w:val="decimal" w:pos="382"/>
              </w:tabs>
              <w:jc w:val="both"/>
              <w:rPr>
                <w:b/>
                <w:bCs/>
                <w:i/>
                <w:iCs/>
              </w:rPr>
            </w:pPr>
            <w:r w:rsidRPr="00DB7D07">
              <w:rPr>
                <w:b/>
                <w:bCs/>
                <w:i/>
                <w:iCs/>
              </w:rPr>
              <w:t>28.9</w:t>
            </w:r>
          </w:p>
        </w:tc>
        <w:tc>
          <w:tcPr>
            <w:tcW w:w="723" w:type="dxa"/>
          </w:tcPr>
          <w:p w14:paraId="0C49903F" w14:textId="4D584BE3" w:rsidR="00DB7D07" w:rsidRPr="00DB7D07" w:rsidRDefault="00DB7D07" w:rsidP="001F78B3">
            <w:pPr>
              <w:keepNext/>
              <w:keepLines/>
              <w:widowControl/>
              <w:tabs>
                <w:tab w:val="decimal" w:pos="382"/>
              </w:tabs>
              <w:jc w:val="both"/>
              <w:rPr>
                <w:b/>
                <w:bCs/>
                <w:i/>
                <w:iCs/>
              </w:rPr>
            </w:pPr>
            <w:r w:rsidRPr="00DB7D07">
              <w:rPr>
                <w:b/>
                <w:bCs/>
                <w:i/>
                <w:iCs/>
              </w:rPr>
              <w:t>-22.9</w:t>
            </w:r>
          </w:p>
        </w:tc>
      </w:tr>
      <w:tr w:rsidR="00DB7D07" w:rsidRPr="005E6F3D" w14:paraId="4B2D48C7" w14:textId="7D2F6A65" w:rsidTr="001F78B3">
        <w:trPr>
          <w:trHeight w:val="283"/>
          <w:jc w:val="center"/>
        </w:trPr>
        <w:tc>
          <w:tcPr>
            <w:tcW w:w="4111" w:type="dxa"/>
          </w:tcPr>
          <w:p w14:paraId="74994D36" w14:textId="77777777" w:rsidR="00DB7D07" w:rsidRPr="005E6F3D" w:rsidRDefault="00DB7D07" w:rsidP="00DB7D07">
            <w:pPr>
              <w:keepNext/>
              <w:keepLines/>
              <w:widowControl/>
              <w:tabs>
                <w:tab w:val="decimal" w:pos="3150"/>
                <w:tab w:val="decimal" w:pos="3960"/>
                <w:tab w:val="decimal" w:pos="5040"/>
                <w:tab w:val="decimal" w:pos="5760"/>
                <w:tab w:val="decimal" w:pos="6480"/>
                <w:tab w:val="decimal" w:pos="7290"/>
                <w:tab w:val="decimal" w:pos="8280"/>
                <w:tab w:val="decimal" w:pos="9000"/>
              </w:tabs>
              <w:spacing w:line="230" w:lineRule="exact"/>
              <w:ind w:left="821" w:right="-108" w:hanging="284"/>
              <w:rPr>
                <w:i/>
                <w:iCs/>
              </w:rPr>
            </w:pPr>
            <w:r w:rsidRPr="005E6F3D">
              <w:rPr>
                <w:i/>
                <w:iCs/>
              </w:rPr>
              <w:t>Building and construction</w:t>
            </w:r>
          </w:p>
        </w:tc>
        <w:tc>
          <w:tcPr>
            <w:tcW w:w="722" w:type="dxa"/>
            <w:gridSpan w:val="2"/>
          </w:tcPr>
          <w:p w14:paraId="3833FEEA" w14:textId="77777777" w:rsidR="00DB7D07" w:rsidRPr="00DB7D07" w:rsidRDefault="00DB7D07" w:rsidP="001F78B3">
            <w:pPr>
              <w:keepNext/>
              <w:keepLines/>
              <w:widowControl/>
              <w:tabs>
                <w:tab w:val="decimal" w:pos="393"/>
              </w:tabs>
              <w:jc w:val="both"/>
              <w:rPr>
                <w:i/>
                <w:iCs/>
              </w:rPr>
            </w:pPr>
            <w:r w:rsidRPr="00DB7D07">
              <w:rPr>
                <w:i/>
                <w:iCs/>
              </w:rPr>
              <w:t>25.1</w:t>
            </w:r>
          </w:p>
        </w:tc>
        <w:tc>
          <w:tcPr>
            <w:tcW w:w="722" w:type="dxa"/>
          </w:tcPr>
          <w:p w14:paraId="3DC718DF" w14:textId="4F64332F" w:rsidR="00DB7D07" w:rsidRPr="00DB7D07" w:rsidRDefault="00DB7D07" w:rsidP="001F78B3">
            <w:pPr>
              <w:keepNext/>
              <w:keepLines/>
              <w:widowControl/>
              <w:tabs>
                <w:tab w:val="decimal" w:pos="382"/>
              </w:tabs>
              <w:jc w:val="both"/>
              <w:rPr>
                <w:i/>
                <w:iCs/>
              </w:rPr>
            </w:pPr>
            <w:r w:rsidRPr="00DB7D07">
              <w:rPr>
                <w:i/>
                <w:iCs/>
              </w:rPr>
              <w:t>-1.6</w:t>
            </w:r>
          </w:p>
        </w:tc>
        <w:tc>
          <w:tcPr>
            <w:tcW w:w="723" w:type="dxa"/>
          </w:tcPr>
          <w:p w14:paraId="1A11EFE4" w14:textId="520C653E" w:rsidR="00DB7D07" w:rsidRPr="00DB7D07" w:rsidRDefault="00DB7D07" w:rsidP="001F78B3">
            <w:pPr>
              <w:keepNext/>
              <w:keepLines/>
              <w:widowControl/>
              <w:tabs>
                <w:tab w:val="decimal" w:pos="382"/>
              </w:tabs>
              <w:jc w:val="both"/>
              <w:rPr>
                <w:i/>
                <w:iCs/>
              </w:rPr>
            </w:pPr>
            <w:r w:rsidRPr="00DB7D07">
              <w:rPr>
                <w:i/>
                <w:iCs/>
              </w:rPr>
              <w:t>-8.7</w:t>
            </w:r>
          </w:p>
        </w:tc>
        <w:tc>
          <w:tcPr>
            <w:tcW w:w="722" w:type="dxa"/>
          </w:tcPr>
          <w:p w14:paraId="3D2CBF3E" w14:textId="4094ED31" w:rsidR="00DB7D07" w:rsidRPr="00DB7D07" w:rsidRDefault="00DB7D07" w:rsidP="001F78B3">
            <w:pPr>
              <w:keepNext/>
              <w:keepLines/>
              <w:widowControl/>
              <w:tabs>
                <w:tab w:val="decimal" w:pos="382"/>
              </w:tabs>
              <w:jc w:val="both"/>
              <w:rPr>
                <w:i/>
                <w:iCs/>
              </w:rPr>
            </w:pPr>
            <w:r w:rsidRPr="00DB7D07">
              <w:rPr>
                <w:i/>
                <w:iCs/>
              </w:rPr>
              <w:t>-3.6</w:t>
            </w:r>
          </w:p>
        </w:tc>
        <w:tc>
          <w:tcPr>
            <w:tcW w:w="723" w:type="dxa"/>
          </w:tcPr>
          <w:p w14:paraId="78B176F3" w14:textId="2C5C3955" w:rsidR="00DB7D07" w:rsidRPr="00DB7D07" w:rsidRDefault="00DB7D07" w:rsidP="001F78B3">
            <w:pPr>
              <w:keepNext/>
              <w:keepLines/>
              <w:widowControl/>
              <w:tabs>
                <w:tab w:val="decimal" w:pos="382"/>
              </w:tabs>
              <w:jc w:val="both"/>
              <w:rPr>
                <w:i/>
                <w:iCs/>
              </w:rPr>
            </w:pPr>
            <w:r w:rsidRPr="00DB7D07">
              <w:rPr>
                <w:i/>
                <w:iCs/>
              </w:rPr>
              <w:t>7.4</w:t>
            </w:r>
          </w:p>
        </w:tc>
        <w:tc>
          <w:tcPr>
            <w:tcW w:w="722" w:type="dxa"/>
            <w:gridSpan w:val="2"/>
          </w:tcPr>
          <w:p w14:paraId="12B73014" w14:textId="6910451F" w:rsidR="00DB7D07" w:rsidRPr="00DB7D07" w:rsidRDefault="00DB7D07" w:rsidP="001F78B3">
            <w:pPr>
              <w:keepNext/>
              <w:keepLines/>
              <w:widowControl/>
              <w:tabs>
                <w:tab w:val="decimal" w:pos="382"/>
              </w:tabs>
              <w:jc w:val="both"/>
              <w:rPr>
                <w:i/>
                <w:iCs/>
              </w:rPr>
            </w:pPr>
            <w:r w:rsidRPr="00DB7D07">
              <w:rPr>
                <w:i/>
                <w:iCs/>
              </w:rPr>
              <w:t>39.3</w:t>
            </w:r>
          </w:p>
        </w:tc>
        <w:tc>
          <w:tcPr>
            <w:tcW w:w="723" w:type="dxa"/>
          </w:tcPr>
          <w:p w14:paraId="1F1196A9" w14:textId="3038AEE6" w:rsidR="00DB7D07" w:rsidRPr="00DB7D07" w:rsidRDefault="00DB7D07" w:rsidP="001F78B3">
            <w:pPr>
              <w:keepNext/>
              <w:keepLines/>
              <w:widowControl/>
              <w:tabs>
                <w:tab w:val="decimal" w:pos="382"/>
              </w:tabs>
              <w:jc w:val="both"/>
              <w:rPr>
                <w:i/>
                <w:iCs/>
              </w:rPr>
            </w:pPr>
            <w:r w:rsidRPr="00DB7D07">
              <w:rPr>
                <w:i/>
                <w:iCs/>
              </w:rPr>
              <w:t>-33.5</w:t>
            </w:r>
          </w:p>
        </w:tc>
      </w:tr>
      <w:tr w:rsidR="00DB7D07" w:rsidRPr="005E6F3D" w14:paraId="1924D88C" w14:textId="00CD8F84" w:rsidTr="001F78B3">
        <w:trPr>
          <w:trHeight w:val="567"/>
          <w:jc w:val="center"/>
        </w:trPr>
        <w:tc>
          <w:tcPr>
            <w:tcW w:w="4111" w:type="dxa"/>
          </w:tcPr>
          <w:p w14:paraId="234DE7EA" w14:textId="77777777" w:rsidR="00DB7D07" w:rsidRPr="005E6F3D" w:rsidRDefault="00DB7D07" w:rsidP="00DB7D07">
            <w:pPr>
              <w:keepNext/>
              <w:keepLines/>
              <w:widowControl/>
              <w:tabs>
                <w:tab w:val="decimal" w:pos="3150"/>
                <w:tab w:val="decimal" w:pos="3960"/>
                <w:tab w:val="decimal" w:pos="5040"/>
                <w:tab w:val="decimal" w:pos="5760"/>
                <w:tab w:val="decimal" w:pos="6480"/>
                <w:tab w:val="decimal" w:pos="7290"/>
                <w:tab w:val="decimal" w:pos="8280"/>
                <w:tab w:val="decimal" w:pos="9000"/>
              </w:tabs>
              <w:spacing w:line="230" w:lineRule="exact"/>
              <w:ind w:left="821" w:right="-108" w:hanging="284"/>
              <w:rPr>
                <w:i/>
                <w:iCs/>
              </w:rPr>
            </w:pPr>
            <w:r w:rsidRPr="005E6F3D">
              <w:rPr>
                <w:i/>
                <w:iCs/>
              </w:rPr>
              <w:t>Machinery, equipment and     intellectual property products</w:t>
            </w:r>
          </w:p>
        </w:tc>
        <w:tc>
          <w:tcPr>
            <w:tcW w:w="722" w:type="dxa"/>
            <w:gridSpan w:val="2"/>
          </w:tcPr>
          <w:p w14:paraId="7EC6CBE1" w14:textId="77777777" w:rsidR="00DB7D07" w:rsidRPr="00DB7D07" w:rsidRDefault="00DB7D07" w:rsidP="001F78B3">
            <w:pPr>
              <w:keepNext/>
              <w:keepLines/>
              <w:widowControl/>
              <w:tabs>
                <w:tab w:val="decimal" w:pos="393"/>
              </w:tabs>
              <w:jc w:val="both"/>
              <w:rPr>
                <w:i/>
                <w:iCs/>
              </w:rPr>
            </w:pPr>
            <w:r w:rsidRPr="00DB7D07">
              <w:rPr>
                <w:i/>
                <w:iCs/>
              </w:rPr>
              <w:t>10.1</w:t>
            </w:r>
          </w:p>
        </w:tc>
        <w:tc>
          <w:tcPr>
            <w:tcW w:w="722" w:type="dxa"/>
          </w:tcPr>
          <w:p w14:paraId="2B8868B5" w14:textId="099A71F8" w:rsidR="00DB7D07" w:rsidRPr="00DB7D07" w:rsidRDefault="00DB7D07" w:rsidP="001F78B3">
            <w:pPr>
              <w:keepNext/>
              <w:keepLines/>
              <w:widowControl/>
              <w:tabs>
                <w:tab w:val="decimal" w:pos="382"/>
              </w:tabs>
              <w:jc w:val="both"/>
              <w:rPr>
                <w:i/>
                <w:iCs/>
              </w:rPr>
            </w:pPr>
            <w:r w:rsidRPr="00DB7D07">
              <w:rPr>
                <w:i/>
                <w:iCs/>
              </w:rPr>
              <w:t>7.4</w:t>
            </w:r>
          </w:p>
        </w:tc>
        <w:tc>
          <w:tcPr>
            <w:tcW w:w="723" w:type="dxa"/>
          </w:tcPr>
          <w:p w14:paraId="2B25A5DF" w14:textId="0512E45B" w:rsidR="00DB7D07" w:rsidRPr="00DB7D07" w:rsidRDefault="00DB7D07" w:rsidP="001F78B3">
            <w:pPr>
              <w:keepNext/>
              <w:keepLines/>
              <w:widowControl/>
              <w:tabs>
                <w:tab w:val="decimal" w:pos="382"/>
              </w:tabs>
              <w:jc w:val="both"/>
              <w:rPr>
                <w:i/>
                <w:iCs/>
              </w:rPr>
            </w:pPr>
            <w:r w:rsidRPr="00DB7D07">
              <w:rPr>
                <w:i/>
                <w:iCs/>
              </w:rPr>
              <w:t>0.2</w:t>
            </w:r>
          </w:p>
        </w:tc>
        <w:tc>
          <w:tcPr>
            <w:tcW w:w="722" w:type="dxa"/>
          </w:tcPr>
          <w:p w14:paraId="5E5925BD" w14:textId="40CF1F72" w:rsidR="00DB7D07" w:rsidRPr="00DB7D07" w:rsidRDefault="00DB7D07" w:rsidP="001F78B3">
            <w:pPr>
              <w:keepNext/>
              <w:keepLines/>
              <w:widowControl/>
              <w:tabs>
                <w:tab w:val="decimal" w:pos="382"/>
              </w:tabs>
              <w:jc w:val="both"/>
              <w:rPr>
                <w:i/>
                <w:iCs/>
              </w:rPr>
            </w:pPr>
            <w:r w:rsidRPr="00DB7D07">
              <w:rPr>
                <w:i/>
                <w:iCs/>
              </w:rPr>
              <w:t>3.2</w:t>
            </w:r>
          </w:p>
        </w:tc>
        <w:tc>
          <w:tcPr>
            <w:tcW w:w="723" w:type="dxa"/>
          </w:tcPr>
          <w:p w14:paraId="1D09B9AD" w14:textId="64F62E94" w:rsidR="00DB7D07" w:rsidRPr="00DB7D07" w:rsidRDefault="00DB7D07" w:rsidP="001F78B3">
            <w:pPr>
              <w:keepNext/>
              <w:keepLines/>
              <w:widowControl/>
              <w:tabs>
                <w:tab w:val="decimal" w:pos="382"/>
              </w:tabs>
              <w:jc w:val="both"/>
              <w:rPr>
                <w:i/>
                <w:iCs/>
              </w:rPr>
            </w:pPr>
            <w:r w:rsidRPr="00DB7D07">
              <w:rPr>
                <w:i/>
                <w:iCs/>
              </w:rPr>
              <w:t>1.6</w:t>
            </w:r>
          </w:p>
        </w:tc>
        <w:tc>
          <w:tcPr>
            <w:tcW w:w="722" w:type="dxa"/>
            <w:gridSpan w:val="2"/>
          </w:tcPr>
          <w:p w14:paraId="084DB981" w14:textId="5365DF9F" w:rsidR="00DB7D07" w:rsidRPr="00DB7D07" w:rsidRDefault="00DB7D07" w:rsidP="001F78B3">
            <w:pPr>
              <w:keepNext/>
              <w:keepLines/>
              <w:widowControl/>
              <w:tabs>
                <w:tab w:val="decimal" w:pos="382"/>
              </w:tabs>
              <w:jc w:val="both"/>
              <w:rPr>
                <w:i/>
                <w:iCs/>
              </w:rPr>
            </w:pPr>
            <w:r w:rsidRPr="00DB7D07">
              <w:rPr>
                <w:i/>
                <w:iCs/>
              </w:rPr>
              <w:t>7.3</w:t>
            </w:r>
          </w:p>
        </w:tc>
        <w:tc>
          <w:tcPr>
            <w:tcW w:w="723" w:type="dxa"/>
          </w:tcPr>
          <w:p w14:paraId="69075E51" w14:textId="0640BA45" w:rsidR="00DB7D07" w:rsidRPr="00DB7D07" w:rsidRDefault="00DB7D07" w:rsidP="001F78B3">
            <w:pPr>
              <w:keepNext/>
              <w:keepLines/>
              <w:widowControl/>
              <w:tabs>
                <w:tab w:val="decimal" w:pos="382"/>
              </w:tabs>
              <w:jc w:val="both"/>
              <w:rPr>
                <w:i/>
                <w:iCs/>
              </w:rPr>
            </w:pPr>
            <w:r w:rsidRPr="00DB7D07">
              <w:rPr>
                <w:i/>
                <w:iCs/>
              </w:rPr>
              <w:t>10.5</w:t>
            </w:r>
          </w:p>
        </w:tc>
      </w:tr>
      <w:tr w:rsidR="00DB7D07" w:rsidRPr="005E6F3D" w14:paraId="57EC55E8" w14:textId="5ABA3F70" w:rsidTr="001F78B3">
        <w:trPr>
          <w:trHeight w:val="283"/>
          <w:jc w:val="center"/>
        </w:trPr>
        <w:tc>
          <w:tcPr>
            <w:tcW w:w="4111" w:type="dxa"/>
          </w:tcPr>
          <w:p w14:paraId="35943D44" w14:textId="77777777" w:rsidR="00DB7D07" w:rsidRPr="005E6F3D" w:rsidRDefault="00DB7D07" w:rsidP="00DB7D07">
            <w:pPr>
              <w:keepNext/>
              <w:keepLines/>
              <w:widowControl/>
              <w:tabs>
                <w:tab w:val="decimal" w:pos="3150"/>
                <w:tab w:val="decimal" w:pos="3960"/>
                <w:tab w:val="decimal" w:pos="5040"/>
                <w:tab w:val="decimal" w:pos="5760"/>
                <w:tab w:val="decimal" w:pos="6480"/>
                <w:tab w:val="decimal" w:pos="7290"/>
                <w:tab w:val="decimal" w:pos="8280"/>
                <w:tab w:val="decimal" w:pos="9000"/>
              </w:tabs>
              <w:spacing w:line="230" w:lineRule="exact"/>
              <w:ind w:left="254" w:right="-108"/>
              <w:rPr>
                <w:b/>
                <w:bCs/>
                <w:i/>
                <w:iCs/>
              </w:rPr>
            </w:pPr>
            <w:r w:rsidRPr="005E6F3D">
              <w:rPr>
                <w:b/>
                <w:bCs/>
                <w:i/>
                <w:iCs/>
              </w:rPr>
              <w:t>Private sector</w:t>
            </w:r>
          </w:p>
        </w:tc>
        <w:tc>
          <w:tcPr>
            <w:tcW w:w="722" w:type="dxa"/>
            <w:gridSpan w:val="2"/>
          </w:tcPr>
          <w:p w14:paraId="12FF1B58" w14:textId="77777777" w:rsidR="00DB7D07" w:rsidRPr="00DB7D07" w:rsidRDefault="00DB7D07" w:rsidP="001F78B3">
            <w:pPr>
              <w:keepNext/>
              <w:keepLines/>
              <w:widowControl/>
              <w:tabs>
                <w:tab w:val="decimal" w:pos="393"/>
              </w:tabs>
              <w:jc w:val="both"/>
              <w:rPr>
                <w:b/>
                <w:bCs/>
                <w:i/>
                <w:iCs/>
              </w:rPr>
            </w:pPr>
            <w:r w:rsidRPr="00DB7D07">
              <w:rPr>
                <w:b/>
                <w:bCs/>
                <w:i/>
                <w:iCs/>
              </w:rPr>
              <w:t>64.8</w:t>
            </w:r>
          </w:p>
        </w:tc>
        <w:tc>
          <w:tcPr>
            <w:tcW w:w="722" w:type="dxa"/>
          </w:tcPr>
          <w:p w14:paraId="5FC8B6F0" w14:textId="7C36A4EE" w:rsidR="00DB7D07" w:rsidRPr="00DB7D07" w:rsidRDefault="00DB7D07" w:rsidP="001F78B3">
            <w:pPr>
              <w:keepNext/>
              <w:keepLines/>
              <w:widowControl/>
              <w:tabs>
                <w:tab w:val="decimal" w:pos="382"/>
              </w:tabs>
              <w:jc w:val="both"/>
              <w:rPr>
                <w:b/>
                <w:bCs/>
                <w:i/>
                <w:iCs/>
              </w:rPr>
            </w:pPr>
            <w:r w:rsidRPr="00DB7D07">
              <w:rPr>
                <w:b/>
                <w:bCs/>
                <w:i/>
                <w:iCs/>
              </w:rPr>
              <w:t>-0.3</w:t>
            </w:r>
          </w:p>
        </w:tc>
        <w:tc>
          <w:tcPr>
            <w:tcW w:w="723" w:type="dxa"/>
          </w:tcPr>
          <w:p w14:paraId="321F0954" w14:textId="576243AF" w:rsidR="00DB7D07" w:rsidRPr="00DB7D07" w:rsidRDefault="00DB7D07" w:rsidP="001F78B3">
            <w:pPr>
              <w:keepNext/>
              <w:keepLines/>
              <w:widowControl/>
              <w:tabs>
                <w:tab w:val="decimal" w:pos="382"/>
              </w:tabs>
              <w:jc w:val="both"/>
              <w:rPr>
                <w:b/>
                <w:bCs/>
                <w:i/>
                <w:iCs/>
              </w:rPr>
            </w:pPr>
            <w:r w:rsidRPr="00DB7D07">
              <w:rPr>
                <w:b/>
                <w:bCs/>
                <w:i/>
                <w:iCs/>
              </w:rPr>
              <w:t>7.4</w:t>
            </w:r>
          </w:p>
        </w:tc>
        <w:tc>
          <w:tcPr>
            <w:tcW w:w="722" w:type="dxa"/>
          </w:tcPr>
          <w:p w14:paraId="6BB5A3D2" w14:textId="6FCB68E9" w:rsidR="00DB7D07" w:rsidRPr="00DB7D07" w:rsidRDefault="00DB7D07" w:rsidP="001F78B3">
            <w:pPr>
              <w:keepNext/>
              <w:keepLines/>
              <w:widowControl/>
              <w:tabs>
                <w:tab w:val="decimal" w:pos="382"/>
              </w:tabs>
              <w:jc w:val="both"/>
              <w:rPr>
                <w:b/>
                <w:bCs/>
                <w:i/>
                <w:iCs/>
              </w:rPr>
            </w:pPr>
            <w:r w:rsidRPr="00DB7D07">
              <w:rPr>
                <w:b/>
                <w:bCs/>
                <w:i/>
                <w:iCs/>
              </w:rPr>
              <w:t>8.1</w:t>
            </w:r>
          </w:p>
        </w:tc>
        <w:tc>
          <w:tcPr>
            <w:tcW w:w="723" w:type="dxa"/>
          </w:tcPr>
          <w:p w14:paraId="325A93FE" w14:textId="6984B8C4" w:rsidR="00DB7D07" w:rsidRPr="00DB7D07" w:rsidRDefault="00DB7D07" w:rsidP="001F78B3">
            <w:pPr>
              <w:keepNext/>
              <w:keepLines/>
              <w:widowControl/>
              <w:tabs>
                <w:tab w:val="decimal" w:pos="382"/>
              </w:tabs>
              <w:jc w:val="both"/>
              <w:rPr>
                <w:b/>
                <w:bCs/>
                <w:i/>
                <w:iCs/>
              </w:rPr>
            </w:pPr>
            <w:r w:rsidRPr="00DB7D07">
              <w:rPr>
                <w:b/>
                <w:bCs/>
                <w:i/>
                <w:iCs/>
              </w:rPr>
              <w:t>14.6</w:t>
            </w:r>
          </w:p>
        </w:tc>
        <w:tc>
          <w:tcPr>
            <w:tcW w:w="722" w:type="dxa"/>
            <w:gridSpan w:val="2"/>
          </w:tcPr>
          <w:p w14:paraId="2528FD09" w14:textId="23B11670" w:rsidR="00DB7D07" w:rsidRPr="00DB7D07" w:rsidRDefault="00DB7D07" w:rsidP="001F78B3">
            <w:pPr>
              <w:keepNext/>
              <w:keepLines/>
              <w:widowControl/>
              <w:tabs>
                <w:tab w:val="decimal" w:pos="382"/>
              </w:tabs>
              <w:jc w:val="both"/>
              <w:rPr>
                <w:b/>
                <w:bCs/>
                <w:i/>
                <w:iCs/>
              </w:rPr>
            </w:pPr>
            <w:r w:rsidRPr="00DB7D07">
              <w:rPr>
                <w:b/>
                <w:bCs/>
                <w:i/>
                <w:iCs/>
              </w:rPr>
              <w:t>10.0</w:t>
            </w:r>
          </w:p>
        </w:tc>
        <w:tc>
          <w:tcPr>
            <w:tcW w:w="723" w:type="dxa"/>
          </w:tcPr>
          <w:p w14:paraId="36209437" w14:textId="5BB69B5B" w:rsidR="00DB7D07" w:rsidRPr="00DB7D07" w:rsidRDefault="00DB7D07" w:rsidP="001F78B3">
            <w:pPr>
              <w:keepNext/>
              <w:keepLines/>
              <w:widowControl/>
              <w:tabs>
                <w:tab w:val="decimal" w:pos="382"/>
              </w:tabs>
              <w:jc w:val="both"/>
              <w:rPr>
                <w:b/>
                <w:bCs/>
                <w:i/>
                <w:iCs/>
              </w:rPr>
            </w:pPr>
            <w:r w:rsidRPr="00DB7D07">
              <w:rPr>
                <w:b/>
                <w:bCs/>
                <w:i/>
                <w:iCs/>
              </w:rPr>
              <w:t>19.4</w:t>
            </w:r>
          </w:p>
        </w:tc>
      </w:tr>
      <w:tr w:rsidR="00DB7D07" w:rsidRPr="005E6F3D" w14:paraId="74C602DC" w14:textId="1AE2C45F" w:rsidTr="001F78B3">
        <w:trPr>
          <w:trHeight w:val="283"/>
          <w:jc w:val="center"/>
        </w:trPr>
        <w:tc>
          <w:tcPr>
            <w:tcW w:w="4111" w:type="dxa"/>
          </w:tcPr>
          <w:p w14:paraId="20A88EEF" w14:textId="77777777" w:rsidR="00DB7D07" w:rsidRPr="005E6F3D" w:rsidRDefault="00DB7D07" w:rsidP="00DB7D07">
            <w:pPr>
              <w:keepNext/>
              <w:keepLines/>
              <w:widowControl/>
              <w:tabs>
                <w:tab w:val="decimal" w:pos="3150"/>
                <w:tab w:val="decimal" w:pos="3960"/>
                <w:tab w:val="decimal" w:pos="5040"/>
                <w:tab w:val="decimal" w:pos="5760"/>
                <w:tab w:val="decimal" w:pos="6480"/>
                <w:tab w:val="decimal" w:pos="7290"/>
                <w:tab w:val="decimal" w:pos="8280"/>
                <w:tab w:val="decimal" w:pos="9000"/>
              </w:tabs>
              <w:spacing w:line="230" w:lineRule="exact"/>
              <w:ind w:left="821" w:right="-108" w:hanging="284"/>
              <w:rPr>
                <w:i/>
                <w:iCs/>
              </w:rPr>
            </w:pPr>
            <w:r w:rsidRPr="005E6F3D">
              <w:rPr>
                <w:i/>
                <w:iCs/>
              </w:rPr>
              <w:t>Building and construction</w:t>
            </w:r>
          </w:p>
        </w:tc>
        <w:tc>
          <w:tcPr>
            <w:tcW w:w="722" w:type="dxa"/>
            <w:gridSpan w:val="2"/>
          </w:tcPr>
          <w:p w14:paraId="7D801EA4" w14:textId="77777777" w:rsidR="00DB7D07" w:rsidRPr="00DB7D07" w:rsidRDefault="00DB7D07" w:rsidP="001F78B3">
            <w:pPr>
              <w:keepNext/>
              <w:keepLines/>
              <w:widowControl/>
              <w:tabs>
                <w:tab w:val="decimal" w:pos="393"/>
              </w:tabs>
              <w:jc w:val="both"/>
              <w:rPr>
                <w:i/>
                <w:iCs/>
              </w:rPr>
            </w:pPr>
            <w:r w:rsidRPr="00DB7D07">
              <w:rPr>
                <w:i/>
                <w:iCs/>
              </w:rPr>
              <w:t>26.8</w:t>
            </w:r>
          </w:p>
        </w:tc>
        <w:tc>
          <w:tcPr>
            <w:tcW w:w="722" w:type="dxa"/>
          </w:tcPr>
          <w:p w14:paraId="37248625" w14:textId="0772D5A4" w:rsidR="00DB7D07" w:rsidRPr="00DB7D07" w:rsidRDefault="00DB7D07" w:rsidP="001F78B3">
            <w:pPr>
              <w:keepNext/>
              <w:keepLines/>
              <w:widowControl/>
              <w:tabs>
                <w:tab w:val="decimal" w:pos="382"/>
              </w:tabs>
              <w:jc w:val="both"/>
              <w:rPr>
                <w:i/>
                <w:iCs/>
              </w:rPr>
            </w:pPr>
            <w:r w:rsidRPr="00DB7D07">
              <w:rPr>
                <w:i/>
                <w:iCs/>
              </w:rPr>
              <w:t>-9.1</w:t>
            </w:r>
          </w:p>
        </w:tc>
        <w:tc>
          <w:tcPr>
            <w:tcW w:w="723" w:type="dxa"/>
          </w:tcPr>
          <w:p w14:paraId="0F3B09FE" w14:textId="5B7AB76A" w:rsidR="00DB7D07" w:rsidRPr="00DB7D07" w:rsidRDefault="00DB7D07" w:rsidP="001F78B3">
            <w:pPr>
              <w:keepNext/>
              <w:keepLines/>
              <w:widowControl/>
              <w:tabs>
                <w:tab w:val="decimal" w:pos="382"/>
              </w:tabs>
              <w:jc w:val="both"/>
              <w:rPr>
                <w:i/>
                <w:iCs/>
              </w:rPr>
            </w:pPr>
            <w:r w:rsidRPr="00DB7D07">
              <w:rPr>
                <w:i/>
                <w:iCs/>
              </w:rPr>
              <w:t>-14.8</w:t>
            </w:r>
          </w:p>
        </w:tc>
        <w:tc>
          <w:tcPr>
            <w:tcW w:w="722" w:type="dxa"/>
          </w:tcPr>
          <w:p w14:paraId="66FB12DD" w14:textId="0DDB3840" w:rsidR="00DB7D07" w:rsidRPr="00DB7D07" w:rsidRDefault="00DB7D07" w:rsidP="001F78B3">
            <w:pPr>
              <w:keepNext/>
              <w:keepLines/>
              <w:widowControl/>
              <w:tabs>
                <w:tab w:val="decimal" w:pos="382"/>
              </w:tabs>
              <w:jc w:val="both"/>
              <w:rPr>
                <w:i/>
                <w:iCs/>
              </w:rPr>
            </w:pPr>
            <w:r w:rsidRPr="00DB7D07">
              <w:rPr>
                <w:i/>
                <w:iCs/>
              </w:rPr>
              <w:t>-15.9</w:t>
            </w:r>
          </w:p>
        </w:tc>
        <w:tc>
          <w:tcPr>
            <w:tcW w:w="723" w:type="dxa"/>
          </w:tcPr>
          <w:p w14:paraId="490F8DF6" w14:textId="2E09A174" w:rsidR="00DB7D07" w:rsidRPr="00DB7D07" w:rsidRDefault="00DB7D07" w:rsidP="001F78B3">
            <w:pPr>
              <w:keepNext/>
              <w:keepLines/>
              <w:widowControl/>
              <w:tabs>
                <w:tab w:val="decimal" w:pos="382"/>
              </w:tabs>
              <w:jc w:val="both"/>
              <w:rPr>
                <w:i/>
                <w:iCs/>
              </w:rPr>
            </w:pPr>
            <w:r w:rsidRPr="00DB7D07">
              <w:rPr>
                <w:i/>
                <w:iCs/>
              </w:rPr>
              <w:t>-23.6</w:t>
            </w:r>
          </w:p>
        </w:tc>
        <w:tc>
          <w:tcPr>
            <w:tcW w:w="722" w:type="dxa"/>
            <w:gridSpan w:val="2"/>
          </w:tcPr>
          <w:p w14:paraId="3D9AF1A8" w14:textId="4283AD71" w:rsidR="00DB7D07" w:rsidRPr="00DB7D07" w:rsidRDefault="00DB7D07" w:rsidP="001F78B3">
            <w:pPr>
              <w:keepNext/>
              <w:keepLines/>
              <w:widowControl/>
              <w:tabs>
                <w:tab w:val="decimal" w:pos="382"/>
              </w:tabs>
              <w:jc w:val="both"/>
              <w:rPr>
                <w:i/>
                <w:iCs/>
              </w:rPr>
            </w:pPr>
            <w:r w:rsidRPr="00DB7D07">
              <w:rPr>
                <w:i/>
                <w:iCs/>
              </w:rPr>
              <w:t>-24.2</w:t>
            </w:r>
          </w:p>
        </w:tc>
        <w:tc>
          <w:tcPr>
            <w:tcW w:w="723" w:type="dxa"/>
          </w:tcPr>
          <w:p w14:paraId="08942172" w14:textId="50A19AC5" w:rsidR="00DB7D07" w:rsidRPr="00DB7D07" w:rsidRDefault="00DB7D07" w:rsidP="001F78B3">
            <w:pPr>
              <w:keepNext/>
              <w:keepLines/>
              <w:widowControl/>
              <w:tabs>
                <w:tab w:val="decimal" w:pos="382"/>
              </w:tabs>
              <w:jc w:val="both"/>
              <w:rPr>
                <w:i/>
                <w:iCs/>
              </w:rPr>
            </w:pPr>
            <w:r w:rsidRPr="00DB7D07">
              <w:rPr>
                <w:i/>
                <w:iCs/>
              </w:rPr>
              <w:t>4.8</w:t>
            </w:r>
          </w:p>
        </w:tc>
      </w:tr>
      <w:tr w:rsidR="00DB7D07" w:rsidRPr="005E6F3D" w14:paraId="48A05CD0" w14:textId="35D3B6FB" w:rsidTr="001F78B3">
        <w:trPr>
          <w:trHeight w:val="283"/>
          <w:jc w:val="center"/>
        </w:trPr>
        <w:tc>
          <w:tcPr>
            <w:tcW w:w="4111" w:type="dxa"/>
          </w:tcPr>
          <w:p w14:paraId="6B68B2B9" w14:textId="77777777" w:rsidR="00DB7D07" w:rsidRPr="005E6F3D" w:rsidRDefault="00DB7D07" w:rsidP="00DB7D07">
            <w:pPr>
              <w:keepNext/>
              <w:keepLines/>
              <w:widowControl/>
              <w:tabs>
                <w:tab w:val="decimal" w:pos="3150"/>
                <w:tab w:val="decimal" w:pos="3960"/>
                <w:tab w:val="decimal" w:pos="5040"/>
                <w:tab w:val="decimal" w:pos="5760"/>
                <w:tab w:val="decimal" w:pos="6480"/>
                <w:tab w:val="decimal" w:pos="7290"/>
                <w:tab w:val="decimal" w:pos="8280"/>
                <w:tab w:val="decimal" w:pos="9000"/>
              </w:tabs>
              <w:spacing w:line="230" w:lineRule="exact"/>
              <w:ind w:left="821" w:right="-108" w:hanging="284"/>
              <w:rPr>
                <w:i/>
                <w:iCs/>
              </w:rPr>
            </w:pPr>
            <w:r w:rsidRPr="005E6F3D">
              <w:rPr>
                <w:i/>
                <w:iCs/>
              </w:rPr>
              <w:t>Machinery, equipment and     intellectual property products</w:t>
            </w:r>
          </w:p>
        </w:tc>
        <w:tc>
          <w:tcPr>
            <w:tcW w:w="722" w:type="dxa"/>
            <w:gridSpan w:val="2"/>
          </w:tcPr>
          <w:p w14:paraId="2A9D4657" w14:textId="77777777" w:rsidR="00DB7D07" w:rsidRPr="00DB7D07" w:rsidRDefault="00DB7D07" w:rsidP="001F78B3">
            <w:pPr>
              <w:keepNext/>
              <w:keepLines/>
              <w:widowControl/>
              <w:tabs>
                <w:tab w:val="decimal" w:pos="393"/>
              </w:tabs>
              <w:jc w:val="both"/>
              <w:rPr>
                <w:i/>
                <w:iCs/>
              </w:rPr>
            </w:pPr>
            <w:r w:rsidRPr="00DB7D07">
              <w:rPr>
                <w:i/>
                <w:iCs/>
              </w:rPr>
              <w:t>33.1</w:t>
            </w:r>
          </w:p>
        </w:tc>
        <w:tc>
          <w:tcPr>
            <w:tcW w:w="722" w:type="dxa"/>
          </w:tcPr>
          <w:p w14:paraId="6EA03711" w14:textId="62BB65C9" w:rsidR="00DB7D07" w:rsidRPr="00DB7D07" w:rsidRDefault="00DB7D07" w:rsidP="001F78B3">
            <w:pPr>
              <w:keepNext/>
              <w:keepLines/>
              <w:widowControl/>
              <w:tabs>
                <w:tab w:val="decimal" w:pos="382"/>
              </w:tabs>
              <w:jc w:val="both"/>
              <w:rPr>
                <w:i/>
                <w:iCs/>
              </w:rPr>
            </w:pPr>
            <w:r w:rsidRPr="00DB7D07">
              <w:rPr>
                <w:i/>
                <w:iCs/>
              </w:rPr>
              <w:t>16.6</w:t>
            </w:r>
          </w:p>
        </w:tc>
        <w:tc>
          <w:tcPr>
            <w:tcW w:w="723" w:type="dxa"/>
          </w:tcPr>
          <w:p w14:paraId="136D819D" w14:textId="4A3CB147" w:rsidR="00DB7D07" w:rsidRPr="00DB7D07" w:rsidRDefault="00DB7D07" w:rsidP="001F78B3">
            <w:pPr>
              <w:keepNext/>
              <w:keepLines/>
              <w:widowControl/>
              <w:tabs>
                <w:tab w:val="decimal" w:pos="382"/>
              </w:tabs>
              <w:jc w:val="both"/>
              <w:rPr>
                <w:i/>
                <w:iCs/>
              </w:rPr>
            </w:pPr>
            <w:r w:rsidRPr="00DB7D07">
              <w:rPr>
                <w:i/>
                <w:iCs/>
              </w:rPr>
              <w:t>61.7</w:t>
            </w:r>
          </w:p>
        </w:tc>
        <w:tc>
          <w:tcPr>
            <w:tcW w:w="722" w:type="dxa"/>
          </w:tcPr>
          <w:p w14:paraId="6B121004" w14:textId="1569C1CB" w:rsidR="00DB7D07" w:rsidRPr="00DB7D07" w:rsidRDefault="00DB7D07" w:rsidP="001F78B3">
            <w:pPr>
              <w:keepNext/>
              <w:keepLines/>
              <w:widowControl/>
              <w:tabs>
                <w:tab w:val="decimal" w:pos="382"/>
              </w:tabs>
              <w:jc w:val="both"/>
              <w:rPr>
                <w:i/>
                <w:iCs/>
              </w:rPr>
            </w:pPr>
            <w:r w:rsidRPr="00DB7D07">
              <w:rPr>
                <w:i/>
                <w:iCs/>
              </w:rPr>
              <w:t>20.6</w:t>
            </w:r>
          </w:p>
        </w:tc>
        <w:tc>
          <w:tcPr>
            <w:tcW w:w="723" w:type="dxa"/>
          </w:tcPr>
          <w:p w14:paraId="2EFD5B32" w14:textId="153C49C9" w:rsidR="00DB7D07" w:rsidRPr="00DB7D07" w:rsidRDefault="00DB7D07" w:rsidP="001F78B3">
            <w:pPr>
              <w:keepNext/>
              <w:keepLines/>
              <w:widowControl/>
              <w:tabs>
                <w:tab w:val="decimal" w:pos="382"/>
              </w:tabs>
              <w:jc w:val="both"/>
              <w:rPr>
                <w:i/>
                <w:iCs/>
              </w:rPr>
            </w:pPr>
            <w:r w:rsidRPr="00DB7D07">
              <w:rPr>
                <w:i/>
                <w:iCs/>
              </w:rPr>
              <w:t>43.1</w:t>
            </w:r>
          </w:p>
        </w:tc>
        <w:tc>
          <w:tcPr>
            <w:tcW w:w="722" w:type="dxa"/>
            <w:gridSpan w:val="2"/>
          </w:tcPr>
          <w:p w14:paraId="2B8B454F" w14:textId="44E770F9" w:rsidR="00DB7D07" w:rsidRPr="00DB7D07" w:rsidRDefault="00DB7D07" w:rsidP="001F78B3">
            <w:pPr>
              <w:keepNext/>
              <w:keepLines/>
              <w:widowControl/>
              <w:tabs>
                <w:tab w:val="decimal" w:pos="382"/>
              </w:tabs>
              <w:jc w:val="both"/>
              <w:rPr>
                <w:i/>
                <w:iCs/>
              </w:rPr>
            </w:pPr>
            <w:r w:rsidRPr="00DB7D07">
              <w:rPr>
                <w:i/>
                <w:iCs/>
              </w:rPr>
              <w:t>58.2</w:t>
            </w:r>
          </w:p>
        </w:tc>
        <w:tc>
          <w:tcPr>
            <w:tcW w:w="723" w:type="dxa"/>
          </w:tcPr>
          <w:p w14:paraId="161F873D" w14:textId="7DE5C8D6" w:rsidR="00DB7D07" w:rsidRPr="00DB7D07" w:rsidRDefault="00DB7D07" w:rsidP="001F78B3">
            <w:pPr>
              <w:keepNext/>
              <w:keepLines/>
              <w:widowControl/>
              <w:tabs>
                <w:tab w:val="decimal" w:pos="382"/>
              </w:tabs>
              <w:jc w:val="both"/>
              <w:rPr>
                <w:i/>
                <w:iCs/>
              </w:rPr>
            </w:pPr>
            <w:r w:rsidRPr="00DB7D07">
              <w:rPr>
                <w:i/>
                <w:iCs/>
              </w:rPr>
              <w:t>27.5</w:t>
            </w:r>
          </w:p>
        </w:tc>
      </w:tr>
      <w:tr w:rsidR="00DB7D07" w:rsidRPr="00A94D57" w14:paraId="180E11F3" w14:textId="5293F0A6" w:rsidTr="001F78B3">
        <w:trPr>
          <w:trHeight w:val="283"/>
          <w:jc w:val="center"/>
        </w:trPr>
        <w:tc>
          <w:tcPr>
            <w:tcW w:w="4111" w:type="dxa"/>
          </w:tcPr>
          <w:p w14:paraId="4B1574A0" w14:textId="77777777" w:rsidR="00DB7D07" w:rsidRPr="005E6F3D" w:rsidRDefault="00DB7D07" w:rsidP="00DB7D07">
            <w:pPr>
              <w:keepNext/>
              <w:keepLines/>
              <w:widowControl/>
              <w:tabs>
                <w:tab w:val="decimal" w:pos="3150"/>
                <w:tab w:val="decimal" w:pos="3960"/>
                <w:tab w:val="decimal" w:pos="5040"/>
                <w:tab w:val="decimal" w:pos="5760"/>
                <w:tab w:val="decimal" w:pos="6480"/>
                <w:tab w:val="decimal" w:pos="7290"/>
                <w:tab w:val="decimal" w:pos="8280"/>
                <w:tab w:val="decimal" w:pos="9000"/>
              </w:tabs>
              <w:spacing w:line="230" w:lineRule="exact"/>
              <w:ind w:left="821" w:right="-108" w:hanging="284"/>
              <w:rPr>
                <w:i/>
                <w:iCs/>
              </w:rPr>
            </w:pPr>
            <w:r w:rsidRPr="005E6F3D">
              <w:rPr>
                <w:i/>
                <w:iCs/>
              </w:rPr>
              <w:t>Costs of ownership transfer</w:t>
            </w:r>
          </w:p>
        </w:tc>
        <w:tc>
          <w:tcPr>
            <w:tcW w:w="722" w:type="dxa"/>
            <w:gridSpan w:val="2"/>
          </w:tcPr>
          <w:p w14:paraId="1127E888" w14:textId="77777777" w:rsidR="00DB7D07" w:rsidRPr="00DB7D07" w:rsidRDefault="00DB7D07" w:rsidP="001F78B3">
            <w:pPr>
              <w:keepNext/>
              <w:keepLines/>
              <w:widowControl/>
              <w:tabs>
                <w:tab w:val="decimal" w:pos="393"/>
              </w:tabs>
              <w:jc w:val="both"/>
              <w:rPr>
                <w:i/>
                <w:iCs/>
              </w:rPr>
            </w:pPr>
            <w:r w:rsidRPr="00DB7D07">
              <w:rPr>
                <w:i/>
                <w:iCs/>
              </w:rPr>
              <w:t>4.9</w:t>
            </w:r>
          </w:p>
        </w:tc>
        <w:tc>
          <w:tcPr>
            <w:tcW w:w="722" w:type="dxa"/>
          </w:tcPr>
          <w:p w14:paraId="43106B0B" w14:textId="7356A569" w:rsidR="00DB7D07" w:rsidRPr="00DB7D07" w:rsidRDefault="00DB7D07" w:rsidP="001F78B3">
            <w:pPr>
              <w:keepNext/>
              <w:keepLines/>
              <w:widowControl/>
              <w:tabs>
                <w:tab w:val="decimal" w:pos="382"/>
              </w:tabs>
              <w:jc w:val="both"/>
              <w:rPr>
                <w:i/>
                <w:iCs/>
              </w:rPr>
            </w:pPr>
            <w:r w:rsidRPr="00DB7D07">
              <w:rPr>
                <w:i/>
                <w:iCs/>
              </w:rPr>
              <w:t>40.6</w:t>
            </w:r>
          </w:p>
        </w:tc>
        <w:tc>
          <w:tcPr>
            <w:tcW w:w="723" w:type="dxa"/>
          </w:tcPr>
          <w:p w14:paraId="67E76354" w14:textId="5E14AE18" w:rsidR="00DB7D07" w:rsidRPr="00DB7D07" w:rsidRDefault="00DB7D07" w:rsidP="001F78B3">
            <w:pPr>
              <w:keepNext/>
              <w:keepLines/>
              <w:widowControl/>
              <w:tabs>
                <w:tab w:val="decimal" w:pos="382"/>
              </w:tabs>
              <w:jc w:val="both"/>
              <w:rPr>
                <w:i/>
                <w:iCs/>
              </w:rPr>
            </w:pPr>
            <w:r w:rsidRPr="00DB7D07">
              <w:rPr>
                <w:i/>
                <w:iCs/>
              </w:rPr>
              <w:t>-8.3</w:t>
            </w:r>
          </w:p>
        </w:tc>
        <w:tc>
          <w:tcPr>
            <w:tcW w:w="722" w:type="dxa"/>
          </w:tcPr>
          <w:p w14:paraId="32DA81A8" w14:textId="5A67BFC9" w:rsidR="00DB7D07" w:rsidRPr="00DB7D07" w:rsidRDefault="00DB7D07" w:rsidP="001F78B3">
            <w:pPr>
              <w:keepNext/>
              <w:keepLines/>
              <w:widowControl/>
              <w:tabs>
                <w:tab w:val="decimal" w:pos="382"/>
              </w:tabs>
              <w:jc w:val="both"/>
              <w:rPr>
                <w:i/>
                <w:iCs/>
              </w:rPr>
            </w:pPr>
            <w:r w:rsidRPr="00DB7D07">
              <w:rPr>
                <w:i/>
                <w:iCs/>
              </w:rPr>
              <w:t>76.7</w:t>
            </w:r>
          </w:p>
        </w:tc>
        <w:tc>
          <w:tcPr>
            <w:tcW w:w="723" w:type="dxa"/>
          </w:tcPr>
          <w:p w14:paraId="03ACD257" w14:textId="59355F87" w:rsidR="00DB7D07" w:rsidRPr="00DB7D07" w:rsidRDefault="00DB7D07" w:rsidP="001F78B3">
            <w:pPr>
              <w:keepNext/>
              <w:keepLines/>
              <w:widowControl/>
              <w:tabs>
                <w:tab w:val="decimal" w:pos="382"/>
              </w:tabs>
              <w:jc w:val="both"/>
              <w:rPr>
                <w:i/>
                <w:iCs/>
              </w:rPr>
            </w:pPr>
            <w:r w:rsidRPr="00DB7D07">
              <w:rPr>
                <w:i/>
                <w:iCs/>
              </w:rPr>
              <w:t>65.8</w:t>
            </w:r>
          </w:p>
        </w:tc>
        <w:tc>
          <w:tcPr>
            <w:tcW w:w="722" w:type="dxa"/>
            <w:gridSpan w:val="2"/>
          </w:tcPr>
          <w:p w14:paraId="1A10A1FB" w14:textId="6F9EB241" w:rsidR="00DB7D07" w:rsidRPr="00DB7D07" w:rsidRDefault="00DB7D07" w:rsidP="001F78B3">
            <w:pPr>
              <w:keepNext/>
              <w:keepLines/>
              <w:widowControl/>
              <w:tabs>
                <w:tab w:val="decimal" w:pos="382"/>
              </w:tabs>
              <w:jc w:val="both"/>
              <w:rPr>
                <w:i/>
                <w:iCs/>
              </w:rPr>
            </w:pPr>
            <w:r w:rsidRPr="00DB7D07">
              <w:rPr>
                <w:i/>
                <w:iCs/>
              </w:rPr>
              <w:t>71.6</w:t>
            </w:r>
          </w:p>
        </w:tc>
        <w:tc>
          <w:tcPr>
            <w:tcW w:w="723" w:type="dxa"/>
          </w:tcPr>
          <w:p w14:paraId="1083E0B5" w14:textId="36295D40" w:rsidR="00DB7D07" w:rsidRPr="00DB7D07" w:rsidRDefault="00DB7D07" w:rsidP="001F78B3">
            <w:pPr>
              <w:keepNext/>
              <w:keepLines/>
              <w:widowControl/>
              <w:tabs>
                <w:tab w:val="decimal" w:pos="382"/>
              </w:tabs>
              <w:jc w:val="both"/>
              <w:rPr>
                <w:i/>
                <w:iCs/>
              </w:rPr>
            </w:pPr>
            <w:r w:rsidRPr="00DB7D07">
              <w:rPr>
                <w:i/>
                <w:iCs/>
              </w:rPr>
              <w:t>57.2</w:t>
            </w:r>
          </w:p>
        </w:tc>
      </w:tr>
    </w:tbl>
    <w:p w14:paraId="6ED34F8C" w14:textId="77777777" w:rsidR="005E6F3D" w:rsidRPr="00B04CF7" w:rsidRDefault="005E6F3D" w:rsidP="005E6F3D">
      <w:pPr>
        <w:keepNext/>
        <w:keepLines/>
        <w:widowControl/>
        <w:tabs>
          <w:tab w:val="left" w:pos="993"/>
        </w:tabs>
        <w:snapToGrid w:val="0"/>
        <w:spacing w:line="220" w:lineRule="exact"/>
        <w:ind w:left="851" w:right="237" w:hanging="851"/>
        <w:jc w:val="both"/>
        <w:rPr>
          <w:sz w:val="22"/>
        </w:rPr>
      </w:pPr>
    </w:p>
    <w:p w14:paraId="3B9F9782" w14:textId="77777777" w:rsidR="005E6F3D" w:rsidRPr="00B04CF7" w:rsidRDefault="005E6F3D" w:rsidP="005E6F3D">
      <w:pPr>
        <w:keepNext/>
        <w:keepLines/>
        <w:widowControl/>
        <w:tabs>
          <w:tab w:val="left" w:pos="993"/>
        </w:tabs>
        <w:snapToGrid w:val="0"/>
        <w:spacing w:line="220" w:lineRule="exact"/>
        <w:ind w:left="851" w:right="237" w:hanging="851"/>
        <w:jc w:val="both"/>
        <w:rPr>
          <w:sz w:val="22"/>
        </w:rPr>
      </w:pPr>
      <w:r w:rsidRPr="00B04CF7">
        <w:rPr>
          <w:sz w:val="22"/>
        </w:rPr>
        <w:t>Notes :</w:t>
      </w:r>
      <w:r w:rsidRPr="00B04CF7">
        <w:rPr>
          <w:sz w:val="22"/>
        </w:rPr>
        <w:tab/>
        <w:t xml:space="preserve">Figures are subject to revision later on as more data become available.  </w:t>
      </w:r>
    </w:p>
    <w:p w14:paraId="7484348F" w14:textId="1247FF18" w:rsidR="005E6F3D" w:rsidRPr="00B04CF7" w:rsidRDefault="005E6F3D" w:rsidP="005E6F3D">
      <w:pPr>
        <w:keepNext/>
        <w:keepLines/>
        <w:widowControl/>
        <w:tabs>
          <w:tab w:val="left" w:pos="851"/>
        </w:tabs>
        <w:snapToGrid w:val="0"/>
        <w:spacing w:line="220" w:lineRule="exact"/>
        <w:ind w:left="1418" w:right="237" w:hanging="1418"/>
        <w:jc w:val="both"/>
        <w:rPr>
          <w:sz w:val="21"/>
          <w:szCs w:val="21"/>
        </w:rPr>
      </w:pPr>
      <w:r>
        <w:rPr>
          <w:sz w:val="21"/>
          <w:szCs w:val="21"/>
        </w:rPr>
        <w:tab/>
        <w:t>(^)</w:t>
      </w:r>
      <w:r>
        <w:rPr>
          <w:sz w:val="21"/>
          <w:szCs w:val="21"/>
        </w:rPr>
        <w:tab/>
      </w:r>
      <w:bookmarkStart w:id="17" w:name="_Hlk236922834"/>
      <w:r>
        <w:rPr>
          <w:sz w:val="22"/>
        </w:rPr>
        <w:t>P</w:t>
      </w:r>
      <w:r w:rsidRPr="00A12F52">
        <w:rPr>
          <w:sz w:val="22"/>
        </w:rPr>
        <w:t xml:space="preserve">ercentage share of </w:t>
      </w:r>
      <w:r>
        <w:rPr>
          <w:sz w:val="22"/>
        </w:rPr>
        <w:t>individual components to the overall G</w:t>
      </w:r>
      <w:r w:rsidR="0083650B">
        <w:rPr>
          <w:sz w:val="22"/>
        </w:rPr>
        <w:t>DFCF</w:t>
      </w:r>
      <w:r>
        <w:rPr>
          <w:sz w:val="22"/>
        </w:rPr>
        <w:t xml:space="preserve"> in nominal terms.</w:t>
      </w:r>
      <w:bookmarkEnd w:id="17"/>
      <w:r>
        <w:rPr>
          <w:sz w:val="22"/>
        </w:rPr>
        <w:t xml:space="preserve">  </w:t>
      </w:r>
      <w:r w:rsidRPr="00732F12">
        <w:rPr>
          <w:sz w:val="22"/>
        </w:rPr>
        <w:t>Individual figures may not add up exactly to the total due to rounding.</w:t>
      </w:r>
    </w:p>
    <w:p w14:paraId="0EE14617" w14:textId="77777777" w:rsidR="005E6F3D" w:rsidRPr="00B04CF7" w:rsidRDefault="005E6F3D" w:rsidP="005E6F3D">
      <w:pPr>
        <w:keepNext/>
        <w:keepLines/>
        <w:widowControl/>
        <w:tabs>
          <w:tab w:val="left" w:pos="993"/>
        </w:tabs>
        <w:snapToGrid w:val="0"/>
        <w:spacing w:line="220" w:lineRule="exact"/>
        <w:ind w:left="851" w:right="237" w:hanging="851"/>
        <w:jc w:val="both"/>
        <w:rPr>
          <w:sz w:val="22"/>
        </w:rPr>
      </w:pPr>
      <w:r w:rsidRPr="00B04CF7">
        <w:rPr>
          <w:sz w:val="22"/>
          <w:lang w:eastAsia="zh-HK"/>
        </w:rPr>
        <w:tab/>
      </w:r>
      <w:r w:rsidRPr="00B04CF7">
        <w:rPr>
          <w:sz w:val="22"/>
        </w:rPr>
        <w:t>(#)</w:t>
      </w:r>
      <w:r w:rsidRPr="00B04CF7">
        <w:rPr>
          <w:sz w:val="22"/>
        </w:rPr>
        <w:tab/>
        <w:t>Revised figures.</w:t>
      </w:r>
    </w:p>
    <w:bookmarkEnd w:id="16"/>
    <w:p w14:paraId="4298B0E8" w14:textId="77777777" w:rsidR="00C60216" w:rsidRPr="00FF44C4" w:rsidRDefault="00C60216" w:rsidP="00C60216">
      <w:pPr>
        <w:pStyle w:val="a5"/>
        <w:tabs>
          <w:tab w:val="left" w:pos="1260"/>
        </w:tabs>
        <w:overflowPunct w:val="0"/>
        <w:ind w:right="28"/>
        <w:jc w:val="both"/>
        <w:rPr>
          <w:rFonts w:ascii="Times New Roman"/>
          <w:kern w:val="0"/>
          <w:lang w:val="en-GB"/>
        </w:rPr>
      </w:pPr>
    </w:p>
    <w:p w14:paraId="6F43867A" w14:textId="73DF3655" w:rsidR="00EE763C" w:rsidRPr="00460138" w:rsidRDefault="000A76B3" w:rsidP="00EE763C">
      <w:pPr>
        <w:widowControl/>
        <w:rPr>
          <w:kern w:val="0"/>
          <w:sz w:val="28"/>
          <w:szCs w:val="28"/>
        </w:rPr>
      </w:pPr>
      <w:r w:rsidRPr="000A76B3">
        <w:rPr>
          <w:noProof/>
        </w:rPr>
        <w:drawing>
          <wp:inline distT="0" distB="0" distL="0" distR="0" wp14:anchorId="230CBC7E" wp14:editId="1DE5B972">
            <wp:extent cx="5731510" cy="3491230"/>
            <wp:effectExtent l="0" t="0" r="254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3491230"/>
                    </a:xfrm>
                    <a:prstGeom prst="rect">
                      <a:avLst/>
                    </a:prstGeom>
                    <a:noFill/>
                    <a:ln>
                      <a:noFill/>
                    </a:ln>
                  </pic:spPr>
                </pic:pic>
              </a:graphicData>
            </a:graphic>
          </wp:inline>
        </w:drawing>
      </w:r>
    </w:p>
    <w:p w14:paraId="610C0EF2" w14:textId="77777777" w:rsidR="00836560" w:rsidRPr="00FF44C4" w:rsidRDefault="00836560" w:rsidP="00836560">
      <w:pPr>
        <w:pStyle w:val="a5"/>
        <w:tabs>
          <w:tab w:val="left" w:pos="1260"/>
        </w:tabs>
        <w:overflowPunct w:val="0"/>
        <w:ind w:right="28"/>
        <w:jc w:val="both"/>
        <w:rPr>
          <w:rFonts w:ascii="Times New Roman"/>
          <w:kern w:val="0"/>
          <w:lang w:val="en-GB"/>
        </w:rPr>
      </w:pPr>
    </w:p>
    <w:p w14:paraId="26A635EE" w14:textId="41603CE7" w:rsidR="00836560" w:rsidRPr="00C80DFC" w:rsidRDefault="00836560" w:rsidP="00836560">
      <w:pPr>
        <w:pStyle w:val="a5"/>
        <w:numPr>
          <w:ilvl w:val="1"/>
          <w:numId w:val="19"/>
        </w:numPr>
        <w:tabs>
          <w:tab w:val="left" w:pos="1260"/>
        </w:tabs>
        <w:overflowPunct w:val="0"/>
        <w:ind w:left="0" w:right="28" w:firstLine="0"/>
        <w:jc w:val="both"/>
        <w:rPr>
          <w:rFonts w:ascii="Times New Roman"/>
          <w:kern w:val="0"/>
          <w:lang w:val="en-GB"/>
        </w:rPr>
      </w:pPr>
      <w:r w:rsidRPr="008D76ED">
        <w:rPr>
          <w:rFonts w:ascii="Times New Roman"/>
          <w:szCs w:val="28"/>
          <w:lang w:val="en-GB"/>
        </w:rPr>
        <w:t xml:space="preserve">Entering the third quarter, </w:t>
      </w:r>
      <w:r w:rsidRPr="008D76ED">
        <w:rPr>
          <w:rFonts w:ascii="Times New Roman"/>
          <w:kern w:val="0"/>
          <w:lang w:val="en-GB"/>
        </w:rPr>
        <w:t>the S&amp;P Global Purchasing Managers’ Index of Hong Kong stayed in the expansionary zone for the third consecutive month at 5</w:t>
      </w:r>
      <w:r>
        <w:rPr>
          <w:rFonts w:ascii="Times New Roman"/>
          <w:kern w:val="0"/>
          <w:lang w:val="en-GB"/>
        </w:rPr>
        <w:t>1.0</w:t>
      </w:r>
      <w:r w:rsidRPr="008D76ED">
        <w:rPr>
          <w:rFonts w:ascii="Times New Roman"/>
          <w:kern w:val="0"/>
          <w:lang w:val="en-GB"/>
        </w:rPr>
        <w:t xml:space="preserve"> in July, indicating sustained positive business sentiment.</w:t>
      </w:r>
      <w:r w:rsidRPr="008D76ED">
        <w:rPr>
          <w:rFonts w:ascii="Times New Roman" w:eastAsiaTheme="minorEastAsia"/>
          <w:kern w:val="0"/>
          <w:lang w:val="en-GB"/>
        </w:rPr>
        <w:t xml:space="preserve">  </w:t>
      </w:r>
    </w:p>
    <w:p w14:paraId="57E09453" w14:textId="02F73593" w:rsidR="00322E90" w:rsidRDefault="00322E90" w:rsidP="009B4643">
      <w:pPr>
        <w:widowControl/>
        <w:jc w:val="both"/>
        <w:rPr>
          <w:kern w:val="0"/>
          <w:sz w:val="28"/>
          <w:szCs w:val="20"/>
        </w:rPr>
      </w:pPr>
      <w:r>
        <w:rPr>
          <w:kern w:val="0"/>
        </w:rPr>
        <w:br w:type="page"/>
      </w:r>
    </w:p>
    <w:p w14:paraId="6FECC33D" w14:textId="40F2675A" w:rsidR="00256584" w:rsidRPr="00B04CF7" w:rsidRDefault="00256584" w:rsidP="00256584">
      <w:pPr>
        <w:tabs>
          <w:tab w:val="num" w:pos="1080"/>
        </w:tabs>
        <w:jc w:val="both"/>
        <w:rPr>
          <w:b/>
          <w:sz w:val="28"/>
          <w:szCs w:val="28"/>
        </w:rPr>
      </w:pPr>
      <w:r>
        <w:rPr>
          <w:b/>
          <w:sz w:val="28"/>
          <w:szCs w:val="28"/>
        </w:rPr>
        <w:lastRenderedPageBreak/>
        <w:t xml:space="preserve">Performance of selected </w:t>
      </w:r>
      <w:r w:rsidRPr="00B04CF7">
        <w:rPr>
          <w:b/>
          <w:sz w:val="28"/>
          <w:szCs w:val="28"/>
        </w:rPr>
        <w:t>major economic sectors</w:t>
      </w:r>
    </w:p>
    <w:p w14:paraId="690AF691" w14:textId="63192763" w:rsidR="00256584" w:rsidRPr="00B04CF7" w:rsidRDefault="00256584" w:rsidP="00256584">
      <w:pPr>
        <w:pStyle w:val="a5"/>
        <w:tabs>
          <w:tab w:val="left" w:pos="1260"/>
        </w:tabs>
        <w:overflowPunct w:val="0"/>
        <w:ind w:right="28"/>
        <w:jc w:val="both"/>
        <w:rPr>
          <w:rFonts w:ascii="Times New Roman"/>
          <w:kern w:val="0"/>
          <w:lang w:val="en-GB"/>
        </w:rPr>
      </w:pPr>
    </w:p>
    <w:p w14:paraId="79B23C04" w14:textId="37E1C586" w:rsidR="00D8289C" w:rsidRPr="00AE62CC" w:rsidRDefault="00C128DA" w:rsidP="00D8289C">
      <w:pPr>
        <w:pStyle w:val="a5"/>
        <w:numPr>
          <w:ilvl w:val="1"/>
          <w:numId w:val="19"/>
        </w:numPr>
        <w:tabs>
          <w:tab w:val="left" w:pos="1260"/>
        </w:tabs>
        <w:overflowPunct w:val="0"/>
        <w:ind w:left="0" w:right="28" w:firstLine="0"/>
        <w:jc w:val="both"/>
        <w:rPr>
          <w:rFonts w:ascii="Times New Roman"/>
          <w:kern w:val="0"/>
          <w:lang w:val="en-GB"/>
        </w:rPr>
      </w:pPr>
      <w:r>
        <w:rPr>
          <w:rFonts w:ascii="Times New Roman"/>
          <w:szCs w:val="28"/>
          <w:lang w:val="en-GB"/>
        </w:rPr>
        <w:t>T</w:t>
      </w:r>
      <w:r w:rsidR="00256584" w:rsidRPr="00EF0580">
        <w:rPr>
          <w:rFonts w:ascii="Times New Roman"/>
          <w:szCs w:val="28"/>
          <w:lang w:val="en-GB"/>
        </w:rPr>
        <w:t xml:space="preserve">he statistics </w:t>
      </w:r>
      <w:r>
        <w:rPr>
          <w:rFonts w:ascii="Times New Roman"/>
          <w:szCs w:val="28"/>
          <w:lang w:val="en-GB"/>
        </w:rPr>
        <w:t xml:space="preserve">for the </w:t>
      </w:r>
      <w:r w:rsidRPr="00EF0580">
        <w:rPr>
          <w:rFonts w:ascii="Times New Roman"/>
          <w:szCs w:val="28"/>
          <w:lang w:val="en-GB"/>
        </w:rPr>
        <w:t>net output</w:t>
      </w:r>
      <w:r>
        <w:rPr>
          <w:rFonts w:ascii="Times New Roman"/>
          <w:szCs w:val="28"/>
          <w:lang w:val="en-GB"/>
        </w:rPr>
        <w:t xml:space="preserve">s of </w:t>
      </w:r>
      <w:r w:rsidRPr="00EF0580">
        <w:rPr>
          <w:rFonts w:ascii="Times New Roman"/>
          <w:szCs w:val="28"/>
          <w:lang w:val="en-GB"/>
        </w:rPr>
        <w:t xml:space="preserve">major economic sectors </w:t>
      </w:r>
      <w:r w:rsidR="00256584" w:rsidRPr="00EF0580">
        <w:rPr>
          <w:rFonts w:ascii="Times New Roman"/>
          <w:szCs w:val="28"/>
          <w:lang w:val="en-GB"/>
        </w:rPr>
        <w:t>are only up to the first quarter of 2026</w:t>
      </w:r>
      <w:r w:rsidR="00256584">
        <w:rPr>
          <w:rFonts w:ascii="Times New Roman"/>
          <w:szCs w:val="28"/>
          <w:lang w:val="en-GB"/>
        </w:rPr>
        <w:t xml:space="preserve"> </w:t>
      </w:r>
      <w:r w:rsidR="00256584">
        <w:rPr>
          <w:rFonts w:ascii="Times New Roman"/>
          <w:kern w:val="0"/>
          <w:lang w:val="en-GB"/>
        </w:rPr>
        <w:t xml:space="preserve">(See </w:t>
      </w:r>
      <w:r w:rsidR="00256584" w:rsidRPr="00BD5697">
        <w:rPr>
          <w:rFonts w:ascii="Times New Roman"/>
          <w:b/>
          <w:bCs/>
          <w:i/>
          <w:iCs/>
          <w:kern w:val="0"/>
          <w:lang w:val="en-GB"/>
        </w:rPr>
        <w:t>Table 1.</w:t>
      </w:r>
      <w:r w:rsidR="00A32CEB">
        <w:rPr>
          <w:rFonts w:ascii="Times New Roman"/>
          <w:b/>
          <w:bCs/>
          <w:i/>
          <w:iCs/>
          <w:kern w:val="0"/>
          <w:lang w:val="en-GB"/>
        </w:rPr>
        <w:t>4</w:t>
      </w:r>
      <w:r w:rsidR="00256584">
        <w:rPr>
          <w:rFonts w:ascii="Times New Roman"/>
          <w:kern w:val="0"/>
          <w:lang w:val="en-GB"/>
        </w:rPr>
        <w:t xml:space="preserve"> for details)</w:t>
      </w:r>
      <w:r w:rsidR="00256584">
        <w:rPr>
          <w:rFonts w:ascii="Times New Roman"/>
          <w:szCs w:val="28"/>
          <w:lang w:val="en-GB"/>
        </w:rPr>
        <w:t xml:space="preserve">.  </w:t>
      </w:r>
      <w:r w:rsidR="00256584" w:rsidRPr="00B04CF7">
        <w:rPr>
          <w:rFonts w:ascii="Times New Roman"/>
          <w:szCs w:val="28"/>
          <w:lang w:val="en-GB"/>
        </w:rPr>
        <w:t>The net output of the services sector increased by 6.</w:t>
      </w:r>
      <w:r w:rsidR="00BC0120">
        <w:rPr>
          <w:rFonts w:ascii="Times New Roman"/>
          <w:szCs w:val="28"/>
          <w:lang w:val="en-GB"/>
        </w:rPr>
        <w:t>0</w:t>
      </w:r>
      <w:r w:rsidR="00256584" w:rsidRPr="00B04CF7">
        <w:rPr>
          <w:rFonts w:ascii="Times New Roman"/>
          <w:szCs w:val="28"/>
          <w:lang w:val="en-GB"/>
        </w:rPr>
        <w:t xml:space="preserve">% year-on-year in real terms in the first quarter of 2026, picking up from the 3.9% increase </w:t>
      </w:r>
      <w:r w:rsidR="00256584" w:rsidRPr="00B04CF7">
        <w:rPr>
          <w:rFonts w:ascii="Times New Roman"/>
          <w:kern w:val="0"/>
          <w:lang w:val="en-GB"/>
        </w:rPr>
        <w:t>in the preceding quarter</w:t>
      </w:r>
      <w:r w:rsidR="00256584" w:rsidRPr="00B04CF7">
        <w:rPr>
          <w:rFonts w:ascii="Times New Roman"/>
          <w:szCs w:val="28"/>
          <w:lang w:val="en-GB"/>
        </w:rPr>
        <w:t>.</w:t>
      </w:r>
      <w:r w:rsidR="00256584">
        <w:rPr>
          <w:rFonts w:ascii="Times New Roman"/>
          <w:szCs w:val="28"/>
          <w:lang w:val="en-GB"/>
        </w:rPr>
        <w:t xml:space="preserve"> </w:t>
      </w:r>
      <w:r w:rsidR="00256584" w:rsidRPr="00B04CF7">
        <w:rPr>
          <w:rFonts w:ascii="Times New Roman"/>
          <w:szCs w:val="28"/>
          <w:lang w:val="en-GB"/>
        </w:rPr>
        <w:t xml:space="preserve"> </w:t>
      </w:r>
      <w:r w:rsidR="00BB0F4C">
        <w:rPr>
          <w:rFonts w:ascii="Times New Roman"/>
          <w:szCs w:val="28"/>
          <w:lang w:val="en-GB"/>
        </w:rPr>
        <w:t>All individual major services sectors recorded year-on-year growth in the first quarter, more notably for i</w:t>
      </w:r>
      <w:r w:rsidR="00BB0F4C" w:rsidRPr="00BB0F4C">
        <w:rPr>
          <w:rFonts w:ascii="Times New Roman"/>
          <w:szCs w:val="28"/>
          <w:lang w:val="en-GB"/>
        </w:rPr>
        <w:t>mport and export trade</w:t>
      </w:r>
      <w:r w:rsidR="00BB0F4C">
        <w:rPr>
          <w:rFonts w:ascii="Times New Roman"/>
          <w:szCs w:val="28"/>
          <w:lang w:val="en-GB"/>
        </w:rPr>
        <w:t>, and financing and insurance.</w:t>
      </w:r>
      <w:r w:rsidR="00256584" w:rsidRPr="00B04CF7">
        <w:rPr>
          <w:rFonts w:ascii="Times New Roman" w:eastAsiaTheme="minorEastAsia"/>
          <w:spacing w:val="-4"/>
          <w:kern w:val="0"/>
          <w:szCs w:val="28"/>
          <w:lang w:val="en-GB" w:eastAsia="zh-HK"/>
        </w:rPr>
        <w:t xml:space="preserve"> </w:t>
      </w:r>
      <w:r w:rsidR="00256584" w:rsidRPr="00B04CF7">
        <w:rPr>
          <w:rFonts w:ascii="Times New Roman"/>
          <w:szCs w:val="28"/>
          <w:lang w:val="en-GB"/>
        </w:rPr>
        <w:t xml:space="preserve"> </w:t>
      </w:r>
    </w:p>
    <w:p w14:paraId="584177DE" w14:textId="77777777" w:rsidR="00D8289C" w:rsidRDefault="00D8289C" w:rsidP="00AE62CC">
      <w:pPr>
        <w:pStyle w:val="a5"/>
        <w:tabs>
          <w:tab w:val="left" w:pos="1260"/>
        </w:tabs>
        <w:overflowPunct w:val="0"/>
        <w:ind w:right="28"/>
        <w:jc w:val="both"/>
        <w:rPr>
          <w:rFonts w:ascii="Times New Roman"/>
          <w:kern w:val="0"/>
          <w:lang w:val="en-GB"/>
        </w:rPr>
      </w:pPr>
    </w:p>
    <w:p w14:paraId="1CEC0318" w14:textId="22803132" w:rsidR="00D8289C" w:rsidRPr="00D8289C" w:rsidRDefault="00D8289C" w:rsidP="00AE62CC">
      <w:pPr>
        <w:pStyle w:val="a5"/>
        <w:numPr>
          <w:ilvl w:val="1"/>
          <w:numId w:val="19"/>
        </w:numPr>
        <w:tabs>
          <w:tab w:val="left" w:pos="1260"/>
        </w:tabs>
        <w:overflowPunct w:val="0"/>
        <w:ind w:left="0" w:right="28" w:firstLine="0"/>
        <w:jc w:val="both"/>
        <w:rPr>
          <w:rFonts w:ascii="Times New Roman"/>
          <w:kern w:val="0"/>
          <w:lang w:val="en-GB"/>
        </w:rPr>
      </w:pPr>
      <w:r w:rsidRPr="00D8289C">
        <w:rPr>
          <w:rFonts w:ascii="Times New Roman"/>
          <w:kern w:val="0"/>
          <w:lang w:val="en-GB"/>
        </w:rPr>
        <w:t>The services sector is the mainstay of the Hong Kong economy, among which financial services, tourism</w:t>
      </w:r>
      <w:r w:rsidR="008F1D4A" w:rsidRPr="008F1D4A">
        <w:rPr>
          <w:rFonts w:ascii="Times New Roman"/>
          <w:kern w:val="0"/>
          <w:lang w:val="en-GB"/>
        </w:rPr>
        <w:t xml:space="preserve"> </w:t>
      </w:r>
      <w:r w:rsidR="008F1D4A" w:rsidRPr="00D8289C">
        <w:rPr>
          <w:rFonts w:ascii="Times New Roman"/>
          <w:kern w:val="0"/>
          <w:lang w:val="en-GB"/>
        </w:rPr>
        <w:t>and</w:t>
      </w:r>
      <w:r w:rsidRPr="00D8289C">
        <w:rPr>
          <w:rFonts w:ascii="Times New Roman"/>
          <w:kern w:val="0"/>
          <w:lang w:val="en-GB"/>
        </w:rPr>
        <w:t xml:space="preserve"> </w:t>
      </w:r>
      <w:r w:rsidR="005922A2">
        <w:rPr>
          <w:rFonts w:ascii="Times New Roman"/>
          <w:kern w:val="0"/>
          <w:lang w:val="en-GB"/>
        </w:rPr>
        <w:t xml:space="preserve">transport and </w:t>
      </w:r>
      <w:r w:rsidRPr="00D8289C">
        <w:rPr>
          <w:rFonts w:ascii="Times New Roman"/>
          <w:kern w:val="0"/>
          <w:lang w:val="en-GB"/>
        </w:rPr>
        <w:t>logistics are some of the key pillar industries.  In the second quarter of 2026, the financial services sector remained robust</w:t>
      </w:r>
      <w:r w:rsidR="00450262">
        <w:rPr>
          <w:rFonts w:ascii="Times New Roman"/>
          <w:kern w:val="0"/>
          <w:lang w:val="en-GB"/>
        </w:rPr>
        <w:t>, with its major subsectors generally sustaining solid developments</w:t>
      </w:r>
      <w:r w:rsidRPr="00D8289C">
        <w:rPr>
          <w:rFonts w:ascii="Times New Roman"/>
          <w:kern w:val="0"/>
          <w:lang w:val="en-GB"/>
        </w:rPr>
        <w:t>.  In particular, f</w:t>
      </w:r>
      <w:r w:rsidRPr="00D8289C">
        <w:rPr>
          <w:rFonts w:ascii="Times New Roman" w:hint="eastAsia"/>
          <w:kern w:val="0"/>
          <w:lang w:val="en-GB"/>
        </w:rPr>
        <w:t>und</w:t>
      </w:r>
      <w:r w:rsidRPr="00D8289C">
        <w:rPr>
          <w:rFonts w:ascii="Times New Roman"/>
          <w:kern w:val="0"/>
          <w:lang w:val="en-GB"/>
        </w:rPr>
        <w:t>-</w:t>
      </w:r>
      <w:r w:rsidRPr="00D8289C">
        <w:rPr>
          <w:rFonts w:ascii="Times New Roman" w:hint="eastAsia"/>
          <w:kern w:val="0"/>
          <w:lang w:val="en-GB"/>
        </w:rPr>
        <w:t>raising activities remained active</w:t>
      </w:r>
      <w:r w:rsidRPr="00D8289C">
        <w:rPr>
          <w:rFonts w:ascii="Times New Roman"/>
          <w:kern w:val="0"/>
          <w:lang w:val="en-GB"/>
        </w:rPr>
        <w:t xml:space="preserve">, </w:t>
      </w:r>
      <w:r w:rsidR="00A267A4">
        <w:rPr>
          <w:rFonts w:ascii="Times New Roman"/>
          <w:kern w:val="0"/>
          <w:lang w:val="en-GB"/>
        </w:rPr>
        <w:t>and</w:t>
      </w:r>
      <w:r w:rsidRPr="00D8289C">
        <w:rPr>
          <w:rFonts w:ascii="Times New Roman"/>
          <w:kern w:val="0"/>
          <w:lang w:val="en-GB"/>
        </w:rPr>
        <w:t xml:space="preserve"> </w:t>
      </w:r>
      <w:r w:rsidR="001B1471" w:rsidRPr="001B1471">
        <w:rPr>
          <w:rFonts w:ascii="Times New Roman"/>
          <w:kern w:val="0"/>
          <w:lang w:val="en-GB"/>
        </w:rPr>
        <w:t xml:space="preserve">Hong Kong </w:t>
      </w:r>
      <w:r w:rsidR="001B1471">
        <w:rPr>
          <w:rFonts w:ascii="Times New Roman"/>
          <w:kern w:val="0"/>
          <w:lang w:val="en-GB"/>
        </w:rPr>
        <w:t>rank</w:t>
      </w:r>
      <w:r w:rsidR="00A267A4">
        <w:rPr>
          <w:rFonts w:ascii="Times New Roman"/>
          <w:kern w:val="0"/>
          <w:lang w:val="en-GB"/>
        </w:rPr>
        <w:t>ed</w:t>
      </w:r>
      <w:r w:rsidR="001B1471" w:rsidRPr="001B1471">
        <w:rPr>
          <w:rFonts w:ascii="Times New Roman"/>
          <w:kern w:val="0"/>
          <w:lang w:val="en-GB"/>
        </w:rPr>
        <w:t xml:space="preserve"> second </w:t>
      </w:r>
      <w:r w:rsidR="0037109D" w:rsidRPr="0037109D">
        <w:rPr>
          <w:rFonts w:ascii="Times New Roman"/>
          <w:kern w:val="0"/>
          <w:lang w:val="en-GB"/>
        </w:rPr>
        <w:t xml:space="preserve">among stock exchange markets </w:t>
      </w:r>
      <w:r w:rsidR="001B1471">
        <w:rPr>
          <w:rFonts w:ascii="Times New Roman"/>
          <w:kern w:val="0"/>
          <w:lang w:val="en-GB"/>
        </w:rPr>
        <w:t xml:space="preserve">globally </w:t>
      </w:r>
      <w:r w:rsidR="001B1471" w:rsidRPr="001B1471">
        <w:rPr>
          <w:rFonts w:ascii="Times New Roman"/>
          <w:kern w:val="0"/>
          <w:lang w:val="en-GB"/>
        </w:rPr>
        <w:t xml:space="preserve">in terms of the amount of funds raised through </w:t>
      </w:r>
      <w:r w:rsidR="001B1471">
        <w:rPr>
          <w:rFonts w:ascii="Times New Roman"/>
          <w:kern w:val="0"/>
          <w:lang w:val="en-GB"/>
        </w:rPr>
        <w:t>initial public offerings</w:t>
      </w:r>
      <w:r w:rsidR="004512A7">
        <w:rPr>
          <w:rFonts w:ascii="Times New Roman"/>
          <w:kern w:val="0"/>
          <w:lang w:val="en-GB"/>
        </w:rPr>
        <w:t xml:space="preserve"> in the first half of 2026</w:t>
      </w:r>
      <w:r w:rsidRPr="00D8289C">
        <w:rPr>
          <w:rFonts w:ascii="Times New Roman"/>
          <w:kern w:val="0"/>
          <w:lang w:val="en-GB"/>
        </w:rPr>
        <w:t xml:space="preserve"> (See </w:t>
      </w:r>
      <w:r w:rsidRPr="00D8289C">
        <w:rPr>
          <w:rFonts w:ascii="Times New Roman"/>
          <w:b/>
          <w:i/>
          <w:kern w:val="0"/>
          <w:lang w:val="en-GB"/>
        </w:rPr>
        <w:t>Chapter 4</w:t>
      </w:r>
      <w:r w:rsidRPr="00D8289C">
        <w:rPr>
          <w:rFonts w:ascii="Times New Roman"/>
          <w:kern w:val="0"/>
          <w:lang w:val="en-GB"/>
        </w:rPr>
        <w:t xml:space="preserve"> </w:t>
      </w:r>
      <w:r w:rsidR="00873CC7">
        <w:rPr>
          <w:rFonts w:ascii="Times New Roman"/>
          <w:kern w:val="0"/>
          <w:lang w:val="en-GB"/>
        </w:rPr>
        <w:t>on financial services</w:t>
      </w:r>
      <w:r w:rsidRPr="00D8289C">
        <w:rPr>
          <w:rFonts w:ascii="Times New Roman"/>
          <w:kern w:val="0"/>
          <w:lang w:val="en-GB"/>
        </w:rPr>
        <w:t xml:space="preserve">).  On inbound tourism, visitor arrivals rose further in the second quarter.  The </w:t>
      </w:r>
      <w:r w:rsidR="005922A2">
        <w:rPr>
          <w:rFonts w:ascii="Times New Roman"/>
          <w:kern w:val="0"/>
          <w:lang w:val="en-GB"/>
        </w:rPr>
        <w:t xml:space="preserve">transport and </w:t>
      </w:r>
      <w:r w:rsidRPr="00D8289C">
        <w:rPr>
          <w:rFonts w:ascii="Times New Roman"/>
          <w:kern w:val="0"/>
          <w:lang w:val="en-GB"/>
        </w:rPr>
        <w:t>logistics sector sustained growth in general</w:t>
      </w:r>
      <w:r w:rsidRPr="00D8289C">
        <w:rPr>
          <w:rFonts w:ascii="Times New Roman"/>
          <w:kern w:val="0"/>
          <w:lang w:val="en-GB" w:eastAsia="zh-HK"/>
        </w:rPr>
        <w:t xml:space="preserve"> </w:t>
      </w:r>
      <w:r w:rsidRPr="00D8289C">
        <w:rPr>
          <w:rFonts w:ascii="Times New Roman"/>
          <w:kern w:val="0"/>
          <w:lang w:val="en-GB"/>
        </w:rPr>
        <w:t xml:space="preserve">(See </w:t>
      </w:r>
      <w:r w:rsidRPr="00D8289C">
        <w:rPr>
          <w:rFonts w:ascii="Times New Roman"/>
          <w:b/>
          <w:i/>
          <w:kern w:val="0"/>
          <w:lang w:val="en-GB"/>
        </w:rPr>
        <w:t>Chapter 2</w:t>
      </w:r>
      <w:r w:rsidRPr="00D8289C">
        <w:rPr>
          <w:rFonts w:ascii="Times New Roman"/>
          <w:kern w:val="0"/>
          <w:lang w:val="en-GB"/>
        </w:rPr>
        <w:t xml:space="preserve"> for details).  </w:t>
      </w:r>
    </w:p>
    <w:p w14:paraId="10651376" w14:textId="165FC84B" w:rsidR="00256584" w:rsidRPr="00B04CF7" w:rsidRDefault="00256584" w:rsidP="00256584">
      <w:pPr>
        <w:pageBreakBefore/>
        <w:jc w:val="center"/>
        <w:rPr>
          <w:b/>
          <w:kern w:val="0"/>
          <w:sz w:val="28"/>
        </w:rPr>
      </w:pPr>
      <w:r w:rsidRPr="00B04CF7">
        <w:rPr>
          <w:b/>
          <w:kern w:val="0"/>
          <w:sz w:val="28"/>
        </w:rPr>
        <w:lastRenderedPageBreak/>
        <w:t xml:space="preserve">   Table 1.</w:t>
      </w:r>
      <w:r w:rsidR="00A32CEB">
        <w:rPr>
          <w:b/>
          <w:kern w:val="0"/>
          <w:sz w:val="28"/>
        </w:rPr>
        <w:t>4</w:t>
      </w:r>
      <w:r w:rsidRPr="00B04CF7">
        <w:rPr>
          <w:b/>
          <w:kern w:val="0"/>
          <w:sz w:val="28"/>
        </w:rPr>
        <w:t xml:space="preserve"> : Net output of major economic sectors</w:t>
      </w:r>
    </w:p>
    <w:p w14:paraId="10A85D6D" w14:textId="77777777" w:rsidR="00256584" w:rsidRPr="00B04CF7" w:rsidRDefault="00256584" w:rsidP="00256584">
      <w:pPr>
        <w:spacing w:line="320" w:lineRule="exact"/>
        <w:ind w:right="-505"/>
        <w:jc w:val="center"/>
        <w:rPr>
          <w:b/>
          <w:kern w:val="0"/>
          <w:sz w:val="28"/>
        </w:rPr>
      </w:pPr>
    </w:p>
    <w:tbl>
      <w:tblPr>
        <w:tblW w:w="5000" w:type="pct"/>
        <w:jc w:val="center"/>
        <w:tblLayout w:type="fixed"/>
        <w:tblLook w:val="0000" w:firstRow="0" w:lastRow="0" w:firstColumn="0" w:lastColumn="0" w:noHBand="0" w:noVBand="0"/>
      </w:tblPr>
      <w:tblGrid>
        <w:gridCol w:w="2691"/>
        <w:gridCol w:w="994"/>
        <w:gridCol w:w="762"/>
        <w:gridCol w:w="762"/>
        <w:gridCol w:w="764"/>
        <w:gridCol w:w="764"/>
        <w:gridCol w:w="764"/>
        <w:gridCol w:w="765"/>
        <w:gridCol w:w="760"/>
      </w:tblGrid>
      <w:tr w:rsidR="00256584" w:rsidRPr="00B04CF7" w14:paraId="5BE28666" w14:textId="77777777" w:rsidTr="00592AE0">
        <w:trPr>
          <w:trHeight w:val="442"/>
          <w:jc w:val="center"/>
        </w:trPr>
        <w:tc>
          <w:tcPr>
            <w:tcW w:w="1491" w:type="pct"/>
          </w:tcPr>
          <w:p w14:paraId="2614E3FC" w14:textId="77777777" w:rsidR="00256584" w:rsidRPr="00B04CF7" w:rsidRDefault="00256584" w:rsidP="00592AE0">
            <w:pPr>
              <w:spacing w:line="240" w:lineRule="exact"/>
              <w:jc w:val="center"/>
              <w:rPr>
                <w:kern w:val="0"/>
                <w:u w:val="single"/>
              </w:rPr>
            </w:pPr>
          </w:p>
        </w:tc>
        <w:tc>
          <w:tcPr>
            <w:tcW w:w="551" w:type="pct"/>
          </w:tcPr>
          <w:p w14:paraId="0A7AF5AB" w14:textId="77777777" w:rsidR="00256584" w:rsidRPr="00B04CF7" w:rsidRDefault="00256584" w:rsidP="00592AE0">
            <w:pPr>
              <w:pStyle w:val="5"/>
              <w:spacing w:after="200" w:line="240" w:lineRule="exact"/>
              <w:ind w:left="-108" w:right="-57"/>
              <w:rPr>
                <w:rFonts w:ascii="Times New Roman"/>
                <w:kern w:val="0"/>
                <w:sz w:val="24"/>
                <w:szCs w:val="24"/>
                <w:u w:val="none"/>
                <w:lang w:val="en-GB"/>
              </w:rPr>
            </w:pPr>
            <w:r w:rsidRPr="00B04CF7">
              <w:rPr>
                <w:rFonts w:ascii="Times New Roman"/>
                <w:kern w:val="0"/>
                <w:sz w:val="24"/>
                <w:szCs w:val="24"/>
                <w:u w:val="none"/>
                <w:lang w:val="en-GB"/>
              </w:rPr>
              <w:t>$Billion</w:t>
            </w:r>
            <w:r w:rsidRPr="00B04CF7">
              <w:rPr>
                <w:rFonts w:ascii="Times New Roman"/>
                <w:kern w:val="0"/>
                <w:sz w:val="24"/>
                <w:szCs w:val="24"/>
                <w:u w:val="none"/>
                <w:vertAlign w:val="superscript"/>
                <w:lang w:val="en-GB"/>
              </w:rPr>
              <w:t>#</w:t>
            </w:r>
          </w:p>
        </w:tc>
        <w:tc>
          <w:tcPr>
            <w:tcW w:w="422" w:type="pct"/>
          </w:tcPr>
          <w:p w14:paraId="2A2F60A9" w14:textId="77777777" w:rsidR="00256584" w:rsidRPr="00B04CF7" w:rsidRDefault="00256584" w:rsidP="00592AE0">
            <w:pPr>
              <w:pStyle w:val="5"/>
              <w:spacing w:after="200" w:line="240" w:lineRule="exact"/>
              <w:ind w:left="-108" w:right="-57"/>
              <w:rPr>
                <w:rFonts w:ascii="Times New Roman"/>
                <w:kern w:val="0"/>
                <w:sz w:val="24"/>
                <w:szCs w:val="24"/>
                <w:u w:val="none"/>
                <w:lang w:val="en-GB"/>
              </w:rPr>
            </w:pPr>
            <w:r w:rsidRPr="00B04CF7">
              <w:rPr>
                <w:rFonts w:ascii="Times New Roman"/>
                <w:kern w:val="0"/>
                <w:sz w:val="24"/>
                <w:szCs w:val="24"/>
                <w:u w:val="none"/>
                <w:lang w:val="en-GB"/>
              </w:rPr>
              <w:t>Share</w:t>
            </w:r>
            <w:r w:rsidRPr="00B04CF7">
              <w:rPr>
                <w:rFonts w:ascii="Times New Roman"/>
                <w:kern w:val="0"/>
                <w:sz w:val="24"/>
                <w:szCs w:val="24"/>
                <w:u w:val="none"/>
                <w:vertAlign w:val="superscript"/>
                <w:lang w:val="en-GB"/>
              </w:rPr>
              <w:t>#</w:t>
            </w:r>
            <w:r w:rsidRPr="00B04CF7">
              <w:rPr>
                <w:rFonts w:ascii="Times New Roman"/>
                <w:kern w:val="0"/>
                <w:sz w:val="24"/>
                <w:szCs w:val="24"/>
                <w:u w:val="none"/>
                <w:lang w:val="en-GB"/>
              </w:rPr>
              <w:br/>
              <w:t>(%)</w:t>
            </w:r>
          </w:p>
        </w:tc>
        <w:tc>
          <w:tcPr>
            <w:tcW w:w="2537" w:type="pct"/>
            <w:gridSpan w:val="6"/>
          </w:tcPr>
          <w:p w14:paraId="769C0E6E" w14:textId="77777777" w:rsidR="00256584" w:rsidRPr="00B04CF7" w:rsidRDefault="00256584" w:rsidP="00592AE0">
            <w:pPr>
              <w:pStyle w:val="5"/>
              <w:spacing w:after="200" w:line="240" w:lineRule="exact"/>
              <w:ind w:left="-108" w:right="-57"/>
              <w:rPr>
                <w:rFonts w:ascii="Times New Roman"/>
                <w:kern w:val="0"/>
                <w:sz w:val="24"/>
                <w:szCs w:val="24"/>
                <w:u w:val="none"/>
                <w:lang w:val="en-GB"/>
              </w:rPr>
            </w:pPr>
            <w:r w:rsidRPr="00B04CF7">
              <w:rPr>
                <w:rFonts w:ascii="Times New Roman"/>
                <w:kern w:val="0"/>
                <w:sz w:val="24"/>
                <w:szCs w:val="24"/>
                <w:u w:val="none"/>
                <w:lang w:val="en-GB"/>
              </w:rPr>
              <w:t>Year-on-year rate of change in real terms</w:t>
            </w:r>
            <w:r w:rsidRPr="00B04CF7">
              <w:rPr>
                <w:rFonts w:ascii="Times New Roman"/>
                <w:kern w:val="0"/>
                <w:sz w:val="24"/>
                <w:szCs w:val="24"/>
                <w:u w:val="none"/>
                <w:lang w:val="en-GB"/>
              </w:rPr>
              <w:br/>
              <w:t>(%)</w:t>
            </w:r>
          </w:p>
        </w:tc>
      </w:tr>
      <w:tr w:rsidR="00256584" w:rsidRPr="00B04CF7" w14:paraId="26E365AC" w14:textId="77777777" w:rsidTr="00592AE0">
        <w:trPr>
          <w:trHeight w:val="442"/>
          <w:jc w:val="center"/>
        </w:trPr>
        <w:tc>
          <w:tcPr>
            <w:tcW w:w="1491" w:type="pct"/>
          </w:tcPr>
          <w:p w14:paraId="1C4ADB63" w14:textId="77777777" w:rsidR="00256584" w:rsidRPr="00B04CF7" w:rsidRDefault="00256584" w:rsidP="00592AE0">
            <w:pPr>
              <w:spacing w:line="240" w:lineRule="exact"/>
              <w:jc w:val="center"/>
              <w:rPr>
                <w:kern w:val="0"/>
                <w:u w:val="single"/>
              </w:rPr>
            </w:pPr>
          </w:p>
        </w:tc>
        <w:tc>
          <w:tcPr>
            <w:tcW w:w="973" w:type="pct"/>
            <w:gridSpan w:val="2"/>
          </w:tcPr>
          <w:p w14:paraId="7ECF20C1" w14:textId="77777777" w:rsidR="00256584" w:rsidRPr="00B04CF7" w:rsidRDefault="00256584" w:rsidP="00592AE0">
            <w:pPr>
              <w:pStyle w:val="5"/>
              <w:spacing w:line="240" w:lineRule="exact"/>
              <w:ind w:left="-108"/>
              <w:rPr>
                <w:rFonts w:ascii="Times New Roman"/>
                <w:kern w:val="0"/>
                <w:sz w:val="24"/>
                <w:szCs w:val="24"/>
                <w:lang w:val="en-GB"/>
              </w:rPr>
            </w:pPr>
            <w:r w:rsidRPr="00B04CF7">
              <w:rPr>
                <w:rFonts w:ascii="Times New Roman"/>
                <w:kern w:val="0"/>
                <w:sz w:val="24"/>
                <w:szCs w:val="24"/>
                <w:lang w:val="en-GB"/>
              </w:rPr>
              <w:t>2024</w:t>
            </w:r>
          </w:p>
        </w:tc>
        <w:tc>
          <w:tcPr>
            <w:tcW w:w="422" w:type="pct"/>
          </w:tcPr>
          <w:p w14:paraId="6B288A5D" w14:textId="77777777" w:rsidR="00256584" w:rsidRPr="00B04CF7" w:rsidRDefault="00256584" w:rsidP="00592AE0">
            <w:pPr>
              <w:pStyle w:val="5"/>
              <w:spacing w:line="240" w:lineRule="exact"/>
              <w:ind w:left="-108"/>
              <w:rPr>
                <w:rFonts w:ascii="Times New Roman"/>
                <w:kern w:val="0"/>
                <w:sz w:val="24"/>
                <w:szCs w:val="24"/>
                <w:lang w:val="en-GB"/>
              </w:rPr>
            </w:pPr>
            <w:r w:rsidRPr="00B04CF7">
              <w:rPr>
                <w:rFonts w:ascii="Times New Roman"/>
                <w:kern w:val="0"/>
                <w:sz w:val="24"/>
                <w:szCs w:val="24"/>
                <w:lang w:val="en-GB"/>
              </w:rPr>
              <w:t>2025</w:t>
            </w:r>
          </w:p>
        </w:tc>
        <w:tc>
          <w:tcPr>
            <w:tcW w:w="1693" w:type="pct"/>
            <w:gridSpan w:val="4"/>
          </w:tcPr>
          <w:p w14:paraId="0D51148A" w14:textId="77777777" w:rsidR="00256584" w:rsidRPr="00B04CF7" w:rsidRDefault="00256584" w:rsidP="00592AE0">
            <w:pPr>
              <w:pStyle w:val="5"/>
              <w:spacing w:line="240" w:lineRule="exact"/>
              <w:ind w:left="-108" w:right="-57"/>
              <w:rPr>
                <w:rFonts w:ascii="Times New Roman"/>
                <w:kern w:val="0"/>
                <w:sz w:val="24"/>
                <w:szCs w:val="24"/>
                <w:lang w:val="en-GB"/>
              </w:rPr>
            </w:pPr>
            <w:r w:rsidRPr="00B04CF7">
              <w:rPr>
                <w:rFonts w:ascii="Times New Roman"/>
                <w:kern w:val="0"/>
                <w:sz w:val="24"/>
                <w:szCs w:val="24"/>
                <w:lang w:val="en-GB"/>
              </w:rPr>
              <w:t>2025</w:t>
            </w:r>
          </w:p>
        </w:tc>
        <w:tc>
          <w:tcPr>
            <w:tcW w:w="421" w:type="pct"/>
          </w:tcPr>
          <w:p w14:paraId="7A8DA442" w14:textId="77777777" w:rsidR="00256584" w:rsidRPr="00B04CF7" w:rsidRDefault="00256584" w:rsidP="00592AE0">
            <w:pPr>
              <w:pStyle w:val="5"/>
              <w:spacing w:line="240" w:lineRule="exact"/>
              <w:ind w:left="-108" w:right="-57"/>
              <w:rPr>
                <w:rFonts w:ascii="Times New Roman"/>
                <w:kern w:val="0"/>
                <w:sz w:val="24"/>
                <w:szCs w:val="24"/>
                <w:lang w:val="en-GB"/>
              </w:rPr>
            </w:pPr>
            <w:r w:rsidRPr="00B04CF7">
              <w:rPr>
                <w:rFonts w:ascii="Times New Roman"/>
                <w:kern w:val="0"/>
                <w:sz w:val="24"/>
                <w:szCs w:val="24"/>
                <w:lang w:val="en-GB"/>
              </w:rPr>
              <w:t>2026</w:t>
            </w:r>
          </w:p>
        </w:tc>
      </w:tr>
      <w:tr w:rsidR="00256584" w:rsidRPr="00B04CF7" w14:paraId="443E27ED" w14:textId="77777777" w:rsidTr="00592AE0">
        <w:trPr>
          <w:trHeight w:val="442"/>
          <w:jc w:val="center"/>
        </w:trPr>
        <w:tc>
          <w:tcPr>
            <w:tcW w:w="1491" w:type="pct"/>
          </w:tcPr>
          <w:p w14:paraId="7CC04E53" w14:textId="77777777" w:rsidR="00256584" w:rsidRPr="00B04CF7" w:rsidRDefault="00256584" w:rsidP="00592AE0">
            <w:pPr>
              <w:spacing w:line="240" w:lineRule="exact"/>
              <w:jc w:val="center"/>
              <w:rPr>
                <w:kern w:val="0"/>
                <w:u w:val="single"/>
              </w:rPr>
            </w:pPr>
          </w:p>
        </w:tc>
        <w:tc>
          <w:tcPr>
            <w:tcW w:w="551" w:type="pct"/>
          </w:tcPr>
          <w:p w14:paraId="7889B3FE" w14:textId="77777777" w:rsidR="00256584" w:rsidRPr="00B04CF7" w:rsidRDefault="00256584" w:rsidP="00592AE0">
            <w:pPr>
              <w:pStyle w:val="5"/>
              <w:spacing w:line="240" w:lineRule="exact"/>
              <w:ind w:left="-108"/>
              <w:rPr>
                <w:rFonts w:ascii="Times New Roman"/>
                <w:kern w:val="0"/>
                <w:sz w:val="24"/>
                <w:szCs w:val="24"/>
                <w:lang w:val="en-GB"/>
              </w:rPr>
            </w:pPr>
          </w:p>
        </w:tc>
        <w:tc>
          <w:tcPr>
            <w:tcW w:w="422" w:type="pct"/>
          </w:tcPr>
          <w:p w14:paraId="55CB2290" w14:textId="77777777" w:rsidR="00256584" w:rsidRPr="00B04CF7" w:rsidRDefault="00256584" w:rsidP="00592AE0">
            <w:pPr>
              <w:pStyle w:val="5"/>
              <w:spacing w:line="240" w:lineRule="exact"/>
              <w:ind w:left="-108"/>
              <w:rPr>
                <w:rFonts w:ascii="Times New Roman"/>
                <w:kern w:val="0"/>
                <w:sz w:val="24"/>
                <w:szCs w:val="24"/>
                <w:lang w:val="en-GB"/>
              </w:rPr>
            </w:pPr>
          </w:p>
        </w:tc>
        <w:tc>
          <w:tcPr>
            <w:tcW w:w="422" w:type="pct"/>
          </w:tcPr>
          <w:p w14:paraId="6CF9E1ED" w14:textId="77777777" w:rsidR="00256584" w:rsidRPr="00B04CF7" w:rsidRDefault="00256584" w:rsidP="00592AE0">
            <w:pPr>
              <w:pStyle w:val="5"/>
              <w:spacing w:line="240" w:lineRule="exact"/>
              <w:ind w:left="-108"/>
              <w:rPr>
                <w:rFonts w:ascii="Times New Roman"/>
                <w:kern w:val="0"/>
                <w:sz w:val="24"/>
                <w:szCs w:val="24"/>
                <w:lang w:val="en-GB"/>
              </w:rPr>
            </w:pPr>
          </w:p>
        </w:tc>
        <w:tc>
          <w:tcPr>
            <w:tcW w:w="423" w:type="pct"/>
          </w:tcPr>
          <w:p w14:paraId="495D255A" w14:textId="77777777" w:rsidR="00256584" w:rsidRPr="00B04CF7" w:rsidRDefault="00256584" w:rsidP="00592AE0">
            <w:pPr>
              <w:pStyle w:val="5"/>
              <w:spacing w:line="240" w:lineRule="exact"/>
              <w:ind w:left="-108"/>
              <w:rPr>
                <w:rFonts w:ascii="Times New Roman"/>
                <w:kern w:val="0"/>
                <w:sz w:val="24"/>
                <w:szCs w:val="24"/>
                <w:lang w:val="en-GB"/>
              </w:rPr>
            </w:pPr>
            <w:r w:rsidRPr="00B04CF7">
              <w:rPr>
                <w:rFonts w:ascii="Times New Roman"/>
                <w:kern w:val="0"/>
                <w:sz w:val="24"/>
                <w:szCs w:val="24"/>
                <w:lang w:val="en-GB"/>
              </w:rPr>
              <w:t>Q1</w:t>
            </w:r>
          </w:p>
        </w:tc>
        <w:tc>
          <w:tcPr>
            <w:tcW w:w="423" w:type="pct"/>
          </w:tcPr>
          <w:p w14:paraId="156EC909" w14:textId="77777777" w:rsidR="00256584" w:rsidRPr="00B04CF7" w:rsidRDefault="00256584" w:rsidP="00592AE0">
            <w:pPr>
              <w:pStyle w:val="5"/>
              <w:spacing w:line="240" w:lineRule="exact"/>
              <w:ind w:left="-108"/>
              <w:rPr>
                <w:rFonts w:ascii="Times New Roman"/>
                <w:kern w:val="0"/>
                <w:sz w:val="24"/>
                <w:szCs w:val="24"/>
                <w:lang w:val="en-GB"/>
              </w:rPr>
            </w:pPr>
            <w:r w:rsidRPr="00B04CF7">
              <w:rPr>
                <w:rFonts w:ascii="Times New Roman"/>
                <w:kern w:val="0"/>
                <w:sz w:val="24"/>
                <w:szCs w:val="24"/>
                <w:lang w:val="en-GB"/>
              </w:rPr>
              <w:t>Q2</w:t>
            </w:r>
          </w:p>
        </w:tc>
        <w:tc>
          <w:tcPr>
            <w:tcW w:w="423" w:type="pct"/>
          </w:tcPr>
          <w:p w14:paraId="562321DB" w14:textId="77777777" w:rsidR="00256584" w:rsidRPr="00B04CF7" w:rsidRDefault="00256584" w:rsidP="00592AE0">
            <w:pPr>
              <w:pStyle w:val="5"/>
              <w:spacing w:line="240" w:lineRule="exact"/>
              <w:ind w:left="-108"/>
              <w:rPr>
                <w:rFonts w:ascii="Times New Roman"/>
                <w:kern w:val="0"/>
                <w:sz w:val="24"/>
                <w:szCs w:val="24"/>
                <w:lang w:val="en-GB"/>
              </w:rPr>
            </w:pPr>
            <w:r w:rsidRPr="00B04CF7">
              <w:rPr>
                <w:rFonts w:ascii="Times New Roman"/>
                <w:kern w:val="0"/>
                <w:sz w:val="24"/>
                <w:szCs w:val="24"/>
                <w:lang w:val="en-GB"/>
              </w:rPr>
              <w:t>Q3</w:t>
            </w:r>
          </w:p>
        </w:tc>
        <w:tc>
          <w:tcPr>
            <w:tcW w:w="424" w:type="pct"/>
          </w:tcPr>
          <w:p w14:paraId="1CD6A242" w14:textId="77777777" w:rsidR="00256584" w:rsidRPr="00B04CF7" w:rsidRDefault="00256584" w:rsidP="00592AE0">
            <w:pPr>
              <w:pStyle w:val="5"/>
              <w:spacing w:line="240" w:lineRule="exact"/>
              <w:ind w:left="-108"/>
              <w:rPr>
                <w:rFonts w:ascii="Times New Roman"/>
                <w:kern w:val="0"/>
                <w:sz w:val="24"/>
                <w:szCs w:val="24"/>
                <w:lang w:val="en-GB"/>
              </w:rPr>
            </w:pPr>
            <w:r w:rsidRPr="00B04CF7">
              <w:rPr>
                <w:rFonts w:ascii="Times New Roman"/>
                <w:kern w:val="0"/>
                <w:sz w:val="24"/>
                <w:szCs w:val="24"/>
                <w:lang w:val="en-GB"/>
              </w:rPr>
              <w:t>Q4</w:t>
            </w:r>
          </w:p>
        </w:tc>
        <w:tc>
          <w:tcPr>
            <w:tcW w:w="421" w:type="pct"/>
          </w:tcPr>
          <w:p w14:paraId="711B6D54" w14:textId="77777777" w:rsidR="00256584" w:rsidRPr="00B04CF7" w:rsidRDefault="00256584" w:rsidP="00592AE0">
            <w:pPr>
              <w:pStyle w:val="5"/>
              <w:spacing w:line="240" w:lineRule="exact"/>
              <w:ind w:left="-108"/>
              <w:rPr>
                <w:rFonts w:ascii="Times New Roman"/>
                <w:kern w:val="0"/>
                <w:sz w:val="24"/>
                <w:szCs w:val="24"/>
                <w:lang w:val="en-GB"/>
              </w:rPr>
            </w:pPr>
            <w:r w:rsidRPr="00B04CF7">
              <w:rPr>
                <w:rFonts w:ascii="Times New Roman"/>
                <w:kern w:val="0"/>
                <w:sz w:val="24"/>
                <w:szCs w:val="24"/>
                <w:lang w:val="en-GB"/>
              </w:rPr>
              <w:t>Q1</w:t>
            </w:r>
          </w:p>
        </w:tc>
      </w:tr>
      <w:tr w:rsidR="00256584" w:rsidRPr="00B04CF7" w14:paraId="7C4E8949" w14:textId="77777777" w:rsidTr="00592AE0">
        <w:trPr>
          <w:trHeight w:val="567"/>
          <w:jc w:val="center"/>
        </w:trPr>
        <w:tc>
          <w:tcPr>
            <w:tcW w:w="1491" w:type="pct"/>
          </w:tcPr>
          <w:p w14:paraId="1F8E850B" w14:textId="77777777" w:rsidR="00256584" w:rsidRPr="00B04CF7" w:rsidRDefault="00256584" w:rsidP="00592AE0">
            <w:pPr>
              <w:tabs>
                <w:tab w:val="left" w:pos="492"/>
              </w:tabs>
              <w:snapToGrid w:val="0"/>
              <w:spacing w:after="120" w:line="240" w:lineRule="exact"/>
              <w:ind w:left="-108"/>
              <w:rPr>
                <w:kern w:val="0"/>
              </w:rPr>
            </w:pPr>
            <w:r w:rsidRPr="00B04CF7">
              <w:rPr>
                <w:kern w:val="0"/>
              </w:rPr>
              <w:t>Manufacturing</w:t>
            </w:r>
          </w:p>
        </w:tc>
        <w:tc>
          <w:tcPr>
            <w:tcW w:w="551" w:type="pct"/>
          </w:tcPr>
          <w:p w14:paraId="3992B796" w14:textId="77777777" w:rsidR="00256584" w:rsidRPr="00B04CF7" w:rsidRDefault="00256584" w:rsidP="00592AE0">
            <w:pPr>
              <w:tabs>
                <w:tab w:val="decimal" w:pos="37"/>
              </w:tabs>
              <w:jc w:val="center"/>
            </w:pPr>
            <w:r w:rsidRPr="00B04CF7">
              <w:t>29.8</w:t>
            </w:r>
          </w:p>
        </w:tc>
        <w:tc>
          <w:tcPr>
            <w:tcW w:w="422" w:type="pct"/>
          </w:tcPr>
          <w:p w14:paraId="4C99BEFF" w14:textId="77777777" w:rsidR="00256584" w:rsidRPr="00B04CF7" w:rsidRDefault="00256584" w:rsidP="00592AE0">
            <w:pPr>
              <w:tabs>
                <w:tab w:val="decimal" w:pos="37"/>
              </w:tabs>
              <w:jc w:val="center"/>
            </w:pPr>
            <w:r w:rsidRPr="00B04CF7">
              <w:t>1.0</w:t>
            </w:r>
          </w:p>
        </w:tc>
        <w:tc>
          <w:tcPr>
            <w:tcW w:w="422" w:type="pct"/>
            <w:shd w:val="clear" w:color="auto" w:fill="auto"/>
          </w:tcPr>
          <w:p w14:paraId="41411DBE"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3.2</w:t>
            </w:r>
          </w:p>
        </w:tc>
        <w:tc>
          <w:tcPr>
            <w:tcW w:w="423" w:type="pct"/>
          </w:tcPr>
          <w:p w14:paraId="7A1EEB72"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0.7</w:t>
            </w:r>
          </w:p>
        </w:tc>
        <w:tc>
          <w:tcPr>
            <w:tcW w:w="423" w:type="pct"/>
            <w:shd w:val="clear" w:color="auto" w:fill="auto"/>
          </w:tcPr>
          <w:p w14:paraId="0F3B640F"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0.9</w:t>
            </w:r>
          </w:p>
        </w:tc>
        <w:tc>
          <w:tcPr>
            <w:tcW w:w="423" w:type="pct"/>
          </w:tcPr>
          <w:p w14:paraId="747A5FCC"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5.3</w:t>
            </w:r>
          </w:p>
        </w:tc>
        <w:tc>
          <w:tcPr>
            <w:tcW w:w="424" w:type="pct"/>
          </w:tcPr>
          <w:p w14:paraId="15BA18D6"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5.8</w:t>
            </w:r>
          </w:p>
        </w:tc>
        <w:tc>
          <w:tcPr>
            <w:tcW w:w="421" w:type="pct"/>
          </w:tcPr>
          <w:p w14:paraId="1F5789CF"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3.1</w:t>
            </w:r>
          </w:p>
        </w:tc>
      </w:tr>
      <w:tr w:rsidR="00256584" w:rsidRPr="00B04CF7" w14:paraId="435B848B" w14:textId="77777777" w:rsidTr="00592AE0">
        <w:trPr>
          <w:trHeight w:val="567"/>
          <w:jc w:val="center"/>
        </w:trPr>
        <w:tc>
          <w:tcPr>
            <w:tcW w:w="1491" w:type="pct"/>
          </w:tcPr>
          <w:p w14:paraId="6BF5B379" w14:textId="77777777" w:rsidR="00256584" w:rsidRPr="00B04CF7" w:rsidRDefault="00256584" w:rsidP="00592AE0">
            <w:pPr>
              <w:tabs>
                <w:tab w:val="left" w:pos="492"/>
              </w:tabs>
              <w:snapToGrid w:val="0"/>
              <w:spacing w:after="120" w:line="240" w:lineRule="exact"/>
              <w:ind w:left="-108"/>
              <w:rPr>
                <w:kern w:val="0"/>
              </w:rPr>
            </w:pPr>
            <w:r w:rsidRPr="00B04CF7">
              <w:rPr>
                <w:kern w:val="0"/>
              </w:rPr>
              <w:t>Construction</w:t>
            </w:r>
          </w:p>
        </w:tc>
        <w:tc>
          <w:tcPr>
            <w:tcW w:w="551" w:type="pct"/>
          </w:tcPr>
          <w:p w14:paraId="4BF30FD5" w14:textId="77777777" w:rsidR="00256584" w:rsidRPr="00B04CF7" w:rsidRDefault="00256584" w:rsidP="00592AE0">
            <w:pPr>
              <w:tabs>
                <w:tab w:val="decimal" w:pos="37"/>
              </w:tabs>
              <w:jc w:val="center"/>
            </w:pPr>
            <w:r w:rsidRPr="00B04CF7">
              <w:t>132.6</w:t>
            </w:r>
          </w:p>
        </w:tc>
        <w:tc>
          <w:tcPr>
            <w:tcW w:w="422" w:type="pct"/>
          </w:tcPr>
          <w:p w14:paraId="46B3475A" w14:textId="77777777" w:rsidR="00256584" w:rsidRPr="00B04CF7" w:rsidRDefault="00256584" w:rsidP="00592AE0">
            <w:pPr>
              <w:tabs>
                <w:tab w:val="decimal" w:pos="37"/>
              </w:tabs>
              <w:jc w:val="center"/>
            </w:pPr>
            <w:r w:rsidRPr="00B04CF7">
              <w:t>4.3</w:t>
            </w:r>
          </w:p>
        </w:tc>
        <w:tc>
          <w:tcPr>
            <w:tcW w:w="422" w:type="pct"/>
            <w:shd w:val="clear" w:color="auto" w:fill="auto"/>
          </w:tcPr>
          <w:p w14:paraId="66C533E4"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-7.9</w:t>
            </w:r>
          </w:p>
        </w:tc>
        <w:tc>
          <w:tcPr>
            <w:tcW w:w="423" w:type="pct"/>
          </w:tcPr>
          <w:p w14:paraId="366496C2"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-4.9</w:t>
            </w:r>
          </w:p>
        </w:tc>
        <w:tc>
          <w:tcPr>
            <w:tcW w:w="423" w:type="pct"/>
            <w:shd w:val="clear" w:color="auto" w:fill="auto"/>
          </w:tcPr>
          <w:p w14:paraId="4BF85DA7"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-10.8</w:t>
            </w:r>
          </w:p>
        </w:tc>
        <w:tc>
          <w:tcPr>
            <w:tcW w:w="423" w:type="pct"/>
          </w:tcPr>
          <w:p w14:paraId="122DACF5"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-8.5</w:t>
            </w:r>
          </w:p>
        </w:tc>
        <w:tc>
          <w:tcPr>
            <w:tcW w:w="424" w:type="pct"/>
          </w:tcPr>
          <w:p w14:paraId="7D50EBF2"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-7.3</w:t>
            </w:r>
          </w:p>
        </w:tc>
        <w:tc>
          <w:tcPr>
            <w:tcW w:w="421" w:type="pct"/>
          </w:tcPr>
          <w:p w14:paraId="2478A4EB" w14:textId="2AEC1785" w:rsidR="00256584" w:rsidRPr="00B04CF7" w:rsidRDefault="00F1489E" w:rsidP="00592AE0">
            <w:pPr>
              <w:pStyle w:val="5"/>
              <w:tabs>
                <w:tab w:val="decimal" w:pos="316"/>
              </w:tabs>
              <w:overflowPunct w:val="0"/>
              <w:spacing w:line="240" w:lineRule="exact"/>
              <w:ind w:left="-108" w:rightChars="-45"/>
              <w:jc w:val="left"/>
              <w:rPr>
                <w:rFonts w:ascii="Times New Roman"/>
                <w:sz w:val="24"/>
                <w:szCs w:val="24"/>
                <w:u w:val="none"/>
                <w:lang w:val="en-GB"/>
              </w:rPr>
            </w:pPr>
            <w:r>
              <w:rPr>
                <w:rFonts w:ascii="Times New Roman"/>
                <w:sz w:val="24"/>
                <w:szCs w:val="24"/>
                <w:u w:val="none"/>
                <w:lang w:val="en-GB"/>
              </w:rPr>
              <w:t>8.4</w:t>
            </w:r>
          </w:p>
        </w:tc>
      </w:tr>
      <w:tr w:rsidR="00256584" w:rsidRPr="00B04CF7" w14:paraId="69A8B94E" w14:textId="77777777" w:rsidTr="00592AE0">
        <w:trPr>
          <w:trHeight w:val="567"/>
          <w:jc w:val="center"/>
        </w:trPr>
        <w:tc>
          <w:tcPr>
            <w:tcW w:w="1491" w:type="pct"/>
          </w:tcPr>
          <w:p w14:paraId="28F892AD" w14:textId="77777777" w:rsidR="00256584" w:rsidRPr="00B04CF7" w:rsidRDefault="00256584" w:rsidP="00592AE0">
            <w:pPr>
              <w:tabs>
                <w:tab w:val="left" w:pos="492"/>
              </w:tabs>
              <w:snapToGrid w:val="0"/>
              <w:spacing w:after="120" w:line="240" w:lineRule="exact"/>
              <w:ind w:left="-108"/>
              <w:rPr>
                <w:kern w:val="0"/>
              </w:rPr>
            </w:pPr>
            <w:r w:rsidRPr="00B04CF7">
              <w:rPr>
                <w:kern w:val="0"/>
              </w:rPr>
              <w:t>Services</w:t>
            </w:r>
          </w:p>
        </w:tc>
        <w:tc>
          <w:tcPr>
            <w:tcW w:w="551" w:type="pct"/>
          </w:tcPr>
          <w:p w14:paraId="631FC9F1" w14:textId="77777777" w:rsidR="00256584" w:rsidRPr="00B04CF7" w:rsidRDefault="00256584" w:rsidP="00592AE0">
            <w:pPr>
              <w:tabs>
                <w:tab w:val="decimal" w:pos="37"/>
              </w:tabs>
              <w:jc w:val="center"/>
            </w:pPr>
            <w:r w:rsidRPr="00B04CF7">
              <w:t>2,915.7</w:t>
            </w:r>
          </w:p>
        </w:tc>
        <w:tc>
          <w:tcPr>
            <w:tcW w:w="422" w:type="pct"/>
          </w:tcPr>
          <w:p w14:paraId="55930D3F" w14:textId="77777777" w:rsidR="00256584" w:rsidRPr="00B04CF7" w:rsidRDefault="00256584" w:rsidP="00592AE0">
            <w:pPr>
              <w:tabs>
                <w:tab w:val="decimal" w:pos="37"/>
              </w:tabs>
              <w:jc w:val="center"/>
            </w:pPr>
            <w:r w:rsidRPr="00B04CF7">
              <w:t>93.6</w:t>
            </w:r>
          </w:p>
        </w:tc>
        <w:tc>
          <w:tcPr>
            <w:tcW w:w="422" w:type="pct"/>
            <w:shd w:val="clear" w:color="auto" w:fill="auto"/>
          </w:tcPr>
          <w:p w14:paraId="05701CE8"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3.3</w:t>
            </w:r>
          </w:p>
        </w:tc>
        <w:tc>
          <w:tcPr>
            <w:tcW w:w="423" w:type="pct"/>
          </w:tcPr>
          <w:p w14:paraId="39119CCA"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2.4</w:t>
            </w:r>
          </w:p>
        </w:tc>
        <w:tc>
          <w:tcPr>
            <w:tcW w:w="423" w:type="pct"/>
            <w:shd w:val="clear" w:color="auto" w:fill="auto"/>
          </w:tcPr>
          <w:p w14:paraId="73B8C72C"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3.7</w:t>
            </w:r>
          </w:p>
        </w:tc>
        <w:tc>
          <w:tcPr>
            <w:tcW w:w="423" w:type="pct"/>
          </w:tcPr>
          <w:p w14:paraId="12BDE25E"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3.1</w:t>
            </w:r>
          </w:p>
        </w:tc>
        <w:tc>
          <w:tcPr>
            <w:tcW w:w="424" w:type="pct"/>
          </w:tcPr>
          <w:p w14:paraId="19A1DB89"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3.9</w:t>
            </w:r>
          </w:p>
        </w:tc>
        <w:tc>
          <w:tcPr>
            <w:tcW w:w="421" w:type="pct"/>
          </w:tcPr>
          <w:p w14:paraId="716FD0C3" w14:textId="08F8B97E"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6.</w:t>
            </w:r>
            <w:r w:rsidR="00BC0120">
              <w:rPr>
                <w:rFonts w:ascii="Times New Roman"/>
                <w:sz w:val="24"/>
                <w:szCs w:val="24"/>
                <w:u w:val="none"/>
                <w:lang w:val="en-GB"/>
              </w:rPr>
              <w:t>0</w:t>
            </w:r>
          </w:p>
        </w:tc>
      </w:tr>
      <w:tr w:rsidR="00256584" w:rsidRPr="00B04CF7" w14:paraId="20F7FA89" w14:textId="77777777" w:rsidTr="00592AE0">
        <w:trPr>
          <w:trHeight w:val="567"/>
          <w:jc w:val="center"/>
        </w:trPr>
        <w:tc>
          <w:tcPr>
            <w:tcW w:w="1491" w:type="pct"/>
          </w:tcPr>
          <w:p w14:paraId="08D9D7E8" w14:textId="77777777" w:rsidR="00256584" w:rsidRPr="00B04CF7" w:rsidRDefault="00256584" w:rsidP="00592AE0">
            <w:pPr>
              <w:tabs>
                <w:tab w:val="left" w:pos="252"/>
                <w:tab w:val="left" w:pos="612"/>
              </w:tabs>
              <w:snapToGrid w:val="0"/>
              <w:spacing w:after="120" w:line="240" w:lineRule="exact"/>
              <w:ind w:leftChars="105" w:left="641" w:hangingChars="162" w:hanging="389"/>
              <w:rPr>
                <w:kern w:val="0"/>
              </w:rPr>
            </w:pPr>
            <w:r w:rsidRPr="00B04CF7">
              <w:rPr>
                <w:kern w:val="0"/>
              </w:rPr>
              <w:t>Import/export, wholesale and retail trades</w:t>
            </w:r>
          </w:p>
        </w:tc>
        <w:tc>
          <w:tcPr>
            <w:tcW w:w="551" w:type="pct"/>
          </w:tcPr>
          <w:p w14:paraId="283C8858" w14:textId="77777777" w:rsidR="00256584" w:rsidRPr="00B04CF7" w:rsidRDefault="00256584" w:rsidP="00592AE0">
            <w:pPr>
              <w:tabs>
                <w:tab w:val="decimal" w:pos="37"/>
              </w:tabs>
              <w:jc w:val="center"/>
            </w:pPr>
            <w:r w:rsidRPr="00B04CF7">
              <w:t>536.3</w:t>
            </w:r>
          </w:p>
        </w:tc>
        <w:tc>
          <w:tcPr>
            <w:tcW w:w="422" w:type="pct"/>
          </w:tcPr>
          <w:p w14:paraId="35476020" w14:textId="77777777" w:rsidR="00256584" w:rsidRPr="00B04CF7" w:rsidRDefault="00256584" w:rsidP="00592AE0">
            <w:pPr>
              <w:tabs>
                <w:tab w:val="decimal" w:pos="37"/>
              </w:tabs>
              <w:jc w:val="center"/>
            </w:pPr>
            <w:r w:rsidRPr="00B04CF7">
              <w:t>17.2</w:t>
            </w:r>
          </w:p>
        </w:tc>
        <w:tc>
          <w:tcPr>
            <w:tcW w:w="422" w:type="pct"/>
            <w:shd w:val="clear" w:color="auto" w:fill="auto"/>
          </w:tcPr>
          <w:p w14:paraId="0E3F8265"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6.1</w:t>
            </w:r>
          </w:p>
        </w:tc>
        <w:tc>
          <w:tcPr>
            <w:tcW w:w="423" w:type="pct"/>
          </w:tcPr>
          <w:p w14:paraId="357A1D35"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4.6</w:t>
            </w:r>
          </w:p>
        </w:tc>
        <w:tc>
          <w:tcPr>
            <w:tcW w:w="423" w:type="pct"/>
            <w:shd w:val="clear" w:color="auto" w:fill="auto"/>
          </w:tcPr>
          <w:p w14:paraId="28BF3CCB"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6.3</w:t>
            </w:r>
          </w:p>
        </w:tc>
        <w:tc>
          <w:tcPr>
            <w:tcW w:w="423" w:type="pct"/>
          </w:tcPr>
          <w:p w14:paraId="4B8BF69C"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5.3</w:t>
            </w:r>
          </w:p>
        </w:tc>
        <w:tc>
          <w:tcPr>
            <w:tcW w:w="424" w:type="pct"/>
          </w:tcPr>
          <w:p w14:paraId="5380A7B8"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8.0</w:t>
            </w:r>
          </w:p>
        </w:tc>
        <w:tc>
          <w:tcPr>
            <w:tcW w:w="421" w:type="pct"/>
          </w:tcPr>
          <w:p w14:paraId="09AF3103"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14.5</w:t>
            </w:r>
          </w:p>
        </w:tc>
      </w:tr>
      <w:tr w:rsidR="00256584" w:rsidRPr="00B04CF7" w14:paraId="414829F5" w14:textId="77777777" w:rsidTr="00592AE0">
        <w:trPr>
          <w:trHeight w:val="567"/>
          <w:jc w:val="center"/>
        </w:trPr>
        <w:tc>
          <w:tcPr>
            <w:tcW w:w="1491" w:type="pct"/>
          </w:tcPr>
          <w:p w14:paraId="64532752" w14:textId="77777777" w:rsidR="00256584" w:rsidRPr="00B04CF7" w:rsidRDefault="00256584" w:rsidP="00592AE0">
            <w:pPr>
              <w:tabs>
                <w:tab w:val="left" w:pos="252"/>
                <w:tab w:val="left" w:pos="612"/>
              </w:tabs>
              <w:snapToGrid w:val="0"/>
              <w:spacing w:after="120" w:line="240" w:lineRule="exact"/>
              <w:ind w:left="612" w:hanging="720"/>
              <w:rPr>
                <w:kern w:val="0"/>
              </w:rPr>
            </w:pPr>
            <w:r w:rsidRPr="00B04CF7">
              <w:rPr>
                <w:kern w:val="0"/>
              </w:rPr>
              <w:tab/>
            </w:r>
            <w:r w:rsidRPr="00B04CF7">
              <w:rPr>
                <w:kern w:val="0"/>
              </w:rPr>
              <w:tab/>
              <w:t xml:space="preserve">Import and export trade </w:t>
            </w:r>
          </w:p>
        </w:tc>
        <w:tc>
          <w:tcPr>
            <w:tcW w:w="551" w:type="pct"/>
          </w:tcPr>
          <w:p w14:paraId="65184E8D" w14:textId="77777777" w:rsidR="00256584" w:rsidRPr="00B04CF7" w:rsidRDefault="00256584" w:rsidP="00592AE0">
            <w:pPr>
              <w:tabs>
                <w:tab w:val="decimal" w:pos="37"/>
              </w:tabs>
              <w:jc w:val="center"/>
            </w:pPr>
            <w:r w:rsidRPr="00B04CF7">
              <w:t>461.0</w:t>
            </w:r>
          </w:p>
        </w:tc>
        <w:tc>
          <w:tcPr>
            <w:tcW w:w="422" w:type="pct"/>
          </w:tcPr>
          <w:p w14:paraId="708A6849" w14:textId="77777777" w:rsidR="00256584" w:rsidRPr="00B04CF7" w:rsidRDefault="00256584" w:rsidP="00592AE0">
            <w:pPr>
              <w:tabs>
                <w:tab w:val="decimal" w:pos="37"/>
              </w:tabs>
              <w:jc w:val="center"/>
            </w:pPr>
            <w:r w:rsidRPr="00B04CF7">
              <w:t>14.8</w:t>
            </w:r>
          </w:p>
        </w:tc>
        <w:tc>
          <w:tcPr>
            <w:tcW w:w="422" w:type="pct"/>
            <w:shd w:val="clear" w:color="auto" w:fill="auto"/>
          </w:tcPr>
          <w:p w14:paraId="08CFBC66"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6.9</w:t>
            </w:r>
          </w:p>
        </w:tc>
        <w:tc>
          <w:tcPr>
            <w:tcW w:w="423" w:type="pct"/>
          </w:tcPr>
          <w:p w14:paraId="247B3C8B"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6.6</w:t>
            </w:r>
          </w:p>
        </w:tc>
        <w:tc>
          <w:tcPr>
            <w:tcW w:w="423" w:type="pct"/>
            <w:shd w:val="clear" w:color="auto" w:fill="auto"/>
          </w:tcPr>
          <w:p w14:paraId="26CE6FC6"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7.2</w:t>
            </w:r>
          </w:p>
        </w:tc>
        <w:tc>
          <w:tcPr>
            <w:tcW w:w="423" w:type="pct"/>
          </w:tcPr>
          <w:p w14:paraId="58A2B926"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5.3</w:t>
            </w:r>
          </w:p>
        </w:tc>
        <w:tc>
          <w:tcPr>
            <w:tcW w:w="424" w:type="pct"/>
          </w:tcPr>
          <w:p w14:paraId="75A5C5D0"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8.5</w:t>
            </w:r>
          </w:p>
        </w:tc>
        <w:tc>
          <w:tcPr>
            <w:tcW w:w="421" w:type="pct"/>
          </w:tcPr>
          <w:p w14:paraId="73A2A2B0"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14.6</w:t>
            </w:r>
          </w:p>
        </w:tc>
      </w:tr>
      <w:tr w:rsidR="00256584" w:rsidRPr="00B04CF7" w14:paraId="71065CDE" w14:textId="77777777" w:rsidTr="00592AE0">
        <w:trPr>
          <w:trHeight w:val="567"/>
          <w:jc w:val="center"/>
        </w:trPr>
        <w:tc>
          <w:tcPr>
            <w:tcW w:w="1491" w:type="pct"/>
          </w:tcPr>
          <w:p w14:paraId="087E64C3" w14:textId="77777777" w:rsidR="00256584" w:rsidRPr="00B04CF7" w:rsidRDefault="00256584" w:rsidP="00592AE0">
            <w:pPr>
              <w:tabs>
                <w:tab w:val="left" w:pos="252"/>
                <w:tab w:val="left" w:pos="612"/>
              </w:tabs>
              <w:snapToGrid w:val="0"/>
              <w:spacing w:after="120" w:line="240" w:lineRule="exact"/>
              <w:ind w:left="612" w:hanging="720"/>
              <w:rPr>
                <w:kern w:val="0"/>
              </w:rPr>
            </w:pPr>
            <w:r w:rsidRPr="00B04CF7">
              <w:rPr>
                <w:kern w:val="0"/>
              </w:rPr>
              <w:tab/>
            </w:r>
            <w:r w:rsidRPr="00B04CF7">
              <w:rPr>
                <w:kern w:val="0"/>
              </w:rPr>
              <w:tab/>
              <w:t>Wholesale and retail trades</w:t>
            </w:r>
          </w:p>
        </w:tc>
        <w:tc>
          <w:tcPr>
            <w:tcW w:w="551" w:type="pct"/>
          </w:tcPr>
          <w:p w14:paraId="73EC4EA0" w14:textId="77777777" w:rsidR="00256584" w:rsidRPr="00B04CF7" w:rsidRDefault="00256584" w:rsidP="00592AE0">
            <w:pPr>
              <w:tabs>
                <w:tab w:val="decimal" w:pos="37"/>
              </w:tabs>
              <w:jc w:val="center"/>
            </w:pPr>
            <w:r w:rsidRPr="00B04CF7">
              <w:t>75.3</w:t>
            </w:r>
          </w:p>
        </w:tc>
        <w:tc>
          <w:tcPr>
            <w:tcW w:w="422" w:type="pct"/>
          </w:tcPr>
          <w:p w14:paraId="4B913C65" w14:textId="77777777" w:rsidR="00256584" w:rsidRPr="00B04CF7" w:rsidRDefault="00256584" w:rsidP="00592AE0">
            <w:pPr>
              <w:tabs>
                <w:tab w:val="decimal" w:pos="37"/>
              </w:tabs>
              <w:jc w:val="center"/>
            </w:pPr>
            <w:r w:rsidRPr="00B04CF7">
              <w:t>2.4</w:t>
            </w:r>
          </w:p>
        </w:tc>
        <w:tc>
          <w:tcPr>
            <w:tcW w:w="422" w:type="pct"/>
            <w:shd w:val="clear" w:color="auto" w:fill="auto"/>
          </w:tcPr>
          <w:p w14:paraId="1DC6DAAA"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1.1</w:t>
            </w:r>
          </w:p>
        </w:tc>
        <w:tc>
          <w:tcPr>
            <w:tcW w:w="423" w:type="pct"/>
          </w:tcPr>
          <w:p w14:paraId="70BF7BC7"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-8.6</w:t>
            </w:r>
          </w:p>
        </w:tc>
        <w:tc>
          <w:tcPr>
            <w:tcW w:w="423" w:type="pct"/>
            <w:shd w:val="clear" w:color="auto" w:fill="auto"/>
          </w:tcPr>
          <w:p w14:paraId="7CFC8131"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0.4</w:t>
            </w:r>
          </w:p>
        </w:tc>
        <w:tc>
          <w:tcPr>
            <w:tcW w:w="423" w:type="pct"/>
          </w:tcPr>
          <w:p w14:paraId="7DF53766"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5.2</w:t>
            </w:r>
          </w:p>
        </w:tc>
        <w:tc>
          <w:tcPr>
            <w:tcW w:w="424" w:type="pct"/>
          </w:tcPr>
          <w:p w14:paraId="435B34F9"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5.2</w:t>
            </w:r>
          </w:p>
        </w:tc>
        <w:tc>
          <w:tcPr>
            <w:tcW w:w="421" w:type="pct"/>
          </w:tcPr>
          <w:p w14:paraId="1D0C041C"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13.7</w:t>
            </w:r>
          </w:p>
        </w:tc>
      </w:tr>
      <w:tr w:rsidR="00256584" w:rsidRPr="00B04CF7" w14:paraId="43763514" w14:textId="77777777" w:rsidTr="00592AE0">
        <w:trPr>
          <w:trHeight w:val="567"/>
          <w:jc w:val="center"/>
        </w:trPr>
        <w:tc>
          <w:tcPr>
            <w:tcW w:w="1491" w:type="pct"/>
          </w:tcPr>
          <w:p w14:paraId="1C25A16B" w14:textId="77777777" w:rsidR="00256584" w:rsidRPr="00B04CF7" w:rsidRDefault="00256584" w:rsidP="00592AE0">
            <w:pPr>
              <w:tabs>
                <w:tab w:val="left" w:pos="252"/>
                <w:tab w:val="left" w:pos="612"/>
              </w:tabs>
              <w:snapToGrid w:val="0"/>
              <w:spacing w:after="120" w:line="240" w:lineRule="exact"/>
              <w:ind w:leftChars="105" w:left="641" w:hangingChars="162" w:hanging="389"/>
              <w:rPr>
                <w:kern w:val="0"/>
              </w:rPr>
            </w:pPr>
            <w:r w:rsidRPr="00B04CF7">
              <w:rPr>
                <w:kern w:val="0"/>
              </w:rPr>
              <w:t>Accommodation and food services</w:t>
            </w:r>
          </w:p>
        </w:tc>
        <w:tc>
          <w:tcPr>
            <w:tcW w:w="551" w:type="pct"/>
          </w:tcPr>
          <w:p w14:paraId="6AAE4795" w14:textId="77777777" w:rsidR="00256584" w:rsidRPr="00B04CF7" w:rsidRDefault="00256584" w:rsidP="00592AE0">
            <w:pPr>
              <w:tabs>
                <w:tab w:val="decimal" w:pos="37"/>
              </w:tabs>
              <w:jc w:val="center"/>
            </w:pPr>
            <w:r w:rsidRPr="00B04CF7">
              <w:t>62.3</w:t>
            </w:r>
          </w:p>
        </w:tc>
        <w:tc>
          <w:tcPr>
            <w:tcW w:w="422" w:type="pct"/>
          </w:tcPr>
          <w:p w14:paraId="3AFD046F" w14:textId="77777777" w:rsidR="00256584" w:rsidRPr="00B04CF7" w:rsidRDefault="00256584" w:rsidP="00592AE0">
            <w:pPr>
              <w:tabs>
                <w:tab w:val="decimal" w:pos="37"/>
              </w:tabs>
              <w:jc w:val="center"/>
            </w:pPr>
            <w:r w:rsidRPr="00B04CF7">
              <w:t>2.0</w:t>
            </w:r>
          </w:p>
        </w:tc>
        <w:tc>
          <w:tcPr>
            <w:tcW w:w="422" w:type="pct"/>
            <w:shd w:val="clear" w:color="auto" w:fill="auto"/>
          </w:tcPr>
          <w:p w14:paraId="179FDFFB"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-0.7</w:t>
            </w:r>
          </w:p>
        </w:tc>
        <w:tc>
          <w:tcPr>
            <w:tcW w:w="423" w:type="pct"/>
          </w:tcPr>
          <w:p w14:paraId="6B6068DD"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-2.9</w:t>
            </w:r>
          </w:p>
        </w:tc>
        <w:tc>
          <w:tcPr>
            <w:tcW w:w="423" w:type="pct"/>
            <w:shd w:val="clear" w:color="auto" w:fill="auto"/>
          </w:tcPr>
          <w:p w14:paraId="6CA3C777"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-0.3</w:t>
            </w:r>
          </w:p>
        </w:tc>
        <w:tc>
          <w:tcPr>
            <w:tcW w:w="423" w:type="pct"/>
          </w:tcPr>
          <w:p w14:paraId="622810B2"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-1.4</w:t>
            </w:r>
          </w:p>
        </w:tc>
        <w:tc>
          <w:tcPr>
            <w:tcW w:w="424" w:type="pct"/>
          </w:tcPr>
          <w:p w14:paraId="36156F3B"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1.4</w:t>
            </w:r>
          </w:p>
        </w:tc>
        <w:tc>
          <w:tcPr>
            <w:tcW w:w="421" w:type="pct"/>
          </w:tcPr>
          <w:p w14:paraId="6F58F9DB"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0.5</w:t>
            </w:r>
          </w:p>
        </w:tc>
      </w:tr>
      <w:tr w:rsidR="00256584" w:rsidRPr="00B04CF7" w14:paraId="369F28D8" w14:textId="77777777" w:rsidTr="00592AE0">
        <w:trPr>
          <w:trHeight w:val="567"/>
          <w:jc w:val="center"/>
        </w:trPr>
        <w:tc>
          <w:tcPr>
            <w:tcW w:w="1491" w:type="pct"/>
          </w:tcPr>
          <w:p w14:paraId="28DF171C" w14:textId="77777777" w:rsidR="00256584" w:rsidRPr="00B04CF7" w:rsidRDefault="00256584" w:rsidP="00592AE0">
            <w:pPr>
              <w:tabs>
                <w:tab w:val="left" w:pos="252"/>
                <w:tab w:val="left" w:pos="612"/>
              </w:tabs>
              <w:snapToGrid w:val="0"/>
              <w:spacing w:after="120" w:line="240" w:lineRule="exact"/>
              <w:ind w:leftChars="105" w:left="641" w:hangingChars="162" w:hanging="389"/>
              <w:rPr>
                <w:kern w:val="0"/>
              </w:rPr>
            </w:pPr>
            <w:r w:rsidRPr="00B04CF7">
              <w:rPr>
                <w:kern w:val="0"/>
              </w:rPr>
              <w:t>Transportation, storage, postal and courier services</w:t>
            </w:r>
          </w:p>
        </w:tc>
        <w:tc>
          <w:tcPr>
            <w:tcW w:w="551" w:type="pct"/>
          </w:tcPr>
          <w:p w14:paraId="118654A8" w14:textId="77777777" w:rsidR="00256584" w:rsidRPr="00B04CF7" w:rsidRDefault="00256584" w:rsidP="00592AE0">
            <w:pPr>
              <w:tabs>
                <w:tab w:val="decimal" w:pos="37"/>
              </w:tabs>
              <w:jc w:val="center"/>
            </w:pPr>
            <w:r w:rsidRPr="00B04CF7">
              <w:t>191.2</w:t>
            </w:r>
          </w:p>
        </w:tc>
        <w:tc>
          <w:tcPr>
            <w:tcW w:w="422" w:type="pct"/>
          </w:tcPr>
          <w:p w14:paraId="696A6F72" w14:textId="77777777" w:rsidR="00256584" w:rsidRPr="00B04CF7" w:rsidRDefault="00256584" w:rsidP="00592AE0">
            <w:pPr>
              <w:tabs>
                <w:tab w:val="decimal" w:pos="37"/>
              </w:tabs>
              <w:jc w:val="center"/>
            </w:pPr>
            <w:r w:rsidRPr="00B04CF7">
              <w:t>6.1</w:t>
            </w:r>
          </w:p>
        </w:tc>
        <w:tc>
          <w:tcPr>
            <w:tcW w:w="422" w:type="pct"/>
            <w:shd w:val="clear" w:color="auto" w:fill="auto"/>
          </w:tcPr>
          <w:p w14:paraId="33424E05"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3.6</w:t>
            </w:r>
          </w:p>
        </w:tc>
        <w:tc>
          <w:tcPr>
            <w:tcW w:w="423" w:type="pct"/>
          </w:tcPr>
          <w:p w14:paraId="11B7D4FC"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2.4</w:t>
            </w:r>
          </w:p>
        </w:tc>
        <w:tc>
          <w:tcPr>
            <w:tcW w:w="423" w:type="pct"/>
            <w:shd w:val="clear" w:color="auto" w:fill="auto"/>
          </w:tcPr>
          <w:p w14:paraId="54727FBE"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5.0</w:t>
            </w:r>
          </w:p>
        </w:tc>
        <w:tc>
          <w:tcPr>
            <w:tcW w:w="423" w:type="pct"/>
          </w:tcPr>
          <w:p w14:paraId="479B7EB4"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2.5</w:t>
            </w:r>
          </w:p>
        </w:tc>
        <w:tc>
          <w:tcPr>
            <w:tcW w:w="424" w:type="pct"/>
          </w:tcPr>
          <w:p w14:paraId="3358A1B3"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4.8</w:t>
            </w:r>
          </w:p>
        </w:tc>
        <w:tc>
          <w:tcPr>
            <w:tcW w:w="421" w:type="pct"/>
          </w:tcPr>
          <w:p w14:paraId="6A400F7D" w14:textId="3E4F0050"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4.</w:t>
            </w:r>
            <w:r w:rsidR="00F1489E">
              <w:rPr>
                <w:rFonts w:ascii="Times New Roman"/>
                <w:sz w:val="24"/>
                <w:szCs w:val="24"/>
                <w:u w:val="none"/>
                <w:lang w:val="en-GB"/>
              </w:rPr>
              <w:t>1</w:t>
            </w:r>
          </w:p>
        </w:tc>
      </w:tr>
      <w:tr w:rsidR="00256584" w:rsidRPr="00B04CF7" w14:paraId="76076AE9" w14:textId="77777777" w:rsidTr="00592AE0">
        <w:trPr>
          <w:trHeight w:val="567"/>
          <w:jc w:val="center"/>
        </w:trPr>
        <w:tc>
          <w:tcPr>
            <w:tcW w:w="1491" w:type="pct"/>
          </w:tcPr>
          <w:p w14:paraId="12EEB8AB" w14:textId="77777777" w:rsidR="00256584" w:rsidRPr="00B04CF7" w:rsidRDefault="00256584" w:rsidP="00592AE0">
            <w:pPr>
              <w:tabs>
                <w:tab w:val="left" w:pos="252"/>
                <w:tab w:val="left" w:pos="612"/>
              </w:tabs>
              <w:snapToGrid w:val="0"/>
              <w:spacing w:after="120" w:line="240" w:lineRule="exact"/>
              <w:ind w:left="612" w:hanging="720"/>
              <w:rPr>
                <w:kern w:val="0"/>
              </w:rPr>
            </w:pPr>
            <w:r w:rsidRPr="00B04CF7">
              <w:rPr>
                <w:kern w:val="0"/>
              </w:rPr>
              <w:tab/>
            </w:r>
            <w:r w:rsidRPr="00B04CF7">
              <w:rPr>
                <w:kern w:val="0"/>
              </w:rPr>
              <w:tab/>
              <w:t xml:space="preserve">Transportation and storage </w:t>
            </w:r>
          </w:p>
        </w:tc>
        <w:tc>
          <w:tcPr>
            <w:tcW w:w="551" w:type="pct"/>
          </w:tcPr>
          <w:p w14:paraId="6B2F358F" w14:textId="77777777" w:rsidR="00256584" w:rsidRPr="00B04CF7" w:rsidRDefault="00256584" w:rsidP="00592AE0">
            <w:pPr>
              <w:tabs>
                <w:tab w:val="decimal" w:pos="37"/>
              </w:tabs>
              <w:jc w:val="center"/>
            </w:pPr>
            <w:r w:rsidRPr="00B04CF7">
              <w:t>182.8</w:t>
            </w:r>
          </w:p>
        </w:tc>
        <w:tc>
          <w:tcPr>
            <w:tcW w:w="422" w:type="pct"/>
          </w:tcPr>
          <w:p w14:paraId="0D26AD0F" w14:textId="77777777" w:rsidR="00256584" w:rsidRPr="00B04CF7" w:rsidRDefault="00256584" w:rsidP="00592AE0">
            <w:pPr>
              <w:tabs>
                <w:tab w:val="decimal" w:pos="37"/>
              </w:tabs>
              <w:jc w:val="center"/>
            </w:pPr>
            <w:r w:rsidRPr="00B04CF7">
              <w:t>5.9</w:t>
            </w:r>
          </w:p>
        </w:tc>
        <w:tc>
          <w:tcPr>
            <w:tcW w:w="422" w:type="pct"/>
            <w:shd w:val="clear" w:color="auto" w:fill="auto"/>
          </w:tcPr>
          <w:p w14:paraId="1FC9C08A"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3.7</w:t>
            </w:r>
          </w:p>
        </w:tc>
        <w:tc>
          <w:tcPr>
            <w:tcW w:w="423" w:type="pct"/>
          </w:tcPr>
          <w:p w14:paraId="19EC286E"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2.4</w:t>
            </w:r>
          </w:p>
        </w:tc>
        <w:tc>
          <w:tcPr>
            <w:tcW w:w="423" w:type="pct"/>
            <w:shd w:val="clear" w:color="auto" w:fill="auto"/>
          </w:tcPr>
          <w:p w14:paraId="13D7C394"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5.1</w:t>
            </w:r>
          </w:p>
        </w:tc>
        <w:tc>
          <w:tcPr>
            <w:tcW w:w="423" w:type="pct"/>
          </w:tcPr>
          <w:p w14:paraId="5776C068"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2.6</w:t>
            </w:r>
          </w:p>
        </w:tc>
        <w:tc>
          <w:tcPr>
            <w:tcW w:w="424" w:type="pct"/>
          </w:tcPr>
          <w:p w14:paraId="01C0461A"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5.1</w:t>
            </w:r>
          </w:p>
        </w:tc>
        <w:tc>
          <w:tcPr>
            <w:tcW w:w="421" w:type="pct"/>
          </w:tcPr>
          <w:p w14:paraId="484E11A3" w14:textId="77CBE356"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4.</w:t>
            </w:r>
            <w:r w:rsidR="00F1489E">
              <w:rPr>
                <w:rFonts w:ascii="Times New Roman"/>
                <w:sz w:val="24"/>
                <w:szCs w:val="24"/>
                <w:u w:val="none"/>
                <w:lang w:val="en-GB"/>
              </w:rPr>
              <w:t>1</w:t>
            </w:r>
          </w:p>
        </w:tc>
      </w:tr>
      <w:tr w:rsidR="00256584" w:rsidRPr="00B04CF7" w14:paraId="5E216BC1" w14:textId="77777777" w:rsidTr="00592AE0">
        <w:trPr>
          <w:trHeight w:val="567"/>
          <w:jc w:val="center"/>
        </w:trPr>
        <w:tc>
          <w:tcPr>
            <w:tcW w:w="1491" w:type="pct"/>
          </w:tcPr>
          <w:p w14:paraId="159D758B" w14:textId="77777777" w:rsidR="00256584" w:rsidRPr="00B04CF7" w:rsidRDefault="00256584" w:rsidP="00592AE0">
            <w:pPr>
              <w:tabs>
                <w:tab w:val="left" w:pos="252"/>
                <w:tab w:val="left" w:pos="612"/>
              </w:tabs>
              <w:snapToGrid w:val="0"/>
              <w:spacing w:after="120" w:line="240" w:lineRule="exact"/>
              <w:ind w:left="612" w:hanging="720"/>
              <w:rPr>
                <w:kern w:val="0"/>
              </w:rPr>
            </w:pPr>
            <w:r w:rsidRPr="00B04CF7">
              <w:rPr>
                <w:kern w:val="0"/>
              </w:rPr>
              <w:tab/>
            </w:r>
            <w:r w:rsidRPr="00B04CF7">
              <w:rPr>
                <w:kern w:val="0"/>
              </w:rPr>
              <w:tab/>
              <w:t xml:space="preserve">Postal and courier services </w:t>
            </w:r>
          </w:p>
        </w:tc>
        <w:tc>
          <w:tcPr>
            <w:tcW w:w="551" w:type="pct"/>
          </w:tcPr>
          <w:p w14:paraId="54B30393" w14:textId="77777777" w:rsidR="00256584" w:rsidRPr="00B04CF7" w:rsidRDefault="00256584" w:rsidP="00592AE0">
            <w:pPr>
              <w:tabs>
                <w:tab w:val="decimal" w:pos="37"/>
              </w:tabs>
              <w:jc w:val="center"/>
            </w:pPr>
            <w:r w:rsidRPr="00B04CF7">
              <w:t>8.4</w:t>
            </w:r>
          </w:p>
        </w:tc>
        <w:tc>
          <w:tcPr>
            <w:tcW w:w="422" w:type="pct"/>
          </w:tcPr>
          <w:p w14:paraId="729D1370" w14:textId="77777777" w:rsidR="00256584" w:rsidRPr="00B04CF7" w:rsidRDefault="00256584" w:rsidP="00592AE0">
            <w:pPr>
              <w:tabs>
                <w:tab w:val="decimal" w:pos="37"/>
              </w:tabs>
              <w:jc w:val="center"/>
            </w:pPr>
            <w:r w:rsidRPr="00B04CF7">
              <w:t>0.3</w:t>
            </w:r>
          </w:p>
        </w:tc>
        <w:tc>
          <w:tcPr>
            <w:tcW w:w="422" w:type="pct"/>
            <w:shd w:val="clear" w:color="auto" w:fill="auto"/>
          </w:tcPr>
          <w:p w14:paraId="0EFFA541"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0.8</w:t>
            </w:r>
          </w:p>
        </w:tc>
        <w:tc>
          <w:tcPr>
            <w:tcW w:w="423" w:type="pct"/>
          </w:tcPr>
          <w:p w14:paraId="007361F2"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2.4</w:t>
            </w:r>
          </w:p>
        </w:tc>
        <w:tc>
          <w:tcPr>
            <w:tcW w:w="423" w:type="pct"/>
            <w:shd w:val="clear" w:color="auto" w:fill="auto"/>
          </w:tcPr>
          <w:p w14:paraId="65811E49"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2.2</w:t>
            </w:r>
          </w:p>
        </w:tc>
        <w:tc>
          <w:tcPr>
            <w:tcW w:w="423" w:type="pct"/>
          </w:tcPr>
          <w:p w14:paraId="2573B827"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-1.2</w:t>
            </w:r>
          </w:p>
        </w:tc>
        <w:tc>
          <w:tcPr>
            <w:tcW w:w="424" w:type="pct"/>
          </w:tcPr>
          <w:p w14:paraId="636C891B"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 xml:space="preserve">  -0.1</w:t>
            </w:r>
          </w:p>
        </w:tc>
        <w:tc>
          <w:tcPr>
            <w:tcW w:w="421" w:type="pct"/>
          </w:tcPr>
          <w:p w14:paraId="55D4C1F3"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2.8</w:t>
            </w:r>
          </w:p>
        </w:tc>
      </w:tr>
      <w:tr w:rsidR="00256584" w:rsidRPr="00B04CF7" w14:paraId="01CEF904" w14:textId="77777777" w:rsidTr="00592AE0">
        <w:trPr>
          <w:trHeight w:val="567"/>
          <w:jc w:val="center"/>
        </w:trPr>
        <w:tc>
          <w:tcPr>
            <w:tcW w:w="1491" w:type="pct"/>
          </w:tcPr>
          <w:p w14:paraId="432FBB35" w14:textId="77777777" w:rsidR="00256584" w:rsidRPr="00B04CF7" w:rsidRDefault="00256584" w:rsidP="00592AE0">
            <w:pPr>
              <w:tabs>
                <w:tab w:val="left" w:pos="252"/>
                <w:tab w:val="left" w:pos="612"/>
              </w:tabs>
              <w:snapToGrid w:val="0"/>
              <w:spacing w:after="120" w:line="240" w:lineRule="exact"/>
              <w:ind w:leftChars="105" w:left="641" w:hangingChars="162" w:hanging="389"/>
              <w:rPr>
                <w:kern w:val="0"/>
              </w:rPr>
            </w:pPr>
            <w:r w:rsidRPr="00B04CF7">
              <w:rPr>
                <w:kern w:val="0"/>
              </w:rPr>
              <w:t xml:space="preserve">Information and communications </w:t>
            </w:r>
          </w:p>
        </w:tc>
        <w:tc>
          <w:tcPr>
            <w:tcW w:w="551" w:type="pct"/>
          </w:tcPr>
          <w:p w14:paraId="192DAFE8" w14:textId="77777777" w:rsidR="00256584" w:rsidRPr="00B04CF7" w:rsidRDefault="00256584" w:rsidP="00592AE0">
            <w:pPr>
              <w:tabs>
                <w:tab w:val="decimal" w:pos="37"/>
              </w:tabs>
              <w:jc w:val="center"/>
            </w:pPr>
            <w:r w:rsidRPr="00B04CF7">
              <w:t>104.1</w:t>
            </w:r>
          </w:p>
        </w:tc>
        <w:tc>
          <w:tcPr>
            <w:tcW w:w="422" w:type="pct"/>
          </w:tcPr>
          <w:p w14:paraId="08C20DFC" w14:textId="77777777" w:rsidR="00256584" w:rsidRPr="00B04CF7" w:rsidRDefault="00256584" w:rsidP="00592AE0">
            <w:pPr>
              <w:tabs>
                <w:tab w:val="decimal" w:pos="37"/>
              </w:tabs>
              <w:jc w:val="center"/>
            </w:pPr>
            <w:r w:rsidRPr="00B04CF7">
              <w:t>3.3</w:t>
            </w:r>
          </w:p>
        </w:tc>
        <w:tc>
          <w:tcPr>
            <w:tcW w:w="422" w:type="pct"/>
            <w:shd w:val="clear" w:color="auto" w:fill="auto"/>
          </w:tcPr>
          <w:p w14:paraId="179F2097"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1.3</w:t>
            </w:r>
          </w:p>
        </w:tc>
        <w:tc>
          <w:tcPr>
            <w:tcW w:w="423" w:type="pct"/>
          </w:tcPr>
          <w:p w14:paraId="4EB2027E"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1.2</w:t>
            </w:r>
          </w:p>
        </w:tc>
        <w:tc>
          <w:tcPr>
            <w:tcW w:w="423" w:type="pct"/>
            <w:shd w:val="clear" w:color="auto" w:fill="auto"/>
          </w:tcPr>
          <w:p w14:paraId="1E167A1C"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1.0</w:t>
            </w:r>
          </w:p>
        </w:tc>
        <w:tc>
          <w:tcPr>
            <w:tcW w:w="423" w:type="pct"/>
          </w:tcPr>
          <w:p w14:paraId="5F5751F2"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1.0</w:t>
            </w:r>
          </w:p>
        </w:tc>
        <w:tc>
          <w:tcPr>
            <w:tcW w:w="424" w:type="pct"/>
          </w:tcPr>
          <w:p w14:paraId="33EF9F96"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2.1</w:t>
            </w:r>
          </w:p>
        </w:tc>
        <w:tc>
          <w:tcPr>
            <w:tcW w:w="421" w:type="pct"/>
          </w:tcPr>
          <w:p w14:paraId="0AC9FBD6" w14:textId="63DD581F" w:rsidR="00256584" w:rsidRPr="00B04CF7" w:rsidRDefault="00256584" w:rsidP="00592AE0">
            <w:pPr>
              <w:pStyle w:val="5"/>
              <w:tabs>
                <w:tab w:val="decimal" w:pos="316"/>
              </w:tabs>
              <w:overflowPunct w:val="0"/>
              <w:spacing w:line="240" w:lineRule="exact"/>
              <w:ind w:left="-108" w:rightChars="-45"/>
              <w:jc w:val="left"/>
              <w:rPr>
                <w:lang w:val="en-GB"/>
              </w:rPr>
            </w:pPr>
            <w:r w:rsidRPr="00B04CF7">
              <w:rPr>
                <w:rFonts w:ascii="Times New Roman"/>
                <w:sz w:val="24"/>
                <w:szCs w:val="24"/>
                <w:u w:val="none"/>
                <w:lang w:val="en-GB"/>
              </w:rPr>
              <w:t>3.</w:t>
            </w:r>
            <w:r w:rsidR="00F1489E">
              <w:rPr>
                <w:rFonts w:ascii="Times New Roman"/>
                <w:sz w:val="24"/>
                <w:szCs w:val="24"/>
                <w:u w:val="none"/>
                <w:lang w:val="en-GB"/>
              </w:rPr>
              <w:t>6</w:t>
            </w:r>
          </w:p>
        </w:tc>
      </w:tr>
      <w:tr w:rsidR="00256584" w:rsidRPr="00B04CF7" w14:paraId="6E8FAC7B" w14:textId="77777777" w:rsidTr="00592AE0">
        <w:trPr>
          <w:trHeight w:val="567"/>
          <w:jc w:val="center"/>
        </w:trPr>
        <w:tc>
          <w:tcPr>
            <w:tcW w:w="1491" w:type="pct"/>
          </w:tcPr>
          <w:p w14:paraId="7C33D1BC" w14:textId="77777777" w:rsidR="00256584" w:rsidRPr="00B04CF7" w:rsidRDefault="00256584" w:rsidP="00592AE0">
            <w:pPr>
              <w:tabs>
                <w:tab w:val="left" w:pos="252"/>
                <w:tab w:val="left" w:pos="612"/>
              </w:tabs>
              <w:snapToGrid w:val="0"/>
              <w:spacing w:after="120" w:line="240" w:lineRule="exact"/>
              <w:ind w:leftChars="105" w:left="641" w:hangingChars="162" w:hanging="389"/>
              <w:rPr>
                <w:kern w:val="0"/>
              </w:rPr>
            </w:pPr>
            <w:r w:rsidRPr="00B04CF7">
              <w:rPr>
                <w:kern w:val="0"/>
              </w:rPr>
              <w:t>Financing and insurance</w:t>
            </w:r>
          </w:p>
        </w:tc>
        <w:tc>
          <w:tcPr>
            <w:tcW w:w="551" w:type="pct"/>
          </w:tcPr>
          <w:p w14:paraId="6B021DD8" w14:textId="77777777" w:rsidR="00256584" w:rsidRPr="00B04CF7" w:rsidRDefault="00256584" w:rsidP="00592AE0">
            <w:pPr>
              <w:tabs>
                <w:tab w:val="decimal" w:pos="37"/>
              </w:tabs>
              <w:jc w:val="center"/>
            </w:pPr>
            <w:r w:rsidRPr="00B04CF7">
              <w:t>816.2</w:t>
            </w:r>
          </w:p>
        </w:tc>
        <w:tc>
          <w:tcPr>
            <w:tcW w:w="422" w:type="pct"/>
          </w:tcPr>
          <w:p w14:paraId="4B3FE4AC" w14:textId="77777777" w:rsidR="00256584" w:rsidRPr="00B04CF7" w:rsidRDefault="00256584" w:rsidP="00592AE0">
            <w:pPr>
              <w:tabs>
                <w:tab w:val="decimal" w:pos="37"/>
              </w:tabs>
              <w:jc w:val="center"/>
            </w:pPr>
            <w:r w:rsidRPr="00B04CF7">
              <w:t>26.2</w:t>
            </w:r>
          </w:p>
        </w:tc>
        <w:tc>
          <w:tcPr>
            <w:tcW w:w="422" w:type="pct"/>
            <w:shd w:val="clear" w:color="auto" w:fill="auto"/>
          </w:tcPr>
          <w:p w14:paraId="6D348867"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5.0</w:t>
            </w:r>
          </w:p>
        </w:tc>
        <w:tc>
          <w:tcPr>
            <w:tcW w:w="423" w:type="pct"/>
          </w:tcPr>
          <w:p w14:paraId="1361C32B"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3.9</w:t>
            </w:r>
          </w:p>
        </w:tc>
        <w:tc>
          <w:tcPr>
            <w:tcW w:w="423" w:type="pct"/>
            <w:shd w:val="clear" w:color="auto" w:fill="auto"/>
          </w:tcPr>
          <w:p w14:paraId="288903E4"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5.3</w:t>
            </w:r>
          </w:p>
        </w:tc>
        <w:tc>
          <w:tcPr>
            <w:tcW w:w="423" w:type="pct"/>
          </w:tcPr>
          <w:p w14:paraId="2B670F4E"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5.5</w:t>
            </w:r>
          </w:p>
        </w:tc>
        <w:tc>
          <w:tcPr>
            <w:tcW w:w="424" w:type="pct"/>
          </w:tcPr>
          <w:p w14:paraId="2BC2F622"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5.2</w:t>
            </w:r>
          </w:p>
        </w:tc>
        <w:tc>
          <w:tcPr>
            <w:tcW w:w="421" w:type="pct"/>
          </w:tcPr>
          <w:p w14:paraId="7169452C" w14:textId="3D8A7D18" w:rsidR="00256584" w:rsidRPr="00B04CF7" w:rsidRDefault="00F1489E" w:rsidP="00592AE0">
            <w:pPr>
              <w:pStyle w:val="5"/>
              <w:tabs>
                <w:tab w:val="decimal" w:pos="316"/>
              </w:tabs>
              <w:overflowPunct w:val="0"/>
              <w:spacing w:line="240" w:lineRule="exact"/>
              <w:ind w:left="-108" w:rightChars="-45"/>
              <w:jc w:val="left"/>
              <w:rPr>
                <w:rFonts w:ascii="Times New Roman"/>
                <w:sz w:val="24"/>
                <w:szCs w:val="24"/>
                <w:u w:val="none"/>
                <w:lang w:val="en-GB"/>
              </w:rPr>
            </w:pPr>
            <w:r>
              <w:rPr>
                <w:rFonts w:ascii="Times New Roman"/>
                <w:sz w:val="24"/>
                <w:szCs w:val="24"/>
                <w:u w:val="none"/>
                <w:lang w:val="en-GB"/>
              </w:rPr>
              <w:t>7.8</w:t>
            </w:r>
          </w:p>
        </w:tc>
      </w:tr>
      <w:tr w:rsidR="00256584" w:rsidRPr="00B04CF7" w14:paraId="191A80FA" w14:textId="77777777" w:rsidTr="00592AE0">
        <w:trPr>
          <w:trHeight w:val="567"/>
          <w:jc w:val="center"/>
        </w:trPr>
        <w:tc>
          <w:tcPr>
            <w:tcW w:w="1491" w:type="pct"/>
          </w:tcPr>
          <w:p w14:paraId="18D8E27F" w14:textId="77777777" w:rsidR="00256584" w:rsidRPr="00B04CF7" w:rsidRDefault="00256584" w:rsidP="00592AE0">
            <w:pPr>
              <w:tabs>
                <w:tab w:val="left" w:pos="252"/>
                <w:tab w:val="left" w:pos="612"/>
              </w:tabs>
              <w:snapToGrid w:val="0"/>
              <w:spacing w:after="120" w:line="240" w:lineRule="exact"/>
              <w:ind w:leftChars="105" w:left="641" w:rightChars="-36" w:right="-86" w:hangingChars="162" w:hanging="389"/>
              <w:rPr>
                <w:kern w:val="0"/>
              </w:rPr>
            </w:pPr>
            <w:r w:rsidRPr="00B04CF7">
              <w:rPr>
                <w:kern w:val="0"/>
              </w:rPr>
              <w:t>Real estate, professional and business services</w:t>
            </w:r>
          </w:p>
        </w:tc>
        <w:tc>
          <w:tcPr>
            <w:tcW w:w="551" w:type="pct"/>
          </w:tcPr>
          <w:p w14:paraId="5375E6B2" w14:textId="77777777" w:rsidR="00256584" w:rsidRPr="00B04CF7" w:rsidRDefault="00256584" w:rsidP="00592AE0">
            <w:pPr>
              <w:tabs>
                <w:tab w:val="decimal" w:pos="37"/>
              </w:tabs>
              <w:jc w:val="center"/>
            </w:pPr>
            <w:r w:rsidRPr="00B04CF7">
              <w:t>254.4</w:t>
            </w:r>
          </w:p>
        </w:tc>
        <w:tc>
          <w:tcPr>
            <w:tcW w:w="422" w:type="pct"/>
          </w:tcPr>
          <w:p w14:paraId="6D201C38" w14:textId="77777777" w:rsidR="00256584" w:rsidRPr="00B04CF7" w:rsidRDefault="00256584" w:rsidP="00592AE0">
            <w:pPr>
              <w:tabs>
                <w:tab w:val="decimal" w:pos="37"/>
              </w:tabs>
              <w:jc w:val="center"/>
            </w:pPr>
            <w:r w:rsidRPr="00B04CF7">
              <w:t>8.2</w:t>
            </w:r>
          </w:p>
        </w:tc>
        <w:tc>
          <w:tcPr>
            <w:tcW w:w="422" w:type="pct"/>
            <w:shd w:val="clear" w:color="auto" w:fill="auto"/>
          </w:tcPr>
          <w:p w14:paraId="03E77D38"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-0.1</w:t>
            </w:r>
          </w:p>
        </w:tc>
        <w:tc>
          <w:tcPr>
            <w:tcW w:w="423" w:type="pct"/>
          </w:tcPr>
          <w:p w14:paraId="62BB7DF8"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-0.5</w:t>
            </w:r>
          </w:p>
        </w:tc>
        <w:tc>
          <w:tcPr>
            <w:tcW w:w="423" w:type="pct"/>
            <w:shd w:val="clear" w:color="auto" w:fill="auto"/>
          </w:tcPr>
          <w:p w14:paraId="4DDC8EE0"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-0.7</w:t>
            </w:r>
          </w:p>
        </w:tc>
        <w:tc>
          <w:tcPr>
            <w:tcW w:w="423" w:type="pct"/>
          </w:tcPr>
          <w:p w14:paraId="216203EA"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 xml:space="preserve">  0.2</w:t>
            </w:r>
          </w:p>
        </w:tc>
        <w:tc>
          <w:tcPr>
            <w:tcW w:w="424" w:type="pct"/>
          </w:tcPr>
          <w:p w14:paraId="483CE7FF"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0.7</w:t>
            </w:r>
          </w:p>
        </w:tc>
        <w:tc>
          <w:tcPr>
            <w:tcW w:w="421" w:type="pct"/>
          </w:tcPr>
          <w:p w14:paraId="639D001F"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2.7</w:t>
            </w:r>
          </w:p>
        </w:tc>
      </w:tr>
      <w:tr w:rsidR="00256584" w:rsidRPr="00B04CF7" w14:paraId="1EE1358C" w14:textId="77777777" w:rsidTr="00592AE0">
        <w:trPr>
          <w:trHeight w:val="567"/>
          <w:jc w:val="center"/>
        </w:trPr>
        <w:tc>
          <w:tcPr>
            <w:tcW w:w="1491" w:type="pct"/>
          </w:tcPr>
          <w:p w14:paraId="28D2B6E3" w14:textId="77777777" w:rsidR="00256584" w:rsidRPr="00B04CF7" w:rsidRDefault="00256584" w:rsidP="00592AE0">
            <w:pPr>
              <w:tabs>
                <w:tab w:val="left" w:pos="252"/>
                <w:tab w:val="left" w:pos="612"/>
              </w:tabs>
              <w:snapToGrid w:val="0"/>
              <w:spacing w:after="120" w:line="240" w:lineRule="exact"/>
              <w:ind w:left="612"/>
              <w:rPr>
                <w:kern w:val="0"/>
              </w:rPr>
            </w:pPr>
            <w:r w:rsidRPr="00B04CF7">
              <w:rPr>
                <w:kern w:val="0"/>
              </w:rPr>
              <w:t>Real estate</w:t>
            </w:r>
          </w:p>
        </w:tc>
        <w:tc>
          <w:tcPr>
            <w:tcW w:w="551" w:type="pct"/>
          </w:tcPr>
          <w:p w14:paraId="36BEE18E" w14:textId="77777777" w:rsidR="00256584" w:rsidRPr="00B04CF7" w:rsidRDefault="00256584" w:rsidP="00592AE0">
            <w:pPr>
              <w:tabs>
                <w:tab w:val="decimal" w:pos="37"/>
              </w:tabs>
              <w:jc w:val="center"/>
            </w:pPr>
            <w:r w:rsidRPr="00B04CF7">
              <w:t>97.0</w:t>
            </w:r>
          </w:p>
        </w:tc>
        <w:tc>
          <w:tcPr>
            <w:tcW w:w="422" w:type="pct"/>
          </w:tcPr>
          <w:p w14:paraId="53DFDC2D" w14:textId="77777777" w:rsidR="00256584" w:rsidRPr="00B04CF7" w:rsidRDefault="00256584" w:rsidP="00592AE0">
            <w:pPr>
              <w:tabs>
                <w:tab w:val="decimal" w:pos="37"/>
              </w:tabs>
              <w:jc w:val="center"/>
            </w:pPr>
            <w:r w:rsidRPr="00B04CF7">
              <w:t>3.1</w:t>
            </w:r>
          </w:p>
        </w:tc>
        <w:tc>
          <w:tcPr>
            <w:tcW w:w="422" w:type="pct"/>
            <w:shd w:val="clear" w:color="auto" w:fill="auto"/>
          </w:tcPr>
          <w:p w14:paraId="4E0E9126" w14:textId="77777777" w:rsidR="00256584" w:rsidRPr="00B04CF7" w:rsidRDefault="00256584" w:rsidP="00592AE0">
            <w:pPr>
              <w:pStyle w:val="5"/>
              <w:tabs>
                <w:tab w:val="decimal" w:pos="299"/>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-2.8</w:t>
            </w:r>
          </w:p>
        </w:tc>
        <w:tc>
          <w:tcPr>
            <w:tcW w:w="423" w:type="pct"/>
          </w:tcPr>
          <w:p w14:paraId="1FE340BD"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-4.3</w:t>
            </w:r>
          </w:p>
        </w:tc>
        <w:tc>
          <w:tcPr>
            <w:tcW w:w="423" w:type="pct"/>
            <w:shd w:val="clear" w:color="auto" w:fill="auto"/>
          </w:tcPr>
          <w:p w14:paraId="6C3755A5"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-3.9</w:t>
            </w:r>
          </w:p>
        </w:tc>
        <w:tc>
          <w:tcPr>
            <w:tcW w:w="423" w:type="pct"/>
          </w:tcPr>
          <w:p w14:paraId="21DD839E"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-0.2</w:t>
            </w:r>
          </w:p>
        </w:tc>
        <w:tc>
          <w:tcPr>
            <w:tcW w:w="424" w:type="pct"/>
          </w:tcPr>
          <w:p w14:paraId="4A0F14CC"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-2.5</w:t>
            </w:r>
          </w:p>
        </w:tc>
        <w:tc>
          <w:tcPr>
            <w:tcW w:w="421" w:type="pct"/>
          </w:tcPr>
          <w:p w14:paraId="3F9DAC21" w14:textId="04EDE7C6"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3.</w:t>
            </w:r>
            <w:r w:rsidR="00F1489E">
              <w:rPr>
                <w:rFonts w:ascii="Times New Roman"/>
                <w:sz w:val="24"/>
                <w:szCs w:val="24"/>
                <w:u w:val="none"/>
                <w:lang w:val="en-GB"/>
              </w:rPr>
              <w:t>3</w:t>
            </w:r>
          </w:p>
        </w:tc>
      </w:tr>
      <w:tr w:rsidR="00256584" w:rsidRPr="00B04CF7" w14:paraId="022E4192" w14:textId="77777777" w:rsidTr="00592AE0">
        <w:trPr>
          <w:trHeight w:val="567"/>
          <w:jc w:val="center"/>
        </w:trPr>
        <w:tc>
          <w:tcPr>
            <w:tcW w:w="1491" w:type="pct"/>
          </w:tcPr>
          <w:p w14:paraId="40D0013E" w14:textId="77777777" w:rsidR="00256584" w:rsidRPr="00B04CF7" w:rsidRDefault="00256584" w:rsidP="00592AE0">
            <w:pPr>
              <w:tabs>
                <w:tab w:val="left" w:pos="252"/>
                <w:tab w:val="left" w:pos="612"/>
              </w:tabs>
              <w:snapToGrid w:val="0"/>
              <w:spacing w:after="120" w:line="240" w:lineRule="exact"/>
              <w:ind w:left="612"/>
              <w:rPr>
                <w:kern w:val="0"/>
              </w:rPr>
            </w:pPr>
            <w:r w:rsidRPr="00B04CF7">
              <w:rPr>
                <w:kern w:val="0"/>
              </w:rPr>
              <w:t>Professional and business services</w:t>
            </w:r>
          </w:p>
        </w:tc>
        <w:tc>
          <w:tcPr>
            <w:tcW w:w="551" w:type="pct"/>
          </w:tcPr>
          <w:p w14:paraId="06CC8902" w14:textId="77777777" w:rsidR="00256584" w:rsidRPr="00B04CF7" w:rsidRDefault="00256584" w:rsidP="00592AE0">
            <w:pPr>
              <w:tabs>
                <w:tab w:val="decimal" w:pos="37"/>
              </w:tabs>
              <w:jc w:val="center"/>
            </w:pPr>
            <w:r w:rsidRPr="00B04CF7">
              <w:t>157.4</w:t>
            </w:r>
          </w:p>
        </w:tc>
        <w:tc>
          <w:tcPr>
            <w:tcW w:w="422" w:type="pct"/>
          </w:tcPr>
          <w:p w14:paraId="6FB0D143" w14:textId="77777777" w:rsidR="00256584" w:rsidRPr="00B04CF7" w:rsidRDefault="00256584" w:rsidP="00592AE0">
            <w:pPr>
              <w:tabs>
                <w:tab w:val="decimal" w:pos="37"/>
              </w:tabs>
              <w:jc w:val="center"/>
            </w:pPr>
            <w:r w:rsidRPr="00B04CF7">
              <w:t>5.1</w:t>
            </w:r>
          </w:p>
        </w:tc>
        <w:tc>
          <w:tcPr>
            <w:tcW w:w="422" w:type="pct"/>
            <w:shd w:val="clear" w:color="auto" w:fill="auto"/>
          </w:tcPr>
          <w:p w14:paraId="6D58F8BD" w14:textId="77777777" w:rsidR="00256584" w:rsidRPr="00B04CF7" w:rsidRDefault="00256584" w:rsidP="00592AE0">
            <w:pPr>
              <w:pStyle w:val="5"/>
              <w:tabs>
                <w:tab w:val="decimal" w:pos="299"/>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1.6</w:t>
            </w:r>
          </w:p>
        </w:tc>
        <w:tc>
          <w:tcPr>
            <w:tcW w:w="423" w:type="pct"/>
          </w:tcPr>
          <w:p w14:paraId="094B5F2D"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1.9</w:t>
            </w:r>
          </w:p>
        </w:tc>
        <w:tc>
          <w:tcPr>
            <w:tcW w:w="423" w:type="pct"/>
            <w:shd w:val="clear" w:color="auto" w:fill="auto"/>
          </w:tcPr>
          <w:p w14:paraId="2B8F0635"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1.2</w:t>
            </w:r>
          </w:p>
        </w:tc>
        <w:tc>
          <w:tcPr>
            <w:tcW w:w="423" w:type="pct"/>
          </w:tcPr>
          <w:p w14:paraId="28EDF653"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0.4</w:t>
            </w:r>
          </w:p>
        </w:tc>
        <w:tc>
          <w:tcPr>
            <w:tcW w:w="424" w:type="pct"/>
          </w:tcPr>
          <w:p w14:paraId="4C0F842D"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2.7</w:t>
            </w:r>
          </w:p>
        </w:tc>
        <w:tc>
          <w:tcPr>
            <w:tcW w:w="421" w:type="pct"/>
          </w:tcPr>
          <w:p w14:paraId="0A4E8AC4" w14:textId="35E1598B"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2.</w:t>
            </w:r>
            <w:r w:rsidR="00F1489E">
              <w:rPr>
                <w:rFonts w:ascii="Times New Roman"/>
                <w:sz w:val="24"/>
                <w:szCs w:val="24"/>
                <w:u w:val="none"/>
                <w:lang w:val="en-GB"/>
              </w:rPr>
              <w:t>4</w:t>
            </w:r>
          </w:p>
        </w:tc>
      </w:tr>
      <w:tr w:rsidR="00256584" w:rsidRPr="00B04CF7" w14:paraId="1C48FCCF" w14:textId="77777777" w:rsidTr="00592AE0">
        <w:trPr>
          <w:trHeight w:val="680"/>
          <w:jc w:val="center"/>
        </w:trPr>
        <w:tc>
          <w:tcPr>
            <w:tcW w:w="1491" w:type="pct"/>
          </w:tcPr>
          <w:p w14:paraId="439632A4" w14:textId="77777777" w:rsidR="00256584" w:rsidRPr="00B04CF7" w:rsidRDefault="00256584" w:rsidP="00592AE0">
            <w:pPr>
              <w:tabs>
                <w:tab w:val="left" w:pos="252"/>
                <w:tab w:val="left" w:pos="612"/>
              </w:tabs>
              <w:snapToGrid w:val="0"/>
              <w:spacing w:after="120" w:line="240" w:lineRule="exact"/>
              <w:ind w:leftChars="105" w:left="641" w:hangingChars="162" w:hanging="389"/>
              <w:rPr>
                <w:kern w:val="0"/>
              </w:rPr>
            </w:pPr>
            <w:r w:rsidRPr="00B04CF7">
              <w:rPr>
                <w:kern w:val="0"/>
              </w:rPr>
              <w:t xml:space="preserve">Public administration, social and personal services </w:t>
            </w:r>
          </w:p>
        </w:tc>
        <w:tc>
          <w:tcPr>
            <w:tcW w:w="551" w:type="pct"/>
          </w:tcPr>
          <w:p w14:paraId="742184AF" w14:textId="77777777" w:rsidR="00256584" w:rsidRPr="00B04CF7" w:rsidRDefault="00256584" w:rsidP="00592AE0">
            <w:pPr>
              <w:tabs>
                <w:tab w:val="decimal" w:pos="37"/>
              </w:tabs>
              <w:jc w:val="center"/>
              <w:rPr>
                <w:kern w:val="0"/>
              </w:rPr>
            </w:pPr>
            <w:r w:rsidRPr="00B04CF7">
              <w:rPr>
                <w:kern w:val="0"/>
              </w:rPr>
              <w:t>639.9</w:t>
            </w:r>
          </w:p>
        </w:tc>
        <w:tc>
          <w:tcPr>
            <w:tcW w:w="422" w:type="pct"/>
          </w:tcPr>
          <w:p w14:paraId="44EC2CE1" w14:textId="77777777" w:rsidR="00256584" w:rsidRPr="00B04CF7" w:rsidRDefault="00256584" w:rsidP="00592AE0">
            <w:pPr>
              <w:tabs>
                <w:tab w:val="decimal" w:pos="37"/>
              </w:tabs>
              <w:jc w:val="center"/>
              <w:rPr>
                <w:kern w:val="0"/>
              </w:rPr>
            </w:pPr>
            <w:r w:rsidRPr="00B04CF7">
              <w:rPr>
                <w:kern w:val="0"/>
              </w:rPr>
              <w:t>20.6</w:t>
            </w:r>
          </w:p>
        </w:tc>
        <w:tc>
          <w:tcPr>
            <w:tcW w:w="422" w:type="pct"/>
            <w:shd w:val="clear" w:color="auto" w:fill="auto"/>
          </w:tcPr>
          <w:p w14:paraId="33827E98" w14:textId="77777777" w:rsidR="00256584" w:rsidRPr="00B04CF7" w:rsidRDefault="00256584" w:rsidP="00592AE0">
            <w:pPr>
              <w:tabs>
                <w:tab w:val="decimal" w:pos="298"/>
              </w:tabs>
              <w:rPr>
                <w:kern w:val="0"/>
                <w:lang w:eastAsia="zh-HK"/>
              </w:rPr>
            </w:pPr>
            <w:r w:rsidRPr="00B04CF7">
              <w:t>2.1</w:t>
            </w:r>
          </w:p>
        </w:tc>
        <w:tc>
          <w:tcPr>
            <w:tcW w:w="423" w:type="pct"/>
          </w:tcPr>
          <w:p w14:paraId="303F524E"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2.0</w:t>
            </w:r>
          </w:p>
        </w:tc>
        <w:tc>
          <w:tcPr>
            <w:tcW w:w="423" w:type="pct"/>
            <w:shd w:val="clear" w:color="auto" w:fill="auto"/>
          </w:tcPr>
          <w:p w14:paraId="08453FF3"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2.7</w:t>
            </w:r>
          </w:p>
        </w:tc>
        <w:tc>
          <w:tcPr>
            <w:tcW w:w="423" w:type="pct"/>
          </w:tcPr>
          <w:p w14:paraId="63B2F6F0"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2.1</w:t>
            </w:r>
          </w:p>
        </w:tc>
        <w:tc>
          <w:tcPr>
            <w:tcW w:w="424" w:type="pct"/>
          </w:tcPr>
          <w:p w14:paraId="63B82EBA" w14:textId="77777777"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1.8</w:t>
            </w:r>
          </w:p>
        </w:tc>
        <w:tc>
          <w:tcPr>
            <w:tcW w:w="421" w:type="pct"/>
          </w:tcPr>
          <w:p w14:paraId="2BE571BC" w14:textId="2134EF55" w:rsidR="00256584" w:rsidRPr="00B04CF7" w:rsidRDefault="00256584" w:rsidP="00592AE0">
            <w:pPr>
              <w:pStyle w:val="5"/>
              <w:tabs>
                <w:tab w:val="decimal" w:pos="316"/>
              </w:tabs>
              <w:overflowPunct w:val="0"/>
              <w:spacing w:line="240" w:lineRule="exact"/>
              <w:ind w:left="-108" w:rightChars="-45"/>
              <w:jc w:val="left"/>
              <w:rPr>
                <w:rFonts w:ascii="Times New Roman"/>
                <w:sz w:val="24"/>
                <w:szCs w:val="24"/>
                <w:u w:val="none"/>
                <w:lang w:val="en-GB"/>
              </w:rPr>
            </w:pPr>
            <w:r w:rsidRPr="00B04CF7">
              <w:rPr>
                <w:rFonts w:ascii="Times New Roman"/>
                <w:sz w:val="24"/>
                <w:szCs w:val="24"/>
                <w:u w:val="none"/>
                <w:lang w:val="en-GB"/>
              </w:rPr>
              <w:t>2.</w:t>
            </w:r>
            <w:r w:rsidR="00F1489E">
              <w:rPr>
                <w:rFonts w:ascii="Times New Roman"/>
                <w:sz w:val="24"/>
                <w:szCs w:val="24"/>
                <w:u w:val="none"/>
                <w:lang w:val="en-GB"/>
              </w:rPr>
              <w:t>0</w:t>
            </w:r>
          </w:p>
        </w:tc>
      </w:tr>
    </w:tbl>
    <w:p w14:paraId="167B26F1" w14:textId="77777777" w:rsidR="00256584" w:rsidRPr="00B04CF7" w:rsidRDefault="00256584" w:rsidP="00256584">
      <w:pPr>
        <w:pStyle w:val="aa"/>
        <w:tabs>
          <w:tab w:val="clear" w:pos="720"/>
          <w:tab w:val="left" w:pos="851"/>
          <w:tab w:val="left" w:pos="1276"/>
        </w:tabs>
        <w:snapToGrid w:val="0"/>
        <w:spacing w:after="60" w:line="220" w:lineRule="exact"/>
        <w:ind w:left="850" w:right="238" w:hanging="731"/>
        <w:rPr>
          <w:rFonts w:ascii="Times New Roman"/>
          <w:kern w:val="0"/>
          <w:sz w:val="22"/>
          <w:lang w:val="en-GB"/>
        </w:rPr>
      </w:pPr>
    </w:p>
    <w:p w14:paraId="0D9196DD" w14:textId="77777777" w:rsidR="00256584" w:rsidRPr="00B04CF7" w:rsidRDefault="00256584" w:rsidP="00256584">
      <w:pPr>
        <w:pStyle w:val="aa"/>
        <w:tabs>
          <w:tab w:val="clear" w:pos="720"/>
          <w:tab w:val="left" w:pos="851"/>
          <w:tab w:val="left" w:pos="1276"/>
        </w:tabs>
        <w:snapToGrid w:val="0"/>
        <w:spacing w:after="60" w:line="220" w:lineRule="exact"/>
        <w:ind w:left="850" w:right="238" w:hanging="731"/>
        <w:rPr>
          <w:rFonts w:ascii="Times New Roman"/>
          <w:kern w:val="0"/>
          <w:sz w:val="22"/>
          <w:lang w:val="en-GB"/>
        </w:rPr>
      </w:pPr>
      <w:r w:rsidRPr="00B04CF7">
        <w:rPr>
          <w:rFonts w:ascii="Times New Roman"/>
          <w:kern w:val="0"/>
          <w:sz w:val="22"/>
          <w:lang w:val="en-GB"/>
        </w:rPr>
        <w:t>Notes :</w:t>
      </w:r>
      <w:r w:rsidRPr="00B04CF7">
        <w:rPr>
          <w:rFonts w:ascii="Times New Roman"/>
          <w:kern w:val="0"/>
          <w:sz w:val="22"/>
          <w:lang w:val="en-GB"/>
        </w:rPr>
        <w:tab/>
      </w:r>
      <w:r w:rsidRPr="00B04CF7">
        <w:rPr>
          <w:rFonts w:ascii="Times New Roman"/>
          <w:kern w:val="0"/>
          <w:sz w:val="22"/>
          <w:lang w:val="en-GB"/>
        </w:rPr>
        <w:tab/>
        <w:t xml:space="preserve">Figures are subject to revision later on as more data become available. </w:t>
      </w:r>
    </w:p>
    <w:p w14:paraId="25554F50" w14:textId="3FB8F3B1" w:rsidR="00256584" w:rsidRPr="00B04CF7" w:rsidRDefault="00256584" w:rsidP="00256584">
      <w:pPr>
        <w:pStyle w:val="aa"/>
        <w:tabs>
          <w:tab w:val="clear" w:pos="720"/>
          <w:tab w:val="left" w:pos="851"/>
          <w:tab w:val="left" w:pos="1276"/>
        </w:tabs>
        <w:snapToGrid w:val="0"/>
        <w:spacing w:after="60" w:line="220" w:lineRule="exact"/>
        <w:ind w:left="850" w:right="238" w:hanging="731"/>
        <w:rPr>
          <w:rFonts w:ascii="Times New Roman"/>
          <w:kern w:val="0"/>
          <w:sz w:val="22"/>
          <w:lang w:val="en-GB"/>
        </w:rPr>
      </w:pPr>
      <w:r w:rsidRPr="00B04CF7">
        <w:rPr>
          <w:rFonts w:ascii="Times New Roman"/>
          <w:kern w:val="0"/>
          <w:sz w:val="22"/>
          <w:lang w:val="en-GB"/>
        </w:rPr>
        <w:tab/>
        <w:t>Individual figures may not add up exactly to the total due to rounding.</w:t>
      </w:r>
    </w:p>
    <w:p w14:paraId="54D07E49" w14:textId="77777777" w:rsidR="00256584" w:rsidRPr="00B04CF7" w:rsidRDefault="00256584" w:rsidP="00256584">
      <w:pPr>
        <w:pStyle w:val="aa"/>
        <w:tabs>
          <w:tab w:val="clear" w:pos="720"/>
          <w:tab w:val="left" w:pos="851"/>
          <w:tab w:val="left" w:pos="1276"/>
        </w:tabs>
        <w:snapToGrid w:val="0"/>
        <w:spacing w:after="60" w:line="220" w:lineRule="exact"/>
        <w:ind w:left="1276" w:right="238" w:hanging="1157"/>
        <w:rPr>
          <w:rFonts w:ascii="Times New Roman"/>
          <w:kern w:val="0"/>
          <w:sz w:val="22"/>
          <w:lang w:val="en-GB"/>
        </w:rPr>
      </w:pPr>
      <w:r w:rsidRPr="00B04CF7">
        <w:rPr>
          <w:rFonts w:ascii="Times New Roman"/>
          <w:kern w:val="0"/>
          <w:sz w:val="22"/>
          <w:lang w:val="en-GB"/>
        </w:rPr>
        <w:tab/>
        <w:t>(#)</w:t>
      </w:r>
      <w:r w:rsidRPr="00B04CF7">
        <w:rPr>
          <w:rFonts w:ascii="Times New Roman"/>
          <w:kern w:val="0"/>
          <w:sz w:val="22"/>
          <w:lang w:val="en-GB"/>
        </w:rPr>
        <w:tab/>
        <w:t>Nominal GDP at basic prices and the respective percentage share of each economic sector.  Latest statistics are only up to 2024.</w:t>
      </w:r>
    </w:p>
    <w:p w14:paraId="5D89A8A2" w14:textId="77777777" w:rsidR="00256584" w:rsidRPr="00B04CF7" w:rsidRDefault="00256584" w:rsidP="00256584">
      <w:pPr>
        <w:widowControl/>
        <w:rPr>
          <w:kern w:val="0"/>
          <w:sz w:val="22"/>
          <w:szCs w:val="20"/>
        </w:rPr>
      </w:pPr>
      <w:r w:rsidRPr="00B04CF7">
        <w:rPr>
          <w:kern w:val="0"/>
          <w:sz w:val="22"/>
        </w:rPr>
        <w:br w:type="page"/>
      </w:r>
    </w:p>
    <w:p w14:paraId="54EBECCB" w14:textId="05174132" w:rsidR="00E67131" w:rsidRPr="00B04CF7" w:rsidRDefault="004603FC" w:rsidP="00687167">
      <w:pPr>
        <w:widowControl/>
        <w:rPr>
          <w:sz w:val="28"/>
          <w:szCs w:val="20"/>
        </w:rPr>
      </w:pPr>
      <w:r w:rsidRPr="00B04CF7">
        <w:rPr>
          <w:b/>
          <w:sz w:val="28"/>
          <w:szCs w:val="20"/>
        </w:rPr>
        <w:lastRenderedPageBreak/>
        <w:t>The labour sector</w:t>
      </w:r>
      <w:r w:rsidR="00560BF3" w:rsidRPr="00B04CF7">
        <w:rPr>
          <w:sz w:val="28"/>
          <w:szCs w:val="20"/>
        </w:rPr>
        <w:t xml:space="preserve"> </w:t>
      </w:r>
    </w:p>
    <w:p w14:paraId="14957005" w14:textId="77777777" w:rsidR="00926C6B" w:rsidRPr="00B04CF7" w:rsidRDefault="00926C6B" w:rsidP="00687167">
      <w:pPr>
        <w:widowControl/>
        <w:rPr>
          <w:bCs/>
          <w:sz w:val="28"/>
          <w:szCs w:val="20"/>
          <w:lang w:eastAsia="zh-HK"/>
        </w:rPr>
      </w:pPr>
    </w:p>
    <w:p w14:paraId="5D356C0E" w14:textId="65F61EC5" w:rsidR="007775DD" w:rsidRPr="00166660" w:rsidRDefault="008E0C93" w:rsidP="00D53171">
      <w:pPr>
        <w:pStyle w:val="a5"/>
        <w:numPr>
          <w:ilvl w:val="1"/>
          <w:numId w:val="19"/>
        </w:numPr>
        <w:tabs>
          <w:tab w:val="left" w:pos="1260"/>
        </w:tabs>
        <w:overflowPunct w:val="0"/>
        <w:ind w:left="0" w:right="28" w:firstLine="0"/>
        <w:jc w:val="both"/>
        <w:rPr>
          <w:rFonts w:ascii="Times New Roman"/>
          <w:kern w:val="0"/>
          <w:lang w:val="en-GB"/>
        </w:rPr>
      </w:pPr>
      <w:r w:rsidRPr="00957F86">
        <w:rPr>
          <w:rFonts w:ascii="Times New Roman"/>
          <w:kern w:val="0"/>
          <w:lang w:val="en-GB"/>
        </w:rPr>
        <w:t xml:space="preserve">The labour market </w:t>
      </w:r>
      <w:r w:rsidR="005E6227" w:rsidRPr="00957F86">
        <w:rPr>
          <w:rFonts w:ascii="Times New Roman"/>
          <w:kern w:val="0"/>
          <w:lang w:val="en-GB"/>
        </w:rPr>
        <w:t>remained stable</w:t>
      </w:r>
      <w:r w:rsidR="00934D94" w:rsidRPr="00957F86">
        <w:rPr>
          <w:rFonts w:ascii="Times New Roman"/>
          <w:kern w:val="0"/>
          <w:lang w:val="en-GB"/>
        </w:rPr>
        <w:t xml:space="preserve"> </w:t>
      </w:r>
      <w:r w:rsidRPr="00957F86">
        <w:rPr>
          <w:rFonts w:ascii="Times New Roman"/>
          <w:kern w:val="0"/>
          <w:lang w:val="en-GB"/>
        </w:rPr>
        <w:t xml:space="preserve">in the </w:t>
      </w:r>
      <w:r w:rsidR="00765BD5" w:rsidRPr="00957F86">
        <w:rPr>
          <w:rFonts w:ascii="Times New Roman"/>
          <w:kern w:val="0"/>
          <w:lang w:val="en-GB"/>
        </w:rPr>
        <w:t>second</w:t>
      </w:r>
      <w:r w:rsidRPr="00957F86">
        <w:rPr>
          <w:rFonts w:ascii="Times New Roman"/>
          <w:kern w:val="0"/>
          <w:lang w:val="en-GB"/>
        </w:rPr>
        <w:t xml:space="preserve"> quarter of 202</w:t>
      </w:r>
      <w:r w:rsidR="00177F21" w:rsidRPr="00957F86">
        <w:rPr>
          <w:rFonts w:ascii="Times New Roman"/>
          <w:kern w:val="0"/>
          <w:lang w:val="en-GB"/>
        </w:rPr>
        <w:t>6</w:t>
      </w:r>
      <w:r w:rsidRPr="00957F86">
        <w:rPr>
          <w:rFonts w:ascii="Times New Roman"/>
          <w:kern w:val="0"/>
          <w:lang w:val="en-GB"/>
        </w:rPr>
        <w:t xml:space="preserve">.  </w:t>
      </w:r>
      <w:r w:rsidR="00A67D6D" w:rsidRPr="00957F86">
        <w:rPr>
          <w:rFonts w:ascii="Times New Roman"/>
          <w:iCs/>
          <w:kern w:val="0"/>
          <w:lang w:val="en-GB"/>
        </w:rPr>
        <w:t xml:space="preserve">The seasonally adjusted </w:t>
      </w:r>
      <w:r w:rsidR="00A67D6D" w:rsidRPr="00957F86">
        <w:rPr>
          <w:rFonts w:ascii="Times New Roman"/>
          <w:i/>
          <w:kern w:val="0"/>
          <w:lang w:val="en-GB"/>
        </w:rPr>
        <w:t>unemployment rate</w:t>
      </w:r>
      <w:r w:rsidR="00A67D6D" w:rsidRPr="00957F86">
        <w:rPr>
          <w:rFonts w:ascii="Times New Roman"/>
          <w:iCs/>
          <w:kern w:val="0"/>
          <w:lang w:val="en-GB"/>
        </w:rPr>
        <w:t xml:space="preserve"> </w:t>
      </w:r>
      <w:r w:rsidR="009032AC">
        <w:rPr>
          <w:rFonts w:ascii="Times New Roman"/>
          <w:iCs/>
          <w:kern w:val="0"/>
          <w:lang w:val="en-GB"/>
        </w:rPr>
        <w:t>held steady</w:t>
      </w:r>
      <w:r w:rsidR="005E6227" w:rsidRPr="00957F86">
        <w:rPr>
          <w:rFonts w:ascii="Times New Roman"/>
          <w:iCs/>
          <w:kern w:val="0"/>
          <w:lang w:val="en-GB"/>
        </w:rPr>
        <w:t xml:space="preserve"> at 3.7%</w:t>
      </w:r>
      <w:r w:rsidR="00D132B5" w:rsidRPr="00957F86">
        <w:rPr>
          <w:rFonts w:ascii="Times New Roman"/>
          <w:iCs/>
          <w:kern w:val="0"/>
          <w:lang w:val="en-GB"/>
        </w:rPr>
        <w:t xml:space="preserve"> in the </w:t>
      </w:r>
      <w:r w:rsidR="00765BD5" w:rsidRPr="00957F86">
        <w:rPr>
          <w:rFonts w:ascii="Times New Roman"/>
          <w:iCs/>
          <w:kern w:val="0"/>
          <w:lang w:val="en-GB"/>
        </w:rPr>
        <w:t>second</w:t>
      </w:r>
      <w:r w:rsidR="00D132B5" w:rsidRPr="00957F86">
        <w:rPr>
          <w:rFonts w:ascii="Times New Roman"/>
          <w:iCs/>
          <w:kern w:val="0"/>
          <w:lang w:val="en-GB"/>
        </w:rPr>
        <w:t xml:space="preserve"> quarter</w:t>
      </w:r>
      <w:r w:rsidR="005E6227" w:rsidRPr="00957F86">
        <w:rPr>
          <w:rFonts w:ascii="Times New Roman"/>
          <w:iCs/>
          <w:kern w:val="0"/>
          <w:lang w:val="en-GB"/>
        </w:rPr>
        <w:t xml:space="preserve">, </w:t>
      </w:r>
      <w:r w:rsidR="00DC3704">
        <w:rPr>
          <w:rFonts w:ascii="Times New Roman"/>
          <w:iCs/>
          <w:kern w:val="0"/>
          <w:lang w:val="en-GB"/>
        </w:rPr>
        <w:t xml:space="preserve">the </w:t>
      </w:r>
      <w:r w:rsidR="005E6227" w:rsidRPr="00957F86">
        <w:rPr>
          <w:rFonts w:ascii="Times New Roman"/>
          <w:iCs/>
          <w:kern w:val="0"/>
          <w:lang w:val="en-GB"/>
        </w:rPr>
        <w:t>same as that in the preceding quarter</w:t>
      </w:r>
      <w:r w:rsidR="007775DD" w:rsidRPr="00957F86">
        <w:rPr>
          <w:rFonts w:ascii="Times New Roman"/>
          <w:iCs/>
          <w:kern w:val="0"/>
          <w:lang w:val="en-GB"/>
        </w:rPr>
        <w:t xml:space="preserve">.  The </w:t>
      </w:r>
      <w:r w:rsidR="007775DD" w:rsidRPr="00957F86">
        <w:rPr>
          <w:rFonts w:ascii="Times New Roman"/>
          <w:i/>
          <w:iCs/>
          <w:kern w:val="0"/>
          <w:lang w:val="en-GB"/>
        </w:rPr>
        <w:t>underemployment rate</w:t>
      </w:r>
      <w:r w:rsidR="007775DD" w:rsidRPr="00957F86">
        <w:rPr>
          <w:rFonts w:ascii="Times New Roman"/>
          <w:iCs/>
          <w:kern w:val="0"/>
          <w:lang w:val="en-GB"/>
        </w:rPr>
        <w:t xml:space="preserve"> </w:t>
      </w:r>
      <w:r w:rsidR="005E6227" w:rsidRPr="00957F86">
        <w:rPr>
          <w:rFonts w:ascii="Times New Roman"/>
          <w:iCs/>
          <w:kern w:val="0"/>
          <w:lang w:val="en-GB"/>
        </w:rPr>
        <w:t>also remained unchanged at</w:t>
      </w:r>
      <w:r w:rsidR="00DB6B78">
        <w:rPr>
          <w:rFonts w:ascii="Times New Roman"/>
          <w:iCs/>
          <w:kern w:val="0"/>
          <w:lang w:val="en-GB"/>
        </w:rPr>
        <w:t xml:space="preserve"> </w:t>
      </w:r>
      <w:r w:rsidR="005E6227" w:rsidRPr="00957F86">
        <w:rPr>
          <w:rFonts w:ascii="Times New Roman"/>
          <w:iCs/>
          <w:kern w:val="0"/>
          <w:lang w:val="en-GB"/>
        </w:rPr>
        <w:t>1.6%</w:t>
      </w:r>
      <w:r w:rsidR="007775DD" w:rsidRPr="00957F86">
        <w:rPr>
          <w:rFonts w:ascii="Times New Roman"/>
          <w:iCs/>
          <w:kern w:val="0"/>
          <w:lang w:val="en-GB"/>
        </w:rPr>
        <w:t xml:space="preserve">.  </w:t>
      </w:r>
      <w:r w:rsidRPr="00957F86">
        <w:rPr>
          <w:rFonts w:ascii="Times New Roman"/>
          <w:kern w:val="0"/>
          <w:lang w:val="en-GB"/>
        </w:rPr>
        <w:t>The unemployment rates of major sectors</w:t>
      </w:r>
      <w:r w:rsidR="00D132B5" w:rsidRPr="00957F86">
        <w:rPr>
          <w:rFonts w:ascii="Times New Roman"/>
          <w:kern w:val="0"/>
          <w:lang w:val="en-GB"/>
        </w:rPr>
        <w:t xml:space="preserve"> </w:t>
      </w:r>
      <w:r w:rsidR="00957F86" w:rsidRPr="00957F86">
        <w:rPr>
          <w:rFonts w:ascii="Times New Roman"/>
          <w:kern w:val="0"/>
          <w:lang w:val="en-GB"/>
        </w:rPr>
        <w:t>showed mixed movements</w:t>
      </w:r>
      <w:r w:rsidRPr="00957F86">
        <w:rPr>
          <w:rFonts w:ascii="Times New Roman"/>
          <w:kern w:val="0"/>
          <w:lang w:val="en-GB"/>
        </w:rPr>
        <w:t>.</w:t>
      </w:r>
      <w:r w:rsidR="00AF30E3" w:rsidRPr="00957F86">
        <w:rPr>
          <w:rFonts w:ascii="Times New Roman"/>
          <w:iCs/>
          <w:kern w:val="0"/>
          <w:lang w:val="en-GB"/>
        </w:rPr>
        <w:t xml:space="preserve">  </w:t>
      </w:r>
      <w:r w:rsidR="009032AC">
        <w:rPr>
          <w:rFonts w:ascii="Times New Roman"/>
          <w:iCs/>
          <w:kern w:val="0"/>
          <w:lang w:val="en-GB"/>
        </w:rPr>
        <w:t>Private sector vacancies rose in March 2026 over three months earlier</w:t>
      </w:r>
      <w:r w:rsidR="009032AC" w:rsidRPr="009032AC">
        <w:t xml:space="preserve"> </w:t>
      </w:r>
      <w:r w:rsidR="009032AC" w:rsidRPr="009032AC">
        <w:rPr>
          <w:rFonts w:ascii="Times New Roman"/>
          <w:iCs/>
          <w:kern w:val="0"/>
          <w:lang w:val="en-GB"/>
        </w:rPr>
        <w:t>on a seasonally adjusted basis</w:t>
      </w:r>
      <w:r w:rsidR="009032AC">
        <w:rPr>
          <w:rFonts w:ascii="Times New Roman"/>
          <w:iCs/>
          <w:kern w:val="0"/>
          <w:lang w:val="en-GB"/>
        </w:rPr>
        <w:t xml:space="preserve">.  </w:t>
      </w:r>
      <w:r w:rsidRPr="00957F86">
        <w:rPr>
          <w:rFonts w:ascii="Times New Roman"/>
          <w:kern w:val="0"/>
          <w:lang w:val="en-GB"/>
        </w:rPr>
        <w:t xml:space="preserve">Wages and labour earnings </w:t>
      </w:r>
      <w:r w:rsidR="005E6227" w:rsidRPr="00957F86">
        <w:rPr>
          <w:rFonts w:ascii="Times New Roman"/>
          <w:kern w:val="0"/>
          <w:lang w:val="en-GB"/>
        </w:rPr>
        <w:t>rose further in the first quarter of 2026 over a year earlier</w:t>
      </w:r>
      <w:r w:rsidRPr="00957F86">
        <w:rPr>
          <w:rFonts w:ascii="Times New Roman"/>
          <w:kern w:val="0"/>
          <w:lang w:val="en-GB"/>
        </w:rPr>
        <w:t xml:space="preserve">.  More recent General Household Survey data </w:t>
      </w:r>
      <w:r w:rsidR="00D132B5" w:rsidRPr="00957F86">
        <w:rPr>
          <w:rFonts w:ascii="Times New Roman"/>
          <w:kern w:val="0"/>
          <w:lang w:val="en-GB"/>
        </w:rPr>
        <w:t xml:space="preserve">also showed that </w:t>
      </w:r>
      <w:r w:rsidR="00AB41E5">
        <w:rPr>
          <w:rFonts w:ascii="Times New Roman"/>
          <w:kern w:val="0"/>
          <w:lang w:val="en-GB"/>
        </w:rPr>
        <w:t xml:space="preserve">nominal </w:t>
      </w:r>
      <w:r w:rsidR="00EF7659" w:rsidRPr="00957F86">
        <w:rPr>
          <w:rFonts w:ascii="Times New Roman"/>
          <w:kern w:val="0"/>
          <w:lang w:val="en-GB"/>
        </w:rPr>
        <w:t xml:space="preserve">average </w:t>
      </w:r>
      <w:r w:rsidR="00D132B5" w:rsidRPr="00957F86">
        <w:rPr>
          <w:rFonts w:ascii="Times New Roman"/>
          <w:kern w:val="0"/>
          <w:lang w:val="en-GB"/>
        </w:rPr>
        <w:t xml:space="preserve">employment earnings continued to record year-on-year growth in the </w:t>
      </w:r>
      <w:r w:rsidR="00765BD5" w:rsidRPr="00957F86">
        <w:rPr>
          <w:rFonts w:ascii="Times New Roman"/>
          <w:kern w:val="0"/>
          <w:lang w:val="en-GB"/>
        </w:rPr>
        <w:t>second</w:t>
      </w:r>
      <w:r w:rsidR="00D132B5" w:rsidRPr="00957F86">
        <w:rPr>
          <w:rFonts w:ascii="Times New Roman"/>
          <w:kern w:val="0"/>
          <w:lang w:val="en-GB"/>
        </w:rPr>
        <w:t xml:space="preserve"> quarter</w:t>
      </w:r>
      <w:r w:rsidRPr="00957F86">
        <w:rPr>
          <w:rFonts w:ascii="Times New Roman"/>
          <w:kern w:val="0"/>
          <w:lang w:val="en-GB"/>
        </w:rPr>
        <w:t>.</w:t>
      </w:r>
      <w:r w:rsidR="006063B5" w:rsidRPr="00957F86">
        <w:rPr>
          <w:rFonts w:ascii="Times New Roman"/>
          <w:kern w:val="0"/>
          <w:lang w:val="en-GB"/>
        </w:rPr>
        <w:t xml:space="preserve">  Looking ahead, </w:t>
      </w:r>
      <w:r w:rsidR="005E6227" w:rsidRPr="00957F86">
        <w:rPr>
          <w:rFonts w:ascii="Times New Roman"/>
          <w:kern w:val="0"/>
          <w:lang w:val="en-GB"/>
        </w:rPr>
        <w:t xml:space="preserve">ongoing economic expansion </w:t>
      </w:r>
      <w:r w:rsidR="00AB41E5">
        <w:rPr>
          <w:rFonts w:ascii="Times New Roman"/>
          <w:kern w:val="0"/>
          <w:lang w:val="en-GB"/>
        </w:rPr>
        <w:t>is expected</w:t>
      </w:r>
      <w:r w:rsidR="005E6227" w:rsidRPr="00957F86">
        <w:rPr>
          <w:rFonts w:ascii="Times New Roman"/>
          <w:kern w:val="0"/>
          <w:lang w:val="en-GB"/>
        </w:rPr>
        <w:t xml:space="preserve"> to support overall labour market</w:t>
      </w:r>
      <w:r w:rsidR="00AB41E5">
        <w:rPr>
          <w:rFonts w:ascii="Times New Roman"/>
          <w:kern w:val="0"/>
          <w:lang w:val="en-GB"/>
        </w:rPr>
        <w:t xml:space="preserve"> conditions</w:t>
      </w:r>
      <w:r w:rsidR="005E6227" w:rsidRPr="00957F86">
        <w:rPr>
          <w:rFonts w:ascii="Times New Roman"/>
          <w:kern w:val="0"/>
          <w:lang w:val="en-GB"/>
        </w:rPr>
        <w:t xml:space="preserve">.  </w:t>
      </w:r>
      <w:r w:rsidR="00591E7F" w:rsidRPr="00591E7F">
        <w:rPr>
          <w:rFonts w:ascii="Times New Roman"/>
          <w:kern w:val="0"/>
          <w:lang w:val="en-GB"/>
        </w:rPr>
        <w:t xml:space="preserve">Improving business confidence </w:t>
      </w:r>
      <w:r w:rsidR="00AB41E5">
        <w:rPr>
          <w:rFonts w:ascii="Times New Roman"/>
          <w:kern w:val="0"/>
          <w:lang w:val="en-GB"/>
        </w:rPr>
        <w:t xml:space="preserve">should bolster </w:t>
      </w:r>
      <w:r w:rsidR="00591E7F" w:rsidRPr="00591E7F">
        <w:rPr>
          <w:rFonts w:ascii="Times New Roman"/>
          <w:kern w:val="0"/>
          <w:lang w:val="en-GB"/>
        </w:rPr>
        <w:t xml:space="preserve">labour demand in related sectors, </w:t>
      </w:r>
      <w:r w:rsidR="00AB41E5">
        <w:rPr>
          <w:rFonts w:ascii="Times New Roman"/>
          <w:kern w:val="0"/>
          <w:lang w:val="en-GB"/>
        </w:rPr>
        <w:t>al</w:t>
      </w:r>
      <w:r w:rsidR="00591E7F" w:rsidRPr="00591E7F">
        <w:rPr>
          <w:rFonts w:ascii="Times New Roman"/>
          <w:kern w:val="0"/>
          <w:lang w:val="en-GB"/>
        </w:rPr>
        <w:t xml:space="preserve">though </w:t>
      </w:r>
      <w:r w:rsidR="00AB41E5">
        <w:rPr>
          <w:rFonts w:ascii="Times New Roman"/>
          <w:kern w:val="0"/>
          <w:lang w:val="en-GB"/>
        </w:rPr>
        <w:t xml:space="preserve">persistent </w:t>
      </w:r>
      <w:r w:rsidR="00591E7F" w:rsidRPr="00591E7F">
        <w:rPr>
          <w:rFonts w:ascii="Times New Roman"/>
          <w:kern w:val="0"/>
          <w:lang w:val="en-GB"/>
        </w:rPr>
        <w:t xml:space="preserve">external uncertainties </w:t>
      </w:r>
      <w:r w:rsidR="00AB41E5">
        <w:rPr>
          <w:rFonts w:ascii="Times New Roman"/>
          <w:kern w:val="0"/>
          <w:lang w:val="en-GB"/>
        </w:rPr>
        <w:t>may</w:t>
      </w:r>
      <w:r w:rsidR="00591E7F" w:rsidRPr="00591E7F">
        <w:rPr>
          <w:rFonts w:ascii="Times New Roman"/>
          <w:kern w:val="0"/>
          <w:lang w:val="en-GB"/>
        </w:rPr>
        <w:t xml:space="preserve"> weigh on corporate hiring sentiment</w:t>
      </w:r>
      <w:r w:rsidR="0093713C" w:rsidRPr="00957F86">
        <w:rPr>
          <w:rFonts w:ascii="Times New Roman"/>
          <w:kern w:val="0"/>
          <w:lang w:val="en-GB"/>
        </w:rPr>
        <w:t xml:space="preserve"> (See </w:t>
      </w:r>
      <w:r w:rsidR="0093713C" w:rsidRPr="00957F86">
        <w:rPr>
          <w:rFonts w:ascii="Times New Roman"/>
          <w:b/>
          <w:bCs/>
          <w:i/>
          <w:iCs/>
          <w:kern w:val="0"/>
          <w:lang w:val="en-GB"/>
        </w:rPr>
        <w:t>Chapter 5</w:t>
      </w:r>
      <w:r w:rsidR="0093713C" w:rsidRPr="00957F86">
        <w:rPr>
          <w:rFonts w:ascii="Times New Roman"/>
          <w:kern w:val="0"/>
          <w:lang w:val="en-GB"/>
        </w:rPr>
        <w:t xml:space="preserve"> on the labour </w:t>
      </w:r>
      <w:r w:rsidR="003416D3" w:rsidRPr="00957F86">
        <w:rPr>
          <w:rFonts w:ascii="Times New Roman"/>
          <w:kern w:val="0"/>
          <w:lang w:val="en-GB"/>
        </w:rPr>
        <w:t>sector</w:t>
      </w:r>
      <w:r w:rsidR="0093713C" w:rsidRPr="00957F86">
        <w:rPr>
          <w:rFonts w:ascii="Times New Roman"/>
          <w:kern w:val="0"/>
          <w:lang w:val="en-GB"/>
        </w:rPr>
        <w:t>)</w:t>
      </w:r>
      <w:r w:rsidR="006063B5" w:rsidRPr="00957F86">
        <w:rPr>
          <w:rFonts w:ascii="Times New Roman"/>
          <w:kern w:val="0"/>
          <w:lang w:val="en-GB"/>
        </w:rPr>
        <w:t>.</w:t>
      </w:r>
      <w:r w:rsidR="00AF30E3" w:rsidRPr="00166660">
        <w:rPr>
          <w:rFonts w:ascii="Times New Roman"/>
          <w:iCs/>
          <w:kern w:val="0"/>
          <w:lang w:val="en-GB"/>
        </w:rPr>
        <w:t xml:space="preserve">  </w:t>
      </w:r>
    </w:p>
    <w:p w14:paraId="052EA5E1" w14:textId="77777777" w:rsidR="007775DD" w:rsidRPr="00B04CF7" w:rsidRDefault="007775DD" w:rsidP="007775DD">
      <w:pPr>
        <w:pStyle w:val="a5"/>
        <w:tabs>
          <w:tab w:val="left" w:pos="1260"/>
        </w:tabs>
        <w:overflowPunct w:val="0"/>
        <w:ind w:right="28"/>
        <w:jc w:val="both"/>
        <w:rPr>
          <w:rFonts w:ascii="Times New Roman"/>
          <w:kern w:val="0"/>
          <w:lang w:val="en-GB"/>
        </w:rPr>
      </w:pPr>
    </w:p>
    <w:p w14:paraId="7CC4ABD6" w14:textId="548328FA" w:rsidR="007775DD" w:rsidRPr="00B04CF7" w:rsidRDefault="007775DD" w:rsidP="007775DD">
      <w:pPr>
        <w:tabs>
          <w:tab w:val="num" w:pos="1080"/>
        </w:tabs>
        <w:autoSpaceDE w:val="0"/>
        <w:autoSpaceDN w:val="0"/>
        <w:adjustRightInd w:val="0"/>
        <w:jc w:val="both"/>
        <w:rPr>
          <w:b/>
          <w:sz w:val="28"/>
          <w:szCs w:val="20"/>
        </w:rPr>
      </w:pPr>
      <w:r w:rsidRPr="00B04CF7">
        <w:rPr>
          <w:b/>
          <w:sz w:val="28"/>
          <w:szCs w:val="20"/>
        </w:rPr>
        <w:t xml:space="preserve">The asset markets </w:t>
      </w:r>
    </w:p>
    <w:p w14:paraId="24414BEC" w14:textId="1716A01C" w:rsidR="007775DD" w:rsidRPr="00B04CF7" w:rsidRDefault="007775DD" w:rsidP="007775DD">
      <w:pPr>
        <w:pStyle w:val="a5"/>
        <w:tabs>
          <w:tab w:val="left" w:pos="1260"/>
        </w:tabs>
        <w:overflowPunct w:val="0"/>
        <w:ind w:right="28"/>
        <w:jc w:val="both"/>
        <w:rPr>
          <w:rFonts w:ascii="Times New Roman"/>
          <w:kern w:val="0"/>
          <w:lang w:val="en-GB"/>
        </w:rPr>
      </w:pPr>
    </w:p>
    <w:p w14:paraId="3FF44467" w14:textId="005B3290" w:rsidR="00C70DE5" w:rsidRPr="00E46DC8" w:rsidRDefault="00AA41B6" w:rsidP="00692FD7">
      <w:pPr>
        <w:pStyle w:val="a5"/>
        <w:numPr>
          <w:ilvl w:val="1"/>
          <w:numId w:val="19"/>
        </w:numPr>
        <w:tabs>
          <w:tab w:val="left" w:pos="1260"/>
        </w:tabs>
        <w:overflowPunct w:val="0"/>
        <w:ind w:left="0" w:right="28" w:firstLine="0"/>
        <w:jc w:val="both"/>
        <w:rPr>
          <w:rFonts w:ascii="Times New Roman"/>
          <w:kern w:val="0"/>
          <w:lang w:val="en-GB"/>
        </w:rPr>
      </w:pPr>
      <w:r w:rsidRPr="00E46DC8">
        <w:rPr>
          <w:rFonts w:ascii="Times New Roman"/>
          <w:kern w:val="0"/>
          <w:lang w:val="en-GB"/>
        </w:rPr>
        <w:t>In the second quarter of 2026, asset</w:t>
      </w:r>
      <w:r w:rsidR="0095137E" w:rsidRPr="00E46DC8">
        <w:rPr>
          <w:rFonts w:ascii="Times New Roman"/>
          <w:kern w:val="0"/>
          <w:lang w:val="en-GB"/>
        </w:rPr>
        <w:t xml:space="preserve"> </w:t>
      </w:r>
      <w:r w:rsidRPr="00E46DC8">
        <w:rPr>
          <w:rFonts w:ascii="Times New Roman"/>
          <w:kern w:val="0"/>
          <w:lang w:val="en-GB"/>
        </w:rPr>
        <w:t xml:space="preserve">market conditions in Hong Kong </w:t>
      </w:r>
      <w:r w:rsidR="0095137E" w:rsidRPr="00E46DC8">
        <w:rPr>
          <w:rFonts w:ascii="Times New Roman"/>
          <w:kern w:val="0"/>
          <w:lang w:val="en-GB"/>
        </w:rPr>
        <w:t>were</w:t>
      </w:r>
      <w:r w:rsidRPr="00E46DC8">
        <w:rPr>
          <w:rFonts w:ascii="Times New Roman"/>
          <w:kern w:val="0"/>
          <w:lang w:val="en-GB"/>
        </w:rPr>
        <w:t xml:space="preserve"> broadly supportive of both consumption and investment sentiment.  </w:t>
      </w:r>
      <w:r w:rsidR="007775DD" w:rsidRPr="00E46DC8">
        <w:rPr>
          <w:rFonts w:ascii="Times New Roman"/>
          <w:kern w:val="0"/>
          <w:lang w:val="en-GB"/>
        </w:rPr>
        <w:t xml:space="preserve">The </w:t>
      </w:r>
      <w:r w:rsidR="007775DD" w:rsidRPr="00E46DC8">
        <w:rPr>
          <w:rFonts w:ascii="Times New Roman"/>
          <w:i/>
          <w:kern w:val="0"/>
          <w:lang w:val="en-GB"/>
        </w:rPr>
        <w:t>local stock market</w:t>
      </w:r>
      <w:r w:rsidR="007775DD" w:rsidRPr="00E46DC8">
        <w:rPr>
          <w:rFonts w:ascii="Times New Roman"/>
          <w:kern w:val="0"/>
          <w:lang w:val="en-GB"/>
        </w:rPr>
        <w:t xml:space="preserve"> </w:t>
      </w:r>
      <w:r w:rsidR="00D330CE" w:rsidRPr="00E46DC8">
        <w:rPr>
          <w:rFonts w:ascii="Times New Roman"/>
          <w:kern w:val="0"/>
          <w:lang w:val="en-GB"/>
        </w:rPr>
        <w:t xml:space="preserve">metrics </w:t>
      </w:r>
      <w:r w:rsidR="0095137E" w:rsidRPr="00E46DC8">
        <w:rPr>
          <w:rFonts w:ascii="Times New Roman"/>
          <w:kern w:val="0"/>
          <w:lang w:val="en-GB"/>
        </w:rPr>
        <w:t>reflected clear enthusiasm for the global AI boom.  Technology-related equities recorded a strong rally, as evidenced by gains in the Hang Seng SCHK Semiconductors Industry Index</w:t>
      </w:r>
      <w:r w:rsidR="009E5BA8" w:rsidRPr="00E46DC8">
        <w:rPr>
          <w:rFonts w:ascii="Times New Roman"/>
          <w:kern w:val="0"/>
          <w:lang w:val="en-GB"/>
        </w:rPr>
        <w:t xml:space="preserve"> (+69.2%)</w:t>
      </w:r>
      <w:r w:rsidR="0095137E" w:rsidRPr="00E46DC8">
        <w:rPr>
          <w:rFonts w:ascii="Times New Roman"/>
          <w:kern w:val="0"/>
          <w:lang w:val="en-GB"/>
        </w:rPr>
        <w:t>, even as the broader HSI closed the second quarter at 22</w:t>
      </w:r>
      <w:r w:rsidR="00D330CE" w:rsidRPr="00E46DC8">
        <w:rPr>
          <w:rFonts w:ascii="Times New Roman"/>
          <w:kern w:val="0"/>
          <w:lang w:val="en-GB"/>
        </w:rPr>
        <w:t> </w:t>
      </w:r>
      <w:r w:rsidR="0095137E" w:rsidRPr="00E46DC8">
        <w:rPr>
          <w:rFonts w:ascii="Times New Roman"/>
          <w:kern w:val="0"/>
          <w:lang w:val="en-GB"/>
        </w:rPr>
        <w:t>881, 7.7% lower than at end-March.</w:t>
      </w:r>
      <w:r w:rsidRPr="00E46DC8">
        <w:rPr>
          <w:rFonts w:hint="eastAsia"/>
        </w:rPr>
        <w:t xml:space="preserve"> </w:t>
      </w:r>
      <w:r w:rsidRPr="00E46DC8">
        <w:rPr>
          <w:rFonts w:ascii="Times New Roman"/>
          <w:kern w:val="0"/>
        </w:rPr>
        <w:t xml:space="preserve"> </w:t>
      </w:r>
      <w:r w:rsidRPr="00E46DC8">
        <w:rPr>
          <w:rFonts w:ascii="Times New Roman"/>
          <w:kern w:val="0"/>
          <w:lang w:val="en-GB"/>
        </w:rPr>
        <w:t xml:space="preserve">Average daily turnover </w:t>
      </w:r>
      <w:r w:rsidR="0095137E" w:rsidRPr="00E46DC8">
        <w:rPr>
          <w:rFonts w:ascii="Times New Roman"/>
          <w:kern w:val="0"/>
          <w:lang w:val="en-GB"/>
        </w:rPr>
        <w:t>rose markedly, reaching $289.5 billion in the second quarter, up 21.8% year‑on‑year, supported by vibrant Stock Connect flows</w:t>
      </w:r>
      <w:r w:rsidR="00D330CE" w:rsidRPr="00E46DC8">
        <w:t xml:space="preserve"> </w:t>
      </w:r>
      <w:r w:rsidR="00D330CE" w:rsidRPr="00E46DC8">
        <w:rPr>
          <w:rFonts w:ascii="Times New Roman"/>
          <w:kern w:val="0"/>
          <w:lang w:val="en-GB"/>
        </w:rPr>
        <w:t>that highlighted strong cross‑border demand</w:t>
      </w:r>
      <w:r w:rsidR="0095137E" w:rsidRPr="00E46DC8">
        <w:rPr>
          <w:rFonts w:ascii="Times New Roman"/>
          <w:kern w:val="0"/>
          <w:lang w:val="en-GB"/>
        </w:rPr>
        <w:t>.</w:t>
      </w:r>
      <w:r w:rsidR="00D90D22" w:rsidRPr="00E46DC8">
        <w:rPr>
          <w:rFonts w:ascii="Times New Roman"/>
          <w:iCs/>
          <w:kern w:val="0"/>
          <w:lang w:val="en-GB"/>
        </w:rPr>
        <w:t xml:space="preserve">  </w:t>
      </w:r>
    </w:p>
    <w:p w14:paraId="243CD797" w14:textId="5C948FF9" w:rsidR="007A623A" w:rsidRPr="00B04CF7" w:rsidRDefault="007A623A">
      <w:pPr>
        <w:widowControl/>
        <w:rPr>
          <w:iCs/>
          <w:kern w:val="0"/>
          <w:sz w:val="28"/>
          <w:szCs w:val="20"/>
        </w:rPr>
      </w:pPr>
    </w:p>
    <w:p w14:paraId="41DBFD49" w14:textId="641FFF1F" w:rsidR="00774733" w:rsidRPr="00ED2B42" w:rsidRDefault="007775DD" w:rsidP="00E651ED">
      <w:pPr>
        <w:pStyle w:val="a5"/>
        <w:widowControl/>
        <w:numPr>
          <w:ilvl w:val="1"/>
          <w:numId w:val="19"/>
        </w:numPr>
        <w:tabs>
          <w:tab w:val="left" w:pos="1260"/>
        </w:tabs>
        <w:overflowPunct w:val="0"/>
        <w:ind w:left="0" w:right="28" w:firstLine="0"/>
        <w:jc w:val="both"/>
        <w:rPr>
          <w:rFonts w:ascii="Times New Roman"/>
          <w:kern w:val="0"/>
          <w:lang w:val="en-GB" w:eastAsia="zh-HK"/>
        </w:rPr>
      </w:pPr>
      <w:r w:rsidRPr="00250C7D">
        <w:rPr>
          <w:rFonts w:ascii="Times New Roman"/>
          <w:iCs/>
          <w:kern w:val="0"/>
          <w:lang w:val="en-GB"/>
        </w:rPr>
        <w:t xml:space="preserve">The </w:t>
      </w:r>
      <w:r w:rsidRPr="00250C7D">
        <w:rPr>
          <w:rFonts w:ascii="Times New Roman"/>
          <w:i/>
          <w:kern w:val="0"/>
          <w:lang w:val="en-GB"/>
        </w:rPr>
        <w:t>residential property market</w:t>
      </w:r>
      <w:r w:rsidRPr="00250C7D">
        <w:rPr>
          <w:rFonts w:ascii="Times New Roman"/>
          <w:iCs/>
          <w:kern w:val="0"/>
          <w:lang w:val="en-GB"/>
        </w:rPr>
        <w:t xml:space="preserve"> </w:t>
      </w:r>
      <w:r w:rsidR="003B527E" w:rsidRPr="00250C7D">
        <w:rPr>
          <w:rFonts w:ascii="Times New Roman"/>
          <w:iCs/>
          <w:kern w:val="0"/>
          <w:lang w:val="en-GB"/>
        </w:rPr>
        <w:t>extended its positive momentum</w:t>
      </w:r>
      <w:r w:rsidR="008C1478" w:rsidRPr="00250C7D">
        <w:rPr>
          <w:rFonts w:ascii="Times New Roman"/>
          <w:iCs/>
          <w:kern w:val="0"/>
          <w:lang w:val="en-GB"/>
        </w:rPr>
        <w:t xml:space="preserve"> </w:t>
      </w:r>
      <w:r w:rsidR="00DB6B78">
        <w:rPr>
          <w:rFonts w:ascii="Times New Roman"/>
          <w:iCs/>
          <w:kern w:val="0"/>
          <w:lang w:val="en-GB"/>
        </w:rPr>
        <w:t>in</w:t>
      </w:r>
      <w:r w:rsidR="00774990" w:rsidRPr="00250C7D">
        <w:rPr>
          <w:rFonts w:ascii="Times New Roman"/>
          <w:iCs/>
          <w:kern w:val="0"/>
          <w:lang w:val="en-GB"/>
        </w:rPr>
        <w:t xml:space="preserve"> the </w:t>
      </w:r>
      <w:r w:rsidR="008C1478" w:rsidRPr="00250C7D">
        <w:rPr>
          <w:rFonts w:ascii="Times New Roman"/>
          <w:iCs/>
          <w:kern w:val="0"/>
          <w:lang w:val="en-GB"/>
        </w:rPr>
        <w:t>second</w:t>
      </w:r>
      <w:r w:rsidR="00774990" w:rsidRPr="00250C7D">
        <w:rPr>
          <w:rFonts w:ascii="Times New Roman"/>
          <w:iCs/>
          <w:kern w:val="0"/>
          <w:lang w:val="en-GB"/>
        </w:rPr>
        <w:t xml:space="preserve"> quarter</w:t>
      </w:r>
      <w:r w:rsidR="003C311C" w:rsidRPr="00250C7D">
        <w:rPr>
          <w:rFonts w:ascii="Times New Roman"/>
          <w:iCs/>
          <w:kern w:val="0"/>
          <w:lang w:val="en-GB"/>
        </w:rPr>
        <w:t>.</w:t>
      </w:r>
      <w:r w:rsidR="003D6C4E" w:rsidRPr="00250C7D">
        <w:rPr>
          <w:rFonts w:ascii="Times New Roman"/>
          <w:iCs/>
          <w:kern w:val="0"/>
          <w:lang w:val="en-GB"/>
        </w:rPr>
        <w:t xml:space="preserve">  </w:t>
      </w:r>
      <w:bookmarkStart w:id="18" w:name="_Hlk229159602"/>
      <w:r w:rsidR="00774990" w:rsidRPr="00250C7D">
        <w:rPr>
          <w:rFonts w:ascii="Times New Roman"/>
          <w:kern w:val="0"/>
          <w:lang w:val="en-GB"/>
        </w:rPr>
        <w:t>T</w:t>
      </w:r>
      <w:r w:rsidRPr="00250C7D">
        <w:rPr>
          <w:rFonts w:ascii="Times New Roman"/>
          <w:kern w:val="0"/>
          <w:lang w:val="en-GB"/>
        </w:rPr>
        <w:t>he number of transactions, in terms of the total number of sale and purchase agreements for residential property received by the Land Registry,</w:t>
      </w:r>
      <w:r w:rsidRPr="00250C7D">
        <w:rPr>
          <w:rFonts w:ascii="Times New Roman"/>
          <w:szCs w:val="28"/>
          <w:lang w:val="en-GB"/>
        </w:rPr>
        <w:t xml:space="preserve"> </w:t>
      </w:r>
      <w:r w:rsidR="003B527E" w:rsidRPr="00250C7D">
        <w:rPr>
          <w:rFonts w:ascii="Times New Roman"/>
          <w:szCs w:val="28"/>
          <w:lang w:val="en-GB"/>
        </w:rPr>
        <w:t xml:space="preserve">rose visibly by </w:t>
      </w:r>
      <w:r w:rsidR="00DB6B78">
        <w:rPr>
          <w:rFonts w:ascii="Times New Roman"/>
          <w:szCs w:val="28"/>
          <w:lang w:val="en-GB"/>
        </w:rPr>
        <w:t xml:space="preserve">another </w:t>
      </w:r>
      <w:r w:rsidR="003B527E" w:rsidRPr="00250C7D">
        <w:rPr>
          <w:rFonts w:ascii="Times New Roman"/>
          <w:szCs w:val="28"/>
          <w:lang w:val="en-GB"/>
        </w:rPr>
        <w:t>19%</w:t>
      </w:r>
      <w:r w:rsidR="000813FC" w:rsidRPr="00250C7D">
        <w:rPr>
          <w:rFonts w:ascii="Times New Roman"/>
          <w:szCs w:val="28"/>
          <w:lang w:val="en-GB"/>
        </w:rPr>
        <w:t xml:space="preserve"> over the preceding quarter to </w:t>
      </w:r>
      <w:r w:rsidR="003B527E" w:rsidRPr="00250C7D">
        <w:rPr>
          <w:rFonts w:ascii="Times New Roman"/>
          <w:szCs w:val="28"/>
          <w:lang w:val="en-GB"/>
        </w:rPr>
        <w:t>22 156</w:t>
      </w:r>
      <w:r w:rsidR="000813FC" w:rsidRPr="00250C7D">
        <w:rPr>
          <w:rFonts w:ascii="Times New Roman"/>
          <w:szCs w:val="28"/>
          <w:lang w:val="en-GB"/>
        </w:rPr>
        <w:t xml:space="preserve"> in the </w:t>
      </w:r>
      <w:r w:rsidR="008C1478" w:rsidRPr="00250C7D">
        <w:rPr>
          <w:rFonts w:ascii="Times New Roman"/>
          <w:szCs w:val="28"/>
          <w:lang w:val="en-GB"/>
        </w:rPr>
        <w:t>second</w:t>
      </w:r>
      <w:r w:rsidR="000813FC" w:rsidRPr="00250C7D">
        <w:rPr>
          <w:rFonts w:ascii="Times New Roman"/>
          <w:szCs w:val="28"/>
          <w:lang w:val="en-GB"/>
        </w:rPr>
        <w:t xml:space="preserve"> quarter</w:t>
      </w:r>
      <w:r w:rsidR="00685575" w:rsidRPr="00685575">
        <w:rPr>
          <w:rFonts w:ascii="Times New Roman"/>
          <w:szCs w:val="28"/>
          <w:lang w:val="en-GB"/>
        </w:rPr>
        <w:t>, the highest quarterly level in 14 years</w:t>
      </w:r>
      <w:r w:rsidR="003B527E" w:rsidRPr="00250C7D">
        <w:rPr>
          <w:rFonts w:ascii="Times New Roman"/>
          <w:szCs w:val="28"/>
          <w:lang w:val="en-GB"/>
        </w:rPr>
        <w:t>, and also markedly higher than a year ago by 32%.</w:t>
      </w:r>
      <w:r w:rsidR="000813FC" w:rsidRPr="00250C7D">
        <w:rPr>
          <w:rFonts w:ascii="Times New Roman"/>
          <w:szCs w:val="28"/>
          <w:lang w:val="en-GB"/>
        </w:rPr>
        <w:t xml:space="preserve">  </w:t>
      </w:r>
      <w:r w:rsidR="00D725EB" w:rsidRPr="00250C7D">
        <w:rPr>
          <w:rFonts w:ascii="Times New Roman"/>
          <w:szCs w:val="28"/>
          <w:lang w:val="en-GB"/>
        </w:rPr>
        <w:t xml:space="preserve">Overall flat prices </w:t>
      </w:r>
      <w:r w:rsidR="003B527E" w:rsidRPr="00250C7D">
        <w:rPr>
          <w:rFonts w:ascii="Times New Roman"/>
          <w:szCs w:val="28"/>
          <w:lang w:val="en-GB"/>
        </w:rPr>
        <w:t>went up notably further by 3%</w:t>
      </w:r>
      <w:r w:rsidR="008C1478" w:rsidRPr="00250C7D">
        <w:rPr>
          <w:rFonts w:ascii="Times New Roman"/>
          <w:szCs w:val="28"/>
          <w:lang w:val="en-GB"/>
        </w:rPr>
        <w:t xml:space="preserve"> during the second quarter</w:t>
      </w:r>
      <w:r w:rsidR="00DB6B78" w:rsidRPr="00DB6B78">
        <w:rPr>
          <w:rFonts w:ascii="Times New Roman"/>
          <w:szCs w:val="28"/>
          <w:lang w:val="en-GB"/>
        </w:rPr>
        <w:t>, translating into a year-to-date gain of 8%</w:t>
      </w:r>
      <w:r w:rsidR="00D725EB" w:rsidRPr="00250C7D">
        <w:rPr>
          <w:rFonts w:ascii="Times New Roman"/>
          <w:szCs w:val="28"/>
          <w:lang w:val="en-GB"/>
        </w:rPr>
        <w:t xml:space="preserve">.  </w:t>
      </w:r>
      <w:r w:rsidRPr="00250C7D">
        <w:rPr>
          <w:rFonts w:ascii="Times New Roman"/>
          <w:kern w:val="0"/>
          <w:lang w:val="en-GB"/>
        </w:rPr>
        <w:t>Overall flat rentals</w:t>
      </w:r>
      <w:r w:rsidR="000813FC" w:rsidRPr="00250C7D">
        <w:rPr>
          <w:rFonts w:ascii="Times New Roman"/>
          <w:lang w:val="en-GB"/>
        </w:rPr>
        <w:t xml:space="preserve"> </w:t>
      </w:r>
      <w:r w:rsidR="003B527E" w:rsidRPr="00250C7D">
        <w:rPr>
          <w:rFonts w:ascii="Times New Roman"/>
          <w:lang w:val="en-GB"/>
        </w:rPr>
        <w:t xml:space="preserve">also stayed resilient, rising by another </w:t>
      </w:r>
      <w:r w:rsidR="006D4CBA">
        <w:rPr>
          <w:rFonts w:ascii="Times New Roman"/>
          <w:lang w:val="en-GB"/>
        </w:rPr>
        <w:t>2</w:t>
      </w:r>
      <w:r w:rsidR="003B527E" w:rsidRPr="00250C7D">
        <w:rPr>
          <w:rFonts w:ascii="Times New Roman"/>
          <w:lang w:val="en-GB"/>
        </w:rPr>
        <w:t>%</w:t>
      </w:r>
      <w:r w:rsidR="000813FC" w:rsidRPr="00250C7D">
        <w:rPr>
          <w:rFonts w:ascii="Times New Roman"/>
          <w:kern w:val="0"/>
          <w:lang w:val="en-GB"/>
        </w:rPr>
        <w:t xml:space="preserve"> </w:t>
      </w:r>
      <w:r w:rsidR="003C311C" w:rsidRPr="00250C7D">
        <w:rPr>
          <w:rFonts w:ascii="Times New Roman"/>
          <w:kern w:val="0"/>
          <w:lang w:val="en-GB"/>
        </w:rPr>
        <w:t xml:space="preserve">in the </w:t>
      </w:r>
      <w:r w:rsidR="008C1478" w:rsidRPr="00250C7D">
        <w:rPr>
          <w:rFonts w:ascii="Times New Roman"/>
          <w:kern w:val="0"/>
          <w:lang w:val="en-GB"/>
        </w:rPr>
        <w:t>second</w:t>
      </w:r>
      <w:r w:rsidR="003C311C" w:rsidRPr="00250C7D">
        <w:rPr>
          <w:rFonts w:ascii="Times New Roman"/>
          <w:kern w:val="0"/>
          <w:lang w:val="en-GB"/>
        </w:rPr>
        <w:t xml:space="preserve"> quarter</w:t>
      </w:r>
      <w:bookmarkEnd w:id="18"/>
      <w:r w:rsidR="002D52D5" w:rsidRPr="00250C7D">
        <w:rPr>
          <w:rFonts w:ascii="Times New Roman"/>
          <w:kern w:val="0"/>
          <w:lang w:val="en-GB"/>
        </w:rPr>
        <w:t xml:space="preserve"> </w:t>
      </w:r>
      <w:r w:rsidR="00ED2B42" w:rsidRPr="00250C7D">
        <w:rPr>
          <w:rFonts w:ascii="Times New Roman"/>
          <w:kern w:val="0"/>
          <w:lang w:val="en-GB"/>
        </w:rPr>
        <w:t xml:space="preserve">(See </w:t>
      </w:r>
      <w:r w:rsidR="00ED2B42" w:rsidRPr="00250C7D">
        <w:rPr>
          <w:rFonts w:ascii="Times New Roman"/>
          <w:b/>
          <w:i/>
          <w:kern w:val="0"/>
          <w:lang w:val="en-GB"/>
        </w:rPr>
        <w:t>Chapter 3</w:t>
      </w:r>
      <w:r w:rsidR="00ED2B42" w:rsidRPr="00250C7D">
        <w:rPr>
          <w:rFonts w:ascii="Times New Roman"/>
          <w:kern w:val="0"/>
          <w:lang w:val="en-GB"/>
        </w:rPr>
        <w:t xml:space="preserve"> on asset markets)</w:t>
      </w:r>
      <w:r w:rsidR="000813FC" w:rsidRPr="00250C7D">
        <w:rPr>
          <w:rFonts w:ascii="Times New Roman"/>
          <w:bCs/>
          <w:kern w:val="0"/>
          <w:lang w:val="en-GB"/>
        </w:rPr>
        <w:t>.</w:t>
      </w:r>
      <w:r w:rsidR="00A65D5B" w:rsidRPr="00ED2B42">
        <w:rPr>
          <w:rFonts w:ascii="Times New Roman"/>
          <w:kern w:val="0"/>
          <w:lang w:val="en-GB"/>
        </w:rPr>
        <w:t xml:space="preserve">  </w:t>
      </w:r>
      <w:r w:rsidR="00774733" w:rsidRPr="00ED2B42">
        <w:rPr>
          <w:rFonts w:ascii="Times New Roman"/>
          <w:kern w:val="0"/>
          <w:lang w:val="en-GB" w:eastAsia="zh-HK"/>
        </w:rPr>
        <w:br w:type="page"/>
      </w:r>
    </w:p>
    <w:p w14:paraId="77089C0F" w14:textId="03D894DB" w:rsidR="00421F52" w:rsidRPr="00B04CF7" w:rsidRDefault="00421F52" w:rsidP="00C70DE5">
      <w:pPr>
        <w:tabs>
          <w:tab w:val="num" w:pos="1080"/>
        </w:tabs>
        <w:autoSpaceDE w:val="0"/>
        <w:autoSpaceDN w:val="0"/>
        <w:adjustRightInd w:val="0"/>
        <w:spacing w:line="360" w:lineRule="atLeast"/>
        <w:jc w:val="both"/>
        <w:rPr>
          <w:b/>
          <w:sz w:val="28"/>
          <w:szCs w:val="20"/>
        </w:rPr>
      </w:pPr>
      <w:r w:rsidRPr="00B04CF7">
        <w:rPr>
          <w:b/>
          <w:sz w:val="28"/>
          <w:szCs w:val="20"/>
        </w:rPr>
        <w:lastRenderedPageBreak/>
        <w:t>Inflation</w:t>
      </w:r>
      <w:r w:rsidR="00A546C4" w:rsidRPr="00B04CF7">
        <w:rPr>
          <w:b/>
          <w:sz w:val="28"/>
          <w:szCs w:val="20"/>
        </w:rPr>
        <w:t xml:space="preserve"> </w:t>
      </w:r>
    </w:p>
    <w:p w14:paraId="064CA89C" w14:textId="0B9095D8" w:rsidR="00C70DE5" w:rsidRPr="00B04CF7" w:rsidRDefault="00C70DE5" w:rsidP="00C70DE5">
      <w:pPr>
        <w:pStyle w:val="a5"/>
        <w:tabs>
          <w:tab w:val="left" w:pos="1260"/>
        </w:tabs>
        <w:overflowPunct w:val="0"/>
        <w:ind w:right="28"/>
        <w:jc w:val="both"/>
        <w:rPr>
          <w:rFonts w:ascii="Times New Roman"/>
          <w:kern w:val="0"/>
          <w:lang w:val="en-GB"/>
        </w:rPr>
      </w:pPr>
    </w:p>
    <w:p w14:paraId="59BF29EF" w14:textId="7F2B724D" w:rsidR="00DD2CF1" w:rsidRPr="00B04CF7" w:rsidRDefault="00814BAE" w:rsidP="00DD2CF1">
      <w:pPr>
        <w:pStyle w:val="a5"/>
        <w:numPr>
          <w:ilvl w:val="1"/>
          <w:numId w:val="19"/>
        </w:numPr>
        <w:tabs>
          <w:tab w:val="left" w:pos="1260"/>
        </w:tabs>
        <w:overflowPunct w:val="0"/>
        <w:ind w:left="0" w:right="28" w:firstLine="0"/>
        <w:jc w:val="both"/>
        <w:rPr>
          <w:rFonts w:ascii="Times New Roman"/>
          <w:kern w:val="0"/>
          <w:lang w:val="en-GB"/>
        </w:rPr>
      </w:pPr>
      <w:r w:rsidRPr="00814BAE">
        <w:rPr>
          <w:rFonts w:ascii="Times New Roman" w:hint="eastAsia"/>
          <w:kern w:val="0"/>
          <w:lang w:val="en-GB"/>
        </w:rPr>
        <w:t xml:space="preserve">Consumer price inflation </w:t>
      </w:r>
      <w:r w:rsidR="007848E3">
        <w:rPr>
          <w:rFonts w:ascii="Times New Roman"/>
          <w:kern w:val="0"/>
          <w:lang w:val="en-GB"/>
        </w:rPr>
        <w:t>rose slightly in</w:t>
      </w:r>
      <w:r w:rsidRPr="00814BAE">
        <w:rPr>
          <w:rFonts w:ascii="Times New Roman" w:hint="eastAsia"/>
          <w:kern w:val="0"/>
          <w:lang w:val="en-GB"/>
        </w:rPr>
        <w:t xml:space="preserve"> the second quarter of 2026, </w:t>
      </w:r>
      <w:r w:rsidR="007848E3" w:rsidRPr="007848E3">
        <w:rPr>
          <w:rFonts w:ascii="Times New Roman"/>
          <w:kern w:val="0"/>
          <w:lang w:val="en-GB"/>
        </w:rPr>
        <w:t>driven mainly by a sequential increase in fuel-related components following elevated international oil prices since late-February.  Price pressures in other components remained largely subdued, keeping overall inflation at a moderate level.</w:t>
      </w:r>
      <w:r w:rsidR="009823D7" w:rsidRPr="00B04CF7">
        <w:rPr>
          <w:rFonts w:ascii="Times New Roman"/>
          <w:kern w:val="0"/>
          <w:lang w:val="en-GB"/>
        </w:rPr>
        <w:t xml:space="preserve">  </w:t>
      </w:r>
      <w:r w:rsidR="00DD2CF1" w:rsidRPr="00B04CF7">
        <w:rPr>
          <w:rFonts w:ascii="Times New Roman"/>
          <w:kern w:val="0"/>
          <w:lang w:val="en-GB"/>
        </w:rPr>
        <w:t xml:space="preserve">Netting out the effects of the Government’s one-off relief measures, the </w:t>
      </w:r>
      <w:r w:rsidR="00DD2CF1" w:rsidRPr="00B04CF7">
        <w:rPr>
          <w:rFonts w:ascii="Times New Roman"/>
          <w:i/>
          <w:kern w:val="0"/>
          <w:lang w:val="en-GB"/>
        </w:rPr>
        <w:t xml:space="preserve">underlying Composite Consumer Price Index (Composite CPI) </w:t>
      </w:r>
      <w:r w:rsidR="00DD2CF1" w:rsidRPr="00B04CF7">
        <w:rPr>
          <w:rFonts w:ascii="Times New Roman"/>
          <w:kern w:val="0"/>
          <w:lang w:val="en-GB"/>
        </w:rPr>
        <w:t xml:space="preserve">rose by </w:t>
      </w:r>
      <w:r w:rsidR="007848E3">
        <w:rPr>
          <w:rFonts w:ascii="Times New Roman"/>
          <w:kern w:val="0"/>
          <w:lang w:val="en-GB"/>
        </w:rPr>
        <w:t>1.7%</w:t>
      </w:r>
      <w:r w:rsidR="00DD2CF1" w:rsidRPr="00B04CF7">
        <w:rPr>
          <w:rFonts w:ascii="Times New Roman"/>
          <w:kern w:val="0"/>
          <w:lang w:val="en-GB"/>
        </w:rPr>
        <w:t xml:space="preserve"> in the </w:t>
      </w:r>
      <w:r w:rsidR="009823D7" w:rsidRPr="00B04CF7">
        <w:rPr>
          <w:rFonts w:ascii="Times New Roman"/>
          <w:kern w:val="0"/>
          <w:lang w:val="en-GB"/>
        </w:rPr>
        <w:t>second</w:t>
      </w:r>
      <w:r w:rsidR="00DD2CF1" w:rsidRPr="00B04CF7">
        <w:rPr>
          <w:rFonts w:ascii="Times New Roman"/>
          <w:kern w:val="0"/>
          <w:lang w:val="en-GB"/>
        </w:rPr>
        <w:t xml:space="preserve"> quarter over a year earlier, </w:t>
      </w:r>
      <w:r w:rsidRPr="00814BAE">
        <w:rPr>
          <w:rFonts w:ascii="Times New Roman"/>
          <w:kern w:val="0"/>
          <w:lang w:val="en-GB"/>
        </w:rPr>
        <w:t>accelerat</w:t>
      </w:r>
      <w:r w:rsidR="00C64F3D">
        <w:rPr>
          <w:rFonts w:ascii="Times New Roman"/>
          <w:kern w:val="0"/>
          <w:lang w:val="en-GB"/>
        </w:rPr>
        <w:t>ing</w:t>
      </w:r>
      <w:r w:rsidRPr="00814BAE">
        <w:rPr>
          <w:rFonts w:ascii="Times New Roman"/>
          <w:kern w:val="0"/>
          <w:lang w:val="en-GB"/>
        </w:rPr>
        <w:t xml:space="preserve"> from</w:t>
      </w:r>
      <w:r w:rsidR="00DD2CF1" w:rsidRPr="00B04CF7">
        <w:rPr>
          <w:rFonts w:ascii="Times New Roman"/>
          <w:kern w:val="0"/>
          <w:lang w:val="en-GB"/>
        </w:rPr>
        <w:t xml:space="preserve"> </w:t>
      </w:r>
      <w:r w:rsidR="009823D7" w:rsidRPr="00B04CF7">
        <w:rPr>
          <w:rFonts w:ascii="Times New Roman"/>
          <w:kern w:val="0"/>
          <w:lang w:val="en-GB"/>
        </w:rPr>
        <w:t>1.4</w:t>
      </w:r>
      <w:r w:rsidR="00DD2CF1" w:rsidRPr="00B04CF7">
        <w:rPr>
          <w:rFonts w:ascii="Times New Roman"/>
          <w:kern w:val="0"/>
          <w:lang w:val="en-GB"/>
        </w:rPr>
        <w:t>% in the preceding quarter</w:t>
      </w:r>
      <w:r w:rsidR="005E74E1">
        <w:rPr>
          <w:rFonts w:ascii="Times New Roman"/>
          <w:kern w:val="0"/>
          <w:lang w:val="en-GB"/>
        </w:rPr>
        <w:t xml:space="preserve"> </w:t>
      </w:r>
      <w:r w:rsidR="005E74E1" w:rsidRPr="00ED2ADD">
        <w:rPr>
          <w:rFonts w:ascii="Times New Roman"/>
          <w:kern w:val="0"/>
          <w:lang w:val="en-GB"/>
        </w:rPr>
        <w:t xml:space="preserve">(See </w:t>
      </w:r>
      <w:r w:rsidR="005E74E1" w:rsidRPr="00ED2ADD">
        <w:rPr>
          <w:rFonts w:ascii="Times New Roman"/>
          <w:b/>
          <w:i/>
          <w:kern w:val="0"/>
          <w:lang w:val="en-GB"/>
        </w:rPr>
        <w:t>Chapter </w:t>
      </w:r>
      <w:r w:rsidR="005E74E1">
        <w:rPr>
          <w:rFonts w:ascii="Times New Roman"/>
          <w:b/>
          <w:i/>
          <w:kern w:val="0"/>
          <w:lang w:val="en-GB"/>
        </w:rPr>
        <w:t>6</w:t>
      </w:r>
      <w:r w:rsidR="005E74E1" w:rsidRPr="00ED2ADD">
        <w:rPr>
          <w:rFonts w:ascii="Times New Roman"/>
          <w:kern w:val="0"/>
          <w:lang w:val="en-GB"/>
        </w:rPr>
        <w:t xml:space="preserve"> on </w:t>
      </w:r>
      <w:r w:rsidR="005E74E1">
        <w:rPr>
          <w:rFonts w:ascii="Times New Roman"/>
          <w:kern w:val="0"/>
          <w:lang w:val="en-GB"/>
        </w:rPr>
        <w:t>prices</w:t>
      </w:r>
      <w:r w:rsidR="005E74E1" w:rsidRPr="00ED2ADD">
        <w:rPr>
          <w:rFonts w:ascii="Times New Roman"/>
          <w:kern w:val="0"/>
          <w:lang w:val="en-GB"/>
        </w:rPr>
        <w:t>)</w:t>
      </w:r>
      <w:r w:rsidR="00DD2CF1" w:rsidRPr="00B04CF7">
        <w:rPr>
          <w:rFonts w:ascii="Times New Roman"/>
          <w:kern w:val="0"/>
          <w:lang w:val="en-GB"/>
        </w:rPr>
        <w:t xml:space="preserve">.  </w:t>
      </w:r>
    </w:p>
    <w:p w14:paraId="26EF9620" w14:textId="77777777" w:rsidR="00DD2CF1" w:rsidRPr="00B04CF7" w:rsidRDefault="00DD2CF1" w:rsidP="00D4101E">
      <w:pPr>
        <w:pStyle w:val="a5"/>
        <w:tabs>
          <w:tab w:val="left" w:pos="1260"/>
        </w:tabs>
        <w:overflowPunct w:val="0"/>
        <w:ind w:right="28"/>
        <w:jc w:val="both"/>
        <w:rPr>
          <w:rFonts w:ascii="Times New Roman"/>
          <w:kern w:val="0"/>
          <w:lang w:val="en-GB"/>
        </w:rPr>
      </w:pPr>
    </w:p>
    <w:p w14:paraId="19C93016" w14:textId="40CCE304" w:rsidR="00C70DE5" w:rsidRPr="00B04CF7" w:rsidRDefault="002E7F73" w:rsidP="00093DDB">
      <w:pPr>
        <w:pStyle w:val="a5"/>
        <w:numPr>
          <w:ilvl w:val="1"/>
          <w:numId w:val="19"/>
        </w:numPr>
        <w:tabs>
          <w:tab w:val="left" w:pos="1260"/>
        </w:tabs>
        <w:overflowPunct w:val="0"/>
        <w:ind w:left="0" w:right="28" w:firstLine="0"/>
        <w:jc w:val="both"/>
        <w:rPr>
          <w:rFonts w:ascii="Times New Roman"/>
          <w:kern w:val="0"/>
          <w:lang w:val="en-GB"/>
        </w:rPr>
      </w:pPr>
      <w:r w:rsidRPr="00B04CF7">
        <w:rPr>
          <w:rFonts w:ascii="Times New Roman"/>
          <w:kern w:val="0"/>
          <w:lang w:val="en-GB"/>
        </w:rPr>
        <w:t xml:space="preserve">Looking ahead, </w:t>
      </w:r>
      <w:r w:rsidR="007848E3" w:rsidRPr="007848E3">
        <w:rPr>
          <w:rFonts w:ascii="Times New Roman"/>
          <w:kern w:val="0"/>
          <w:lang w:val="en-GB"/>
        </w:rPr>
        <w:t>consumer price inflation is expected to rise in the coming months as the earlier surge in international oil prices continue</w:t>
      </w:r>
      <w:r w:rsidR="00C64F3D">
        <w:rPr>
          <w:rFonts w:ascii="Times New Roman"/>
          <w:kern w:val="0"/>
          <w:lang w:val="en-GB"/>
        </w:rPr>
        <w:t>s</w:t>
      </w:r>
      <w:r w:rsidR="007848E3" w:rsidRPr="007848E3">
        <w:rPr>
          <w:rFonts w:ascii="Times New Roman"/>
          <w:kern w:val="0"/>
          <w:lang w:val="en-GB"/>
        </w:rPr>
        <w:t xml:space="preserve"> to feed through.  </w:t>
      </w:r>
      <w:r w:rsidR="007848E3" w:rsidRPr="007848E3">
        <w:rPr>
          <w:rFonts w:ascii="Times New Roman" w:hint="eastAsia"/>
          <w:kern w:val="0"/>
          <w:lang w:val="en-GB"/>
        </w:rPr>
        <w:t>T</w:t>
      </w:r>
      <w:r w:rsidR="007848E3" w:rsidRPr="007848E3">
        <w:rPr>
          <w:rFonts w:ascii="Times New Roman"/>
          <w:kern w:val="0"/>
          <w:lang w:val="en-GB"/>
        </w:rPr>
        <w:t xml:space="preserve">he </w:t>
      </w:r>
      <w:r w:rsidR="00B45E4B">
        <w:rPr>
          <w:rFonts w:ascii="Times New Roman"/>
          <w:kern w:val="0"/>
          <w:lang w:val="en-GB"/>
        </w:rPr>
        <w:t>lingering geopolitical</w:t>
      </w:r>
      <w:r w:rsidR="007848E3" w:rsidRPr="007848E3">
        <w:rPr>
          <w:rFonts w:ascii="Times New Roman"/>
          <w:kern w:val="0"/>
          <w:lang w:val="en-GB"/>
        </w:rPr>
        <w:t xml:space="preserve"> tensions in the Middle East</w:t>
      </w:r>
      <w:r w:rsidR="006D7329">
        <w:rPr>
          <w:rFonts w:ascii="Times New Roman"/>
          <w:kern w:val="0"/>
          <w:lang w:val="en-GB"/>
        </w:rPr>
        <w:t xml:space="preserve"> </w:t>
      </w:r>
      <w:r w:rsidR="007848E3" w:rsidRPr="007848E3">
        <w:rPr>
          <w:rFonts w:ascii="Times New Roman"/>
          <w:kern w:val="0"/>
          <w:lang w:val="en-GB"/>
        </w:rPr>
        <w:t xml:space="preserve">warrant close monitoring.  Meanwhile, price pressures in other areas remain largely </w:t>
      </w:r>
      <w:r w:rsidR="007848E3" w:rsidRPr="007848E3">
        <w:rPr>
          <w:rFonts w:ascii="Times New Roman" w:hint="eastAsia"/>
          <w:kern w:val="0"/>
          <w:lang w:val="en-GB"/>
        </w:rPr>
        <w:t>contained</w:t>
      </w:r>
      <w:r w:rsidR="007848E3" w:rsidRPr="007848E3">
        <w:rPr>
          <w:rFonts w:ascii="Times New Roman"/>
          <w:kern w:val="0"/>
          <w:lang w:val="en-GB"/>
        </w:rPr>
        <w:t>, which should keep overall inflation at a moderate level.</w:t>
      </w:r>
      <w:r w:rsidR="00A40D66" w:rsidRPr="00B04CF7">
        <w:rPr>
          <w:rFonts w:ascii="Times New Roman" w:eastAsiaTheme="minorEastAsia"/>
          <w:spacing w:val="-4"/>
          <w:kern w:val="0"/>
          <w:szCs w:val="28"/>
          <w:lang w:val="en-GB" w:eastAsia="zh-HK"/>
        </w:rPr>
        <w:t xml:space="preserve">  </w:t>
      </w:r>
    </w:p>
    <w:p w14:paraId="045B3118" w14:textId="627D10F1" w:rsidR="00C70DE5" w:rsidRPr="00B04CF7" w:rsidRDefault="00C70DE5" w:rsidP="00C70DE5">
      <w:pPr>
        <w:pStyle w:val="a5"/>
        <w:tabs>
          <w:tab w:val="left" w:pos="1260"/>
        </w:tabs>
        <w:overflowPunct w:val="0"/>
        <w:ind w:right="28"/>
        <w:jc w:val="both"/>
        <w:rPr>
          <w:rFonts w:ascii="Times New Roman"/>
          <w:kern w:val="0"/>
          <w:lang w:val="en-GB"/>
        </w:rPr>
      </w:pPr>
    </w:p>
    <w:p w14:paraId="45E6E3D8" w14:textId="1B5B9D27" w:rsidR="00C70DE5" w:rsidRPr="00B04CF7" w:rsidRDefault="00C70DE5" w:rsidP="00C70DE5">
      <w:pPr>
        <w:pStyle w:val="a5"/>
        <w:numPr>
          <w:ilvl w:val="1"/>
          <w:numId w:val="19"/>
        </w:numPr>
        <w:tabs>
          <w:tab w:val="left" w:pos="1260"/>
        </w:tabs>
        <w:overflowPunct w:val="0"/>
        <w:ind w:left="0" w:right="28" w:firstLine="0"/>
        <w:jc w:val="both"/>
        <w:rPr>
          <w:rFonts w:ascii="Times New Roman"/>
          <w:kern w:val="0"/>
          <w:lang w:val="en-GB"/>
        </w:rPr>
      </w:pPr>
      <w:r w:rsidRPr="00B04CF7">
        <w:rPr>
          <w:rFonts w:ascii="Times New Roman"/>
          <w:kern w:val="0"/>
          <w:lang w:val="en-GB"/>
        </w:rPr>
        <w:t xml:space="preserve">As a broad measure of the overall change in prices in the economy, </w:t>
      </w:r>
      <w:r w:rsidR="00783B29" w:rsidRPr="00B04CF7">
        <w:rPr>
          <w:rFonts w:ascii="Times New Roman"/>
          <w:kern w:val="0"/>
          <w:lang w:val="en-GB"/>
        </w:rPr>
        <w:t xml:space="preserve">the </w:t>
      </w:r>
      <w:r w:rsidR="00783B29" w:rsidRPr="00B04CF7">
        <w:rPr>
          <w:rFonts w:ascii="Times New Roman"/>
          <w:i/>
          <w:kern w:val="0"/>
          <w:lang w:val="en-GB"/>
        </w:rPr>
        <w:t>GDP deflator</w:t>
      </w:r>
      <w:r w:rsidR="00783B29" w:rsidRPr="00B04CF7">
        <w:rPr>
          <w:rFonts w:ascii="Times New Roman"/>
          <w:kern w:val="0"/>
          <w:lang w:val="en-GB"/>
        </w:rPr>
        <w:t xml:space="preserve"> </w:t>
      </w:r>
      <w:r w:rsidR="00E74749" w:rsidRPr="00E74749">
        <w:rPr>
          <w:rFonts w:ascii="Times New Roman"/>
          <w:kern w:val="0"/>
          <w:lang w:val="en-GB"/>
        </w:rPr>
        <w:t>resumed a</w:t>
      </w:r>
      <w:r w:rsidR="006D7329">
        <w:rPr>
          <w:rFonts w:ascii="Times New Roman"/>
          <w:kern w:val="0"/>
          <w:lang w:val="en-GB"/>
        </w:rPr>
        <w:t>n</w:t>
      </w:r>
      <w:r w:rsidR="00E74749" w:rsidRPr="00E74749">
        <w:rPr>
          <w:rFonts w:ascii="Times New Roman"/>
          <w:kern w:val="0"/>
          <w:lang w:val="en-GB"/>
        </w:rPr>
        <w:t xml:space="preserve"> increase of </w:t>
      </w:r>
      <w:r w:rsidR="006D7329">
        <w:rPr>
          <w:rFonts w:ascii="Times New Roman"/>
          <w:kern w:val="0"/>
          <w:lang w:val="en-GB"/>
        </w:rPr>
        <w:t>2.4</w:t>
      </w:r>
      <w:r w:rsidR="00E74749" w:rsidRPr="00E74749">
        <w:rPr>
          <w:rFonts w:ascii="Times New Roman"/>
          <w:kern w:val="0"/>
          <w:lang w:val="en-GB"/>
        </w:rPr>
        <w:t>%</w:t>
      </w:r>
      <w:r w:rsidR="00783B29" w:rsidRPr="00B04CF7">
        <w:rPr>
          <w:rFonts w:ascii="Times New Roman"/>
          <w:kern w:val="0"/>
          <w:lang w:val="en-GB"/>
        </w:rPr>
        <w:t xml:space="preserve"> year-on-year in the </w:t>
      </w:r>
      <w:r w:rsidR="00051E5F" w:rsidRPr="00B04CF7">
        <w:rPr>
          <w:rFonts w:ascii="Times New Roman"/>
          <w:kern w:val="0"/>
          <w:lang w:val="en-GB"/>
        </w:rPr>
        <w:t>second</w:t>
      </w:r>
      <w:r w:rsidR="00783B29" w:rsidRPr="00B04CF7">
        <w:rPr>
          <w:rFonts w:ascii="Times New Roman"/>
          <w:kern w:val="0"/>
          <w:lang w:val="en-GB"/>
        </w:rPr>
        <w:t xml:space="preserve"> quarter, </w:t>
      </w:r>
      <w:r w:rsidR="00051E5F" w:rsidRPr="00B04CF7">
        <w:rPr>
          <w:rFonts w:ascii="Times New Roman"/>
          <w:kern w:val="0"/>
          <w:lang w:val="en-GB"/>
        </w:rPr>
        <w:t xml:space="preserve">after </w:t>
      </w:r>
      <w:r w:rsidR="00E74749" w:rsidRPr="00E74749">
        <w:rPr>
          <w:rFonts w:ascii="Times New Roman"/>
          <w:kern w:val="0"/>
          <w:lang w:val="en-GB"/>
        </w:rPr>
        <w:t>decreasing by</w:t>
      </w:r>
      <w:r w:rsidR="00051E5F" w:rsidRPr="00B04CF7">
        <w:rPr>
          <w:rFonts w:ascii="Times New Roman"/>
          <w:kern w:val="0"/>
          <w:lang w:val="en-GB"/>
        </w:rPr>
        <w:t xml:space="preserve"> 0.</w:t>
      </w:r>
      <w:r w:rsidR="00C576A5">
        <w:rPr>
          <w:rFonts w:ascii="Times New Roman"/>
          <w:kern w:val="0"/>
          <w:lang w:val="en-GB"/>
        </w:rPr>
        <w:t>2</w:t>
      </w:r>
      <w:r w:rsidR="00051E5F" w:rsidRPr="00B04CF7">
        <w:rPr>
          <w:rFonts w:ascii="Times New Roman"/>
          <w:kern w:val="0"/>
          <w:lang w:val="en-GB"/>
        </w:rPr>
        <w:t xml:space="preserve">% </w:t>
      </w:r>
      <w:r w:rsidR="00A27C33" w:rsidRPr="00B04CF7">
        <w:rPr>
          <w:rFonts w:ascii="Times New Roman"/>
          <w:kern w:val="0"/>
          <w:lang w:val="en-GB"/>
        </w:rPr>
        <w:t xml:space="preserve">in the preceding </w:t>
      </w:r>
      <w:r w:rsidR="00783B29" w:rsidRPr="00B04CF7">
        <w:rPr>
          <w:rFonts w:ascii="Times New Roman"/>
          <w:kern w:val="0"/>
          <w:lang w:val="en-GB"/>
        </w:rPr>
        <w:t xml:space="preserve">quarter.  The </w:t>
      </w:r>
      <w:r w:rsidR="00783B29" w:rsidRPr="00B04CF7">
        <w:rPr>
          <w:rFonts w:ascii="Times New Roman"/>
          <w:i/>
          <w:kern w:val="0"/>
          <w:lang w:val="en-GB"/>
        </w:rPr>
        <w:t>terms of trade</w:t>
      </w:r>
      <w:r w:rsidR="00783B29" w:rsidRPr="00B04CF7">
        <w:rPr>
          <w:rFonts w:ascii="Times New Roman"/>
          <w:kern w:val="0"/>
          <w:lang w:val="en-GB"/>
        </w:rPr>
        <w:t xml:space="preserve"> </w:t>
      </w:r>
      <w:r w:rsidR="00E74749" w:rsidRPr="00E74749">
        <w:rPr>
          <w:rFonts w:ascii="Times New Roman"/>
          <w:kern w:val="0"/>
          <w:lang w:val="en-GB"/>
        </w:rPr>
        <w:t xml:space="preserve">rose back by </w:t>
      </w:r>
      <w:r w:rsidR="002944EE">
        <w:rPr>
          <w:rFonts w:ascii="Times New Roman"/>
          <w:kern w:val="0"/>
          <w:lang w:val="en-GB"/>
        </w:rPr>
        <w:t>0.1%</w:t>
      </w:r>
      <w:r w:rsidR="00783B29" w:rsidRPr="00B04CF7">
        <w:rPr>
          <w:rFonts w:ascii="Times New Roman"/>
          <w:kern w:val="0"/>
          <w:lang w:val="en-GB"/>
        </w:rPr>
        <w:t xml:space="preserve">, while the domestic demand deflator continued to increase by </w:t>
      </w:r>
      <w:r w:rsidR="002944EE">
        <w:rPr>
          <w:rFonts w:ascii="Times New Roman"/>
          <w:kern w:val="0"/>
          <w:lang w:val="en-GB"/>
        </w:rPr>
        <w:t>2.7%</w:t>
      </w:r>
      <w:r w:rsidR="00783B29" w:rsidRPr="00B04CF7">
        <w:rPr>
          <w:rFonts w:ascii="Times New Roman"/>
          <w:kern w:val="0"/>
          <w:lang w:val="en-GB"/>
        </w:rPr>
        <w:t xml:space="preserve">.  </w:t>
      </w:r>
    </w:p>
    <w:p w14:paraId="72E9ACAD" w14:textId="77777777" w:rsidR="00C70DE5" w:rsidRPr="00B04CF7" w:rsidRDefault="00C70DE5" w:rsidP="00C70DE5">
      <w:pPr>
        <w:pStyle w:val="a5"/>
        <w:tabs>
          <w:tab w:val="left" w:pos="1260"/>
        </w:tabs>
        <w:overflowPunct w:val="0"/>
        <w:ind w:right="28"/>
        <w:jc w:val="both"/>
        <w:rPr>
          <w:rFonts w:ascii="Times New Roman"/>
          <w:kern w:val="0"/>
          <w:lang w:val="en-GB"/>
        </w:rPr>
      </w:pPr>
    </w:p>
    <w:p w14:paraId="23E78FDE" w14:textId="55520290" w:rsidR="007C0FE0" w:rsidRPr="00B04CF7" w:rsidRDefault="002944EE">
      <w:pPr>
        <w:widowControl/>
        <w:rPr>
          <w:kern w:val="0"/>
        </w:rPr>
      </w:pPr>
      <w:r w:rsidRPr="002944EE">
        <w:rPr>
          <w:noProof/>
        </w:rPr>
        <w:drawing>
          <wp:inline distT="0" distB="0" distL="0" distR="0" wp14:anchorId="482E2CBD" wp14:editId="679DFDF1">
            <wp:extent cx="5731510" cy="3491230"/>
            <wp:effectExtent l="0" t="0" r="254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1510" cy="3491230"/>
                    </a:xfrm>
                    <a:prstGeom prst="rect">
                      <a:avLst/>
                    </a:prstGeom>
                    <a:noFill/>
                    <a:ln>
                      <a:noFill/>
                    </a:ln>
                  </pic:spPr>
                </pic:pic>
              </a:graphicData>
            </a:graphic>
          </wp:inline>
        </w:drawing>
      </w:r>
    </w:p>
    <w:p w14:paraId="7B0B60D7" w14:textId="77777777" w:rsidR="000A76B3" w:rsidRDefault="000A76B3" w:rsidP="000A76B3">
      <w:pPr>
        <w:pStyle w:val="a5"/>
        <w:tabs>
          <w:tab w:val="left" w:pos="1260"/>
        </w:tabs>
        <w:overflowPunct w:val="0"/>
        <w:ind w:right="28"/>
        <w:jc w:val="both"/>
        <w:rPr>
          <w:rFonts w:ascii="Times New Roman"/>
          <w:kern w:val="0"/>
          <w:lang w:val="en-GB"/>
        </w:rPr>
      </w:pPr>
    </w:p>
    <w:p w14:paraId="5356986D" w14:textId="4512D5EA" w:rsidR="000A76B3" w:rsidRDefault="000A76B3">
      <w:pPr>
        <w:widowControl/>
        <w:rPr>
          <w:kern w:val="0"/>
          <w:sz w:val="28"/>
          <w:szCs w:val="20"/>
        </w:rPr>
      </w:pPr>
      <w:r>
        <w:rPr>
          <w:kern w:val="0"/>
        </w:rPr>
        <w:br w:type="page"/>
      </w:r>
    </w:p>
    <w:p w14:paraId="3BD8E423" w14:textId="1710BBF4" w:rsidR="0076412F" w:rsidRPr="00B04CF7" w:rsidRDefault="00ED15F0" w:rsidP="00F21EB5">
      <w:pPr>
        <w:tabs>
          <w:tab w:val="num" w:pos="1260"/>
        </w:tabs>
        <w:spacing w:line="360" w:lineRule="atLeast"/>
        <w:jc w:val="both"/>
        <w:rPr>
          <w:sz w:val="28"/>
          <w:szCs w:val="28"/>
          <w:highlight w:val="yellow"/>
        </w:rPr>
      </w:pPr>
      <w:r w:rsidRPr="00B04CF7">
        <w:rPr>
          <w:b/>
          <w:sz w:val="28"/>
          <w:szCs w:val="28"/>
        </w:rPr>
        <w:lastRenderedPageBreak/>
        <w:t>Other</w:t>
      </w:r>
      <w:r w:rsidR="0076412F" w:rsidRPr="00B04CF7">
        <w:rPr>
          <w:b/>
          <w:sz w:val="28"/>
          <w:szCs w:val="28"/>
        </w:rPr>
        <w:t xml:space="preserve"> economic </w:t>
      </w:r>
      <w:r w:rsidR="00A06564" w:rsidRPr="00B04CF7">
        <w:rPr>
          <w:b/>
          <w:sz w:val="28"/>
          <w:szCs w:val="28"/>
        </w:rPr>
        <w:t>developments</w:t>
      </w:r>
    </w:p>
    <w:p w14:paraId="705CA642" w14:textId="77777777" w:rsidR="00C70DE5" w:rsidRPr="00B04CF7" w:rsidRDefault="00C70DE5" w:rsidP="00C70DE5">
      <w:pPr>
        <w:pStyle w:val="a5"/>
        <w:tabs>
          <w:tab w:val="left" w:pos="1260"/>
        </w:tabs>
        <w:overflowPunct w:val="0"/>
        <w:ind w:right="28"/>
        <w:jc w:val="both"/>
        <w:rPr>
          <w:rFonts w:ascii="Times New Roman"/>
          <w:kern w:val="0"/>
          <w:lang w:val="en-GB"/>
        </w:rPr>
      </w:pPr>
    </w:p>
    <w:p w14:paraId="6BFEE99C" w14:textId="4625B817" w:rsidR="00093DDB" w:rsidRPr="00B04CF7" w:rsidRDefault="00A95CCC" w:rsidP="00D04DAB">
      <w:pPr>
        <w:pStyle w:val="a5"/>
        <w:numPr>
          <w:ilvl w:val="1"/>
          <w:numId w:val="19"/>
        </w:numPr>
        <w:tabs>
          <w:tab w:val="left" w:pos="1260"/>
        </w:tabs>
        <w:overflowPunct w:val="0"/>
        <w:ind w:left="0" w:right="28" w:firstLine="0"/>
        <w:jc w:val="both"/>
        <w:rPr>
          <w:rFonts w:ascii="Times New Roman"/>
          <w:kern w:val="0"/>
          <w:lang w:val="en-GB"/>
        </w:rPr>
      </w:pPr>
      <w:r w:rsidRPr="00B04CF7">
        <w:rPr>
          <w:rFonts w:ascii="Times New Roman"/>
          <w:kern w:val="0"/>
          <w:lang w:val="en-GB"/>
        </w:rPr>
        <w:t xml:space="preserve">The </w:t>
      </w:r>
      <w:r w:rsidR="00F36216" w:rsidRPr="00B04CF7">
        <w:rPr>
          <w:rFonts w:ascii="Times New Roman"/>
          <w:kern w:val="0"/>
          <w:lang w:val="en-GB"/>
        </w:rPr>
        <w:t>Government conducted a two-month public consultation from 15</w:t>
      </w:r>
      <w:r w:rsidR="00CC5455">
        <w:rPr>
          <w:rFonts w:ascii="Times New Roman"/>
          <w:kern w:val="0"/>
          <w:lang w:val="en-GB"/>
        </w:rPr>
        <w:t> </w:t>
      </w:r>
      <w:r w:rsidR="00F36216" w:rsidRPr="00B04CF7">
        <w:rPr>
          <w:rFonts w:ascii="Times New Roman"/>
          <w:kern w:val="0"/>
          <w:lang w:val="en-GB"/>
        </w:rPr>
        <w:t xml:space="preserve">June to 14 August on The First Five-Year Plan for Economic and Social Development of the Hong Kong Special Administrative Region (2026-2030) (Hong Kong’s Five-Year Plan).  </w:t>
      </w:r>
      <w:r w:rsidR="00367B60" w:rsidRPr="00B04CF7">
        <w:rPr>
          <w:rFonts w:ascii="Times New Roman"/>
          <w:kern w:val="0"/>
          <w:lang w:val="en-GB"/>
        </w:rPr>
        <w:t xml:space="preserve">Hong Kong’s First Five-Year Plan is a historic step with profound significance.  It will provide a forward-looking, strategic and operable guiding document for Hong Kong’s development during the next five years, enabling Hong Kong to proactively align with the National 15th Five-Year Plan.  </w:t>
      </w:r>
      <w:r w:rsidR="00F36216" w:rsidRPr="00B04CF7">
        <w:rPr>
          <w:rFonts w:ascii="Times New Roman"/>
          <w:kern w:val="0"/>
          <w:lang w:val="en-GB"/>
        </w:rPr>
        <w:t xml:space="preserve">This will support Hong Kong’s high-quality development, and at the same time help Hong Kong better integrate into and serve the overall national development.  </w:t>
      </w:r>
    </w:p>
    <w:p w14:paraId="74873BFB" w14:textId="77777777" w:rsidR="00E32999" w:rsidRPr="00B04CF7" w:rsidRDefault="00E32999" w:rsidP="00D4101E">
      <w:pPr>
        <w:pStyle w:val="a5"/>
        <w:tabs>
          <w:tab w:val="left" w:pos="1260"/>
        </w:tabs>
        <w:overflowPunct w:val="0"/>
        <w:ind w:right="28"/>
        <w:jc w:val="both"/>
        <w:rPr>
          <w:rFonts w:ascii="Times New Roman"/>
          <w:kern w:val="0"/>
          <w:lang w:val="en-GB"/>
        </w:rPr>
      </w:pPr>
    </w:p>
    <w:p w14:paraId="61A8408C" w14:textId="2E075A29" w:rsidR="00EE02A8" w:rsidRPr="00B04CF7" w:rsidRDefault="00802BEE" w:rsidP="00003740">
      <w:pPr>
        <w:pStyle w:val="a5"/>
        <w:numPr>
          <w:ilvl w:val="1"/>
          <w:numId w:val="19"/>
        </w:numPr>
        <w:tabs>
          <w:tab w:val="left" w:pos="1260"/>
        </w:tabs>
        <w:overflowPunct w:val="0"/>
        <w:ind w:left="0" w:right="28" w:firstLine="0"/>
        <w:jc w:val="both"/>
        <w:rPr>
          <w:rFonts w:ascii="Times New Roman"/>
          <w:kern w:val="0"/>
          <w:lang w:val="en-GB"/>
        </w:rPr>
      </w:pPr>
      <w:r w:rsidRPr="00B04CF7">
        <w:rPr>
          <w:rFonts w:ascii="Times New Roman"/>
          <w:kern w:val="0"/>
          <w:lang w:val="en-GB"/>
        </w:rPr>
        <w:t xml:space="preserve">In the </w:t>
      </w:r>
      <w:r w:rsidRPr="00B04CF7">
        <w:rPr>
          <w:rFonts w:ascii="Times New Roman"/>
          <w:i/>
          <w:iCs/>
          <w:kern w:val="0"/>
          <w:lang w:val="en-GB"/>
        </w:rPr>
        <w:t>World Competitiveness Yearbook 2026</w:t>
      </w:r>
      <w:r w:rsidRPr="00B04CF7">
        <w:rPr>
          <w:rFonts w:ascii="Times New Roman"/>
          <w:kern w:val="0"/>
          <w:lang w:val="en-GB"/>
        </w:rPr>
        <w:t xml:space="preserve"> published by the International Institute for Management Development, Hong Kong’s ranking rose for the third consecutive year, up one place to second globally in 2026, the highest since 2019.  Among the four competitiveness factors, Hong Kong’s ranking in “Government efficiency” held firm at second globally and that in “Business efficiency” came at third.  As regards the various competitiveness sub-factors, Hong Kong topped the ranking in “Tax policy” and “Business legislation”; ranked second globally in “Finance”; third globally in “International trade”, “International investment”, “Management practices” and “Education”; and fourth globally in “Public finance” and “Basic infrastructure”.  These results reaffirmed Hong Kong as one of the most competitive economies in the world, and reflected the Government’s ongoing efforts to promote free and open, stable, predictable and business-friendly economic policies, as well as the international community’s trust in Hong Kong</w:t>
      </w:r>
      <w:r w:rsidR="00DC3704">
        <w:rPr>
          <w:rFonts w:ascii="Times New Roman"/>
          <w:kern w:val="0"/>
          <w:lang w:val="en-GB"/>
        </w:rPr>
        <w:t>’</w:t>
      </w:r>
      <w:r w:rsidRPr="00B04CF7">
        <w:rPr>
          <w:rFonts w:ascii="Times New Roman"/>
          <w:kern w:val="0"/>
          <w:lang w:val="en-GB"/>
        </w:rPr>
        <w:t xml:space="preserve">s legal and regulatory environment.  Amid rapidly evolving geopolitical dynamics, Hong Kong, with its close connectivity to both the Mainland and the world under the “one country, two systems” principle, and its sound institutions, open markets and sustained investments in innovation, has become a “value hub” that offers both security and growth opportunities.  </w:t>
      </w:r>
    </w:p>
    <w:p w14:paraId="2A2FB58D" w14:textId="50232E44" w:rsidR="00AD3145" w:rsidRDefault="00AD3145" w:rsidP="00AD3145">
      <w:pPr>
        <w:widowControl/>
        <w:jc w:val="both"/>
        <w:rPr>
          <w:kern w:val="0"/>
          <w:sz w:val="28"/>
          <w:szCs w:val="28"/>
        </w:rPr>
      </w:pPr>
    </w:p>
    <w:p w14:paraId="69B6649B" w14:textId="77777777" w:rsidR="00C22209" w:rsidRPr="00B04CF7" w:rsidRDefault="00C22209" w:rsidP="00AD3145">
      <w:pPr>
        <w:widowControl/>
        <w:jc w:val="both"/>
        <w:rPr>
          <w:kern w:val="0"/>
          <w:sz w:val="28"/>
          <w:szCs w:val="28"/>
        </w:rPr>
      </w:pPr>
    </w:p>
    <w:p w14:paraId="76607CAA" w14:textId="25CC23B7" w:rsidR="00273801" w:rsidRPr="00B04CF7" w:rsidRDefault="00273801">
      <w:pPr>
        <w:widowControl/>
        <w:rPr>
          <w:b/>
          <w:bCs/>
          <w:kern w:val="0"/>
          <w:sz w:val="28"/>
        </w:rPr>
      </w:pPr>
      <w:r w:rsidRPr="00B04CF7">
        <w:rPr>
          <w:b/>
          <w:bCs/>
          <w:kern w:val="0"/>
          <w:sz w:val="28"/>
        </w:rPr>
        <w:br w:type="page"/>
      </w:r>
    </w:p>
    <w:p w14:paraId="4CAA97B2" w14:textId="3D836FB0" w:rsidR="00662CF9" w:rsidRPr="00B04CF7" w:rsidRDefault="00662CF9" w:rsidP="00B25A11">
      <w:pPr>
        <w:widowControl/>
        <w:rPr>
          <w:b/>
          <w:bCs/>
          <w:kern w:val="0"/>
          <w:sz w:val="28"/>
        </w:rPr>
      </w:pPr>
      <w:r w:rsidRPr="00B04CF7">
        <w:rPr>
          <w:b/>
          <w:bCs/>
          <w:kern w:val="0"/>
          <w:sz w:val="28"/>
        </w:rPr>
        <w:lastRenderedPageBreak/>
        <w:t>Notes :</w:t>
      </w:r>
    </w:p>
    <w:p w14:paraId="478A6F71" w14:textId="77777777" w:rsidR="00C127A9" w:rsidRPr="00B04CF7" w:rsidRDefault="00C127A9" w:rsidP="00C127A9">
      <w:pPr>
        <w:tabs>
          <w:tab w:val="left" w:pos="1080"/>
          <w:tab w:val="left" w:pos="2790"/>
        </w:tabs>
        <w:snapToGrid w:val="0"/>
        <w:spacing w:line="220" w:lineRule="exact"/>
        <w:ind w:right="28"/>
        <w:jc w:val="both"/>
        <w:rPr>
          <w:kern w:val="0"/>
        </w:rPr>
      </w:pPr>
    </w:p>
    <w:p w14:paraId="24E20B7C" w14:textId="77777777" w:rsidR="00C127A9" w:rsidRPr="00B04CF7" w:rsidRDefault="00C127A9" w:rsidP="00C127A9">
      <w:pPr>
        <w:numPr>
          <w:ilvl w:val="0"/>
          <w:numId w:val="2"/>
        </w:numPr>
        <w:tabs>
          <w:tab w:val="clear" w:pos="360"/>
          <w:tab w:val="num" w:pos="600"/>
          <w:tab w:val="left" w:pos="900"/>
          <w:tab w:val="left" w:pos="1080"/>
          <w:tab w:val="left" w:pos="2790"/>
        </w:tabs>
        <w:snapToGrid w:val="0"/>
        <w:spacing w:line="260" w:lineRule="exact"/>
        <w:ind w:left="600" w:right="28" w:hanging="600"/>
        <w:jc w:val="both"/>
        <w:rPr>
          <w:kern w:val="0"/>
        </w:rPr>
      </w:pPr>
      <w:r w:rsidRPr="00B04CF7">
        <w:rPr>
          <w:kern w:val="0"/>
        </w:rPr>
        <w:t>The Gross Domestic Product (GDP) is an overall measure of net output produced within an economy in a specified period, such as a calendar year or a quarter, before deducting the consumption of fixed capital.  In accordance with the expenditure approach to its estimation, GDP is compiled as total final expenditures on goods and services (including private consumption expenditure, government consumption expenditure, gross domestic fixed capital formation, changes in inventories, and exports of goods and services), less imports of goods and services.</w:t>
      </w:r>
    </w:p>
    <w:p w14:paraId="0EDF47D3" w14:textId="77777777" w:rsidR="00C127A9" w:rsidRPr="00B04CF7" w:rsidRDefault="00C127A9" w:rsidP="00C127A9">
      <w:pPr>
        <w:tabs>
          <w:tab w:val="left" w:pos="900"/>
          <w:tab w:val="left" w:pos="1080"/>
          <w:tab w:val="left" w:pos="2790"/>
        </w:tabs>
        <w:snapToGrid w:val="0"/>
        <w:spacing w:line="260" w:lineRule="exact"/>
        <w:ind w:right="28"/>
        <w:jc w:val="both"/>
        <w:rPr>
          <w:kern w:val="0"/>
        </w:rPr>
      </w:pPr>
    </w:p>
    <w:p w14:paraId="26D330D6" w14:textId="77777777" w:rsidR="00C127A9" w:rsidRPr="00B04CF7" w:rsidRDefault="00C127A9" w:rsidP="00C127A9">
      <w:pPr>
        <w:numPr>
          <w:ilvl w:val="0"/>
          <w:numId w:val="2"/>
        </w:numPr>
        <w:tabs>
          <w:tab w:val="clear" w:pos="360"/>
          <w:tab w:val="num" w:pos="600"/>
          <w:tab w:val="left" w:pos="900"/>
          <w:tab w:val="left" w:pos="1080"/>
          <w:tab w:val="left" w:pos="2790"/>
        </w:tabs>
        <w:snapToGrid w:val="0"/>
        <w:spacing w:line="260" w:lineRule="exact"/>
        <w:ind w:left="600" w:right="28" w:hanging="600"/>
        <w:jc w:val="both"/>
        <w:rPr>
          <w:lang w:eastAsia="zh-HK"/>
        </w:rPr>
      </w:pPr>
      <w:r w:rsidRPr="00B04CF7">
        <w:rPr>
          <w:kern w:val="0"/>
        </w:rPr>
        <w:t>The seasonally adjusted quarter-to-quarter GDP series, by removing the variations that occur at about the same time and in about the same magnitude each year, provides another perspective for discerning the trend, particularly in regard to turning points.  A detailed examination reveals the presence of seasonality in the overall GDP and in some of its main components, including private consumption expenditure, government consumption expenditure, exports of goods, imports of goods, exports of services, and imports of services.  However, due to the presence of considerable short</w:t>
      </w:r>
      <w:r w:rsidRPr="00B04CF7">
        <w:rPr>
          <w:kern w:val="0"/>
        </w:rPr>
        <w:noBreakHyphen/>
        <w:t xml:space="preserve">term fluctuations, no clear seasonal pattern is found in gross domestic fixed capital formation.  Therefore, the seasonally adjusted series of GDP is compiled separately at the overall level, rather than summing up from its main components. </w:t>
      </w:r>
    </w:p>
    <w:p w14:paraId="0F054AA7" w14:textId="77777777" w:rsidR="009E4C25" w:rsidRPr="00B04CF7" w:rsidRDefault="009E4C25" w:rsidP="009E4C25">
      <w:pPr>
        <w:pStyle w:val="afa"/>
        <w:rPr>
          <w:lang w:eastAsia="zh-HK"/>
        </w:rPr>
      </w:pPr>
    </w:p>
    <w:p w14:paraId="78A7FA92" w14:textId="77777777" w:rsidR="009E4C25" w:rsidRPr="00B04CF7" w:rsidRDefault="009E4C25" w:rsidP="009E4C25">
      <w:pPr>
        <w:tabs>
          <w:tab w:val="left" w:pos="900"/>
          <w:tab w:val="left" w:pos="1080"/>
          <w:tab w:val="left" w:pos="2790"/>
        </w:tabs>
        <w:snapToGrid w:val="0"/>
        <w:spacing w:line="260" w:lineRule="exact"/>
        <w:ind w:left="600" w:right="28"/>
        <w:jc w:val="both"/>
        <w:rPr>
          <w:lang w:eastAsia="zh-HK"/>
        </w:rPr>
      </w:pPr>
    </w:p>
    <w:p w14:paraId="5F449FAF" w14:textId="77777777" w:rsidR="00E260B5" w:rsidRPr="00B04CF7" w:rsidRDefault="00E260B5" w:rsidP="003958DD">
      <w:pPr>
        <w:tabs>
          <w:tab w:val="left" w:pos="900"/>
          <w:tab w:val="left" w:pos="1080"/>
          <w:tab w:val="left" w:pos="2790"/>
        </w:tabs>
        <w:snapToGrid w:val="0"/>
        <w:spacing w:line="260" w:lineRule="exact"/>
        <w:ind w:right="28"/>
        <w:jc w:val="both"/>
        <w:rPr>
          <w:kern w:val="0"/>
          <w:highlight w:val="yellow"/>
        </w:rPr>
      </w:pPr>
    </w:p>
    <w:sectPr w:rsidR="00E260B5" w:rsidRPr="00B04CF7" w:rsidSect="00FC02DA">
      <w:footerReference w:type="even" r:id="rId13"/>
      <w:footerReference w:type="default" r:id="rId14"/>
      <w:type w:val="continuous"/>
      <w:pgSz w:w="11906" w:h="16838"/>
      <w:pgMar w:top="1009" w:right="1440" w:bottom="318" w:left="1440" w:header="720" w:footer="39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0276F" w14:textId="77777777" w:rsidR="0000606D" w:rsidRDefault="0000606D">
      <w:r>
        <w:separator/>
      </w:r>
    </w:p>
  </w:endnote>
  <w:endnote w:type="continuationSeparator" w:id="0">
    <w:p w14:paraId="41922851" w14:textId="77777777" w:rsidR="0000606D" w:rsidRDefault="0000606D">
      <w:r>
        <w:continuationSeparator/>
      </w:r>
    </w:p>
  </w:endnote>
  <w:endnote w:type="continuationNotice" w:id="1">
    <w:p w14:paraId="65CB5ECF" w14:textId="77777777" w:rsidR="0000606D" w:rsidRDefault="000060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華康細明體">
    <w:panose1 w:val="02020309000000000000"/>
    <w:charset w:val="88"/>
    <w:family w:val="modern"/>
    <w:pitch w:val="fixed"/>
    <w:sig w:usb0="F1002BFF" w:usb1="29DFFFFF" w:usb2="00000037" w:usb3="00000000" w:csb0="003F00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華康中黑體">
    <w:panose1 w:val="020B0509000000000000"/>
    <w:charset w:val="88"/>
    <w:family w:val="modern"/>
    <w:pitch w:val="fixed"/>
    <w:sig w:usb0="F1002BFF" w:usb1="29DFFFFF" w:usb2="00000037" w:usb3="00000000" w:csb0="003F00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2A7B6" w14:textId="3AC1D85D" w:rsidR="00CA6090" w:rsidRDefault="00CA6090">
    <w:pPr>
      <w:pStyle w:val="ac"/>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A3019B">
      <w:rPr>
        <w:rStyle w:val="ab"/>
        <w:noProof/>
      </w:rPr>
      <w:t>6</w:t>
    </w:r>
    <w:r>
      <w:rPr>
        <w:rStyle w:val="ab"/>
      </w:rPr>
      <w:fldChar w:fldCharType="end"/>
    </w:r>
  </w:p>
  <w:p w14:paraId="2798EF39" w14:textId="77777777" w:rsidR="00CA6090" w:rsidRDefault="00CA6090">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0DB30" w14:textId="5E0E578C" w:rsidR="00CA6090" w:rsidRDefault="00CA6090">
    <w:pPr>
      <w:pStyle w:val="ac"/>
      <w:framePr w:wrap="around" w:vAnchor="text" w:hAnchor="margin" w:xAlign="center" w:y="1"/>
      <w:rPr>
        <w:rStyle w:val="ab"/>
        <w:rFonts w:ascii="Times New Roman"/>
        <w:sz w:val="28"/>
      </w:rPr>
    </w:pPr>
    <w:r>
      <w:rPr>
        <w:rStyle w:val="ab"/>
        <w:rFonts w:ascii="Times New Roman"/>
        <w:sz w:val="28"/>
      </w:rPr>
      <w:fldChar w:fldCharType="begin"/>
    </w:r>
    <w:r>
      <w:rPr>
        <w:rStyle w:val="ab"/>
        <w:rFonts w:ascii="Times New Roman"/>
        <w:sz w:val="28"/>
      </w:rPr>
      <w:instrText xml:space="preserve">PAGE  </w:instrText>
    </w:r>
    <w:r>
      <w:rPr>
        <w:rStyle w:val="ab"/>
        <w:rFonts w:ascii="Times New Roman"/>
        <w:sz w:val="28"/>
      </w:rPr>
      <w:fldChar w:fldCharType="separate"/>
    </w:r>
    <w:r w:rsidR="000130CC">
      <w:rPr>
        <w:rStyle w:val="ab"/>
        <w:rFonts w:ascii="Times New Roman"/>
        <w:noProof/>
        <w:sz w:val="28"/>
      </w:rPr>
      <w:t>15</w:t>
    </w:r>
    <w:r>
      <w:rPr>
        <w:rStyle w:val="ab"/>
        <w:rFonts w:ascii="Times New Roman"/>
        <w:sz w:val="28"/>
      </w:rPr>
      <w:fldChar w:fldCharType="end"/>
    </w:r>
  </w:p>
  <w:p w14:paraId="6935A66A" w14:textId="77777777" w:rsidR="00CA6090" w:rsidRDefault="00CA609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3994E" w14:textId="77777777" w:rsidR="0000606D" w:rsidRDefault="0000606D">
      <w:pPr>
        <w:jc w:val="center"/>
      </w:pPr>
      <w:r>
        <w:separator/>
      </w:r>
    </w:p>
  </w:footnote>
  <w:footnote w:type="continuationSeparator" w:id="0">
    <w:p w14:paraId="538825D8" w14:textId="77777777" w:rsidR="0000606D" w:rsidRDefault="0000606D">
      <w:r>
        <w:continuationSeparator/>
      </w:r>
    </w:p>
  </w:footnote>
  <w:footnote w:type="continuationNotice" w:id="1">
    <w:p w14:paraId="6639DFCA" w14:textId="77777777" w:rsidR="0000606D" w:rsidRDefault="000060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F427CFE"/>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2261CD4"/>
    <w:multiLevelType w:val="hybridMultilevel"/>
    <w:tmpl w:val="24289AB2"/>
    <w:lvl w:ilvl="0" w:tplc="3864D870">
      <w:start w:val="1"/>
      <w:numFmt w:val="bullet"/>
      <w:lvlText w:val=""/>
      <w:lvlJc w:val="left"/>
      <w:pPr>
        <w:ind w:left="480" w:hanging="480"/>
      </w:pPr>
      <w:rPr>
        <w:rFonts w:ascii="Wingdings" w:hAnsi="Wingdings" w:hint="default"/>
        <w:color w:val="auto"/>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DEB1141"/>
    <w:multiLevelType w:val="multilevel"/>
    <w:tmpl w:val="99DAEC84"/>
    <w:lvl w:ilvl="0">
      <w:start w:val="1"/>
      <w:numFmt w:val="decimal"/>
      <w:lvlText w:val="%1"/>
      <w:lvlJc w:val="left"/>
      <w:pPr>
        <w:ind w:left="1260" w:hanging="1260"/>
      </w:pPr>
      <w:rPr>
        <w:rFonts w:hint="default"/>
      </w:rPr>
    </w:lvl>
    <w:lvl w:ilvl="1">
      <w:start w:val="7"/>
      <w:numFmt w:val="decimal"/>
      <w:lvlText w:val="%1.%2"/>
      <w:lvlJc w:val="left"/>
      <w:pPr>
        <w:ind w:left="7923" w:hanging="1260"/>
      </w:pPr>
      <w:rPr>
        <w:rFonts w:ascii="Times New Roman" w:hAnsi="Times New Roman" w:cs="Times New Roman" w:hint="default"/>
        <w:b w:val="0"/>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E544FA5"/>
    <w:multiLevelType w:val="hybridMultilevel"/>
    <w:tmpl w:val="4EDCCE0E"/>
    <w:lvl w:ilvl="0" w:tplc="3C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095172"/>
    <w:multiLevelType w:val="hybridMultilevel"/>
    <w:tmpl w:val="01209AF4"/>
    <w:lvl w:ilvl="0" w:tplc="5874DFA0">
      <w:start w:val="1"/>
      <w:numFmt w:val="bullet"/>
      <w:lvlText w:val=""/>
      <w:lvlJc w:val="left"/>
      <w:pPr>
        <w:ind w:left="480" w:hanging="480"/>
      </w:pPr>
      <w:rPr>
        <w:rFonts w:ascii="Wingdings" w:hAnsi="Wingdings" w:hint="default"/>
        <w:color w:val="00000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48E4816"/>
    <w:multiLevelType w:val="hybridMultilevel"/>
    <w:tmpl w:val="8DD224BC"/>
    <w:lvl w:ilvl="0" w:tplc="C0226012">
      <w:start w:val="2021"/>
      <w:numFmt w:val="bullet"/>
      <w:lvlText w:val=""/>
      <w:lvlJc w:val="left"/>
      <w:pPr>
        <w:ind w:left="905" w:hanging="480"/>
      </w:pPr>
      <w:rPr>
        <w:rFonts w:ascii="Wingdings" w:eastAsia="華康細明體" w:hAnsi="Wingdings" w:cs="Times New Roman" w:hint="default"/>
        <w:lang w:val="en-GB"/>
      </w:rPr>
    </w:lvl>
    <w:lvl w:ilvl="1" w:tplc="04090003" w:tentative="1">
      <w:start w:val="1"/>
      <w:numFmt w:val="bullet"/>
      <w:lvlText w:val=""/>
      <w:lvlJc w:val="left"/>
      <w:pPr>
        <w:ind w:left="1073" w:hanging="480"/>
      </w:pPr>
      <w:rPr>
        <w:rFonts w:ascii="Wingdings" w:hAnsi="Wingdings" w:hint="default"/>
      </w:rPr>
    </w:lvl>
    <w:lvl w:ilvl="2" w:tplc="04090005" w:tentative="1">
      <w:start w:val="1"/>
      <w:numFmt w:val="bullet"/>
      <w:lvlText w:val=""/>
      <w:lvlJc w:val="left"/>
      <w:pPr>
        <w:ind w:left="1553" w:hanging="480"/>
      </w:pPr>
      <w:rPr>
        <w:rFonts w:ascii="Wingdings" w:hAnsi="Wingdings" w:hint="default"/>
      </w:rPr>
    </w:lvl>
    <w:lvl w:ilvl="3" w:tplc="04090001" w:tentative="1">
      <w:start w:val="1"/>
      <w:numFmt w:val="bullet"/>
      <w:lvlText w:val=""/>
      <w:lvlJc w:val="left"/>
      <w:pPr>
        <w:ind w:left="2033" w:hanging="480"/>
      </w:pPr>
      <w:rPr>
        <w:rFonts w:ascii="Wingdings" w:hAnsi="Wingdings" w:hint="default"/>
      </w:rPr>
    </w:lvl>
    <w:lvl w:ilvl="4" w:tplc="04090003" w:tentative="1">
      <w:start w:val="1"/>
      <w:numFmt w:val="bullet"/>
      <w:lvlText w:val=""/>
      <w:lvlJc w:val="left"/>
      <w:pPr>
        <w:ind w:left="2513" w:hanging="480"/>
      </w:pPr>
      <w:rPr>
        <w:rFonts w:ascii="Wingdings" w:hAnsi="Wingdings" w:hint="default"/>
      </w:rPr>
    </w:lvl>
    <w:lvl w:ilvl="5" w:tplc="04090005" w:tentative="1">
      <w:start w:val="1"/>
      <w:numFmt w:val="bullet"/>
      <w:lvlText w:val=""/>
      <w:lvlJc w:val="left"/>
      <w:pPr>
        <w:ind w:left="2993" w:hanging="480"/>
      </w:pPr>
      <w:rPr>
        <w:rFonts w:ascii="Wingdings" w:hAnsi="Wingdings" w:hint="default"/>
      </w:rPr>
    </w:lvl>
    <w:lvl w:ilvl="6" w:tplc="04090001" w:tentative="1">
      <w:start w:val="1"/>
      <w:numFmt w:val="bullet"/>
      <w:lvlText w:val=""/>
      <w:lvlJc w:val="left"/>
      <w:pPr>
        <w:ind w:left="3473" w:hanging="480"/>
      </w:pPr>
      <w:rPr>
        <w:rFonts w:ascii="Wingdings" w:hAnsi="Wingdings" w:hint="default"/>
      </w:rPr>
    </w:lvl>
    <w:lvl w:ilvl="7" w:tplc="04090003" w:tentative="1">
      <w:start w:val="1"/>
      <w:numFmt w:val="bullet"/>
      <w:lvlText w:val=""/>
      <w:lvlJc w:val="left"/>
      <w:pPr>
        <w:ind w:left="3953" w:hanging="480"/>
      </w:pPr>
      <w:rPr>
        <w:rFonts w:ascii="Wingdings" w:hAnsi="Wingdings" w:hint="default"/>
      </w:rPr>
    </w:lvl>
    <w:lvl w:ilvl="8" w:tplc="04090005" w:tentative="1">
      <w:start w:val="1"/>
      <w:numFmt w:val="bullet"/>
      <w:lvlText w:val=""/>
      <w:lvlJc w:val="left"/>
      <w:pPr>
        <w:ind w:left="4433" w:hanging="480"/>
      </w:pPr>
      <w:rPr>
        <w:rFonts w:ascii="Wingdings" w:hAnsi="Wingdings" w:hint="default"/>
      </w:rPr>
    </w:lvl>
  </w:abstractNum>
  <w:abstractNum w:abstractNumId="6" w15:restartNumberingAfterBreak="0">
    <w:nsid w:val="17BB1EEA"/>
    <w:multiLevelType w:val="hybridMultilevel"/>
    <w:tmpl w:val="2A5A2ED8"/>
    <w:lvl w:ilvl="0" w:tplc="A38A655C">
      <w:start w:val="1"/>
      <w:numFmt w:val="decimal"/>
      <w:lvlText w:val="2.%1"/>
      <w:lvlJc w:val="left"/>
      <w:pPr>
        <w:tabs>
          <w:tab w:val="num" w:pos="1276"/>
        </w:tabs>
        <w:ind w:left="0" w:firstLine="0"/>
      </w:pPr>
      <w:rPr>
        <w:rFonts w:hint="eastAsia"/>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747D2C"/>
    <w:multiLevelType w:val="hybridMultilevel"/>
    <w:tmpl w:val="B23E959C"/>
    <w:lvl w:ilvl="0" w:tplc="3C09000B">
      <w:start w:val="1"/>
      <w:numFmt w:val="bullet"/>
      <w:lvlText w:val=""/>
      <w:lvlJc w:val="left"/>
      <w:pPr>
        <w:ind w:left="720" w:hanging="360"/>
      </w:pPr>
      <w:rPr>
        <w:rFonts w:ascii="Wingdings" w:hAnsi="Wingdings"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8" w15:restartNumberingAfterBreak="0">
    <w:nsid w:val="23CC0732"/>
    <w:multiLevelType w:val="multilevel"/>
    <w:tmpl w:val="98741A80"/>
    <w:lvl w:ilvl="0">
      <w:start w:val="1"/>
      <w:numFmt w:val="bullet"/>
      <w:lvlText w:val=""/>
      <w:lvlJc w:val="left"/>
      <w:pPr>
        <w:tabs>
          <w:tab w:val="num" w:pos="480"/>
        </w:tabs>
        <w:ind w:left="480" w:hanging="480"/>
      </w:pPr>
      <w:rPr>
        <w:rFonts w:ascii="Wingdings" w:hAnsi="Wingdings" w:hint="default"/>
        <w:sz w:val="24"/>
      </w:rPr>
    </w:lvl>
    <w:lvl w:ilvl="1">
      <w:start w:val="1"/>
      <w:numFmt w:val="bullet"/>
      <w:lvlText w:val=""/>
      <w:lvlJc w:val="left"/>
      <w:pPr>
        <w:tabs>
          <w:tab w:val="num" w:pos="960"/>
        </w:tabs>
        <w:ind w:left="960" w:hanging="480"/>
      </w:pPr>
      <w:rPr>
        <w:rFonts w:ascii="Wingdings" w:hAnsi="Wingdings" w:hint="default"/>
      </w:rPr>
    </w:lvl>
    <w:lvl w:ilvl="2">
      <w:start w:val="1"/>
      <w:numFmt w:val="bullet"/>
      <w:lvlText w:val=""/>
      <w:lvlJc w:val="left"/>
      <w:pPr>
        <w:tabs>
          <w:tab w:val="num" w:pos="1440"/>
        </w:tabs>
        <w:ind w:left="1440" w:hanging="480"/>
      </w:pPr>
      <w:rPr>
        <w:rFonts w:ascii="Wingdings" w:hAnsi="Wingdings" w:hint="default"/>
      </w:rPr>
    </w:lvl>
    <w:lvl w:ilvl="3">
      <w:start w:val="1"/>
      <w:numFmt w:val="bullet"/>
      <w:lvlText w:val=""/>
      <w:lvlJc w:val="left"/>
      <w:pPr>
        <w:tabs>
          <w:tab w:val="num" w:pos="1920"/>
        </w:tabs>
        <w:ind w:left="1920" w:hanging="480"/>
      </w:pPr>
      <w:rPr>
        <w:rFonts w:ascii="Wingdings" w:hAnsi="Wingdings" w:hint="default"/>
      </w:rPr>
    </w:lvl>
    <w:lvl w:ilvl="4">
      <w:start w:val="1"/>
      <w:numFmt w:val="bullet"/>
      <w:lvlText w:val=""/>
      <w:lvlJc w:val="left"/>
      <w:pPr>
        <w:tabs>
          <w:tab w:val="num" w:pos="2400"/>
        </w:tabs>
        <w:ind w:left="2400" w:hanging="480"/>
      </w:pPr>
      <w:rPr>
        <w:rFonts w:ascii="Wingdings" w:hAnsi="Wingdings" w:hint="default"/>
      </w:rPr>
    </w:lvl>
    <w:lvl w:ilvl="5">
      <w:start w:val="1"/>
      <w:numFmt w:val="bullet"/>
      <w:lvlText w:val=""/>
      <w:lvlJc w:val="left"/>
      <w:pPr>
        <w:tabs>
          <w:tab w:val="num" w:pos="2880"/>
        </w:tabs>
        <w:ind w:left="2880" w:hanging="480"/>
      </w:pPr>
      <w:rPr>
        <w:rFonts w:ascii="Wingdings" w:hAnsi="Wingdings" w:hint="default"/>
      </w:rPr>
    </w:lvl>
    <w:lvl w:ilvl="6">
      <w:start w:val="1"/>
      <w:numFmt w:val="bullet"/>
      <w:lvlText w:val=""/>
      <w:lvlJc w:val="left"/>
      <w:pPr>
        <w:tabs>
          <w:tab w:val="num" w:pos="3360"/>
        </w:tabs>
        <w:ind w:left="3360" w:hanging="480"/>
      </w:pPr>
      <w:rPr>
        <w:rFonts w:ascii="Wingdings" w:hAnsi="Wingdings" w:hint="default"/>
      </w:rPr>
    </w:lvl>
    <w:lvl w:ilvl="7">
      <w:start w:val="1"/>
      <w:numFmt w:val="bullet"/>
      <w:lvlText w:val=""/>
      <w:lvlJc w:val="left"/>
      <w:pPr>
        <w:tabs>
          <w:tab w:val="num" w:pos="3840"/>
        </w:tabs>
        <w:ind w:left="3840" w:hanging="480"/>
      </w:pPr>
      <w:rPr>
        <w:rFonts w:ascii="Wingdings" w:hAnsi="Wingdings" w:hint="default"/>
      </w:rPr>
    </w:lvl>
    <w:lvl w:ilvl="8">
      <w:start w:val="1"/>
      <w:numFmt w:val="bullet"/>
      <w:lvlText w:val=""/>
      <w:lvlJc w:val="left"/>
      <w:pPr>
        <w:tabs>
          <w:tab w:val="num" w:pos="4320"/>
        </w:tabs>
        <w:ind w:left="4320" w:hanging="480"/>
      </w:pPr>
      <w:rPr>
        <w:rFonts w:ascii="Wingdings" w:hAnsi="Wingdings" w:hint="default"/>
      </w:rPr>
    </w:lvl>
  </w:abstractNum>
  <w:abstractNum w:abstractNumId="9" w15:restartNumberingAfterBreak="0">
    <w:nsid w:val="272F6055"/>
    <w:multiLevelType w:val="hybridMultilevel"/>
    <w:tmpl w:val="C982FF46"/>
    <w:lvl w:ilvl="0" w:tplc="C840C6C6">
      <w:start w:val="1"/>
      <w:numFmt w:val="decimal"/>
      <w:lvlText w:val="(%1)"/>
      <w:lvlJc w:val="left"/>
      <w:pPr>
        <w:tabs>
          <w:tab w:val="num" w:pos="420"/>
        </w:tabs>
        <w:ind w:left="420" w:hanging="420"/>
      </w:pPr>
      <w:rPr>
        <w:rFonts w:hint="default"/>
        <w:sz w:val="20"/>
        <w:szCs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79F4931"/>
    <w:multiLevelType w:val="hybridMultilevel"/>
    <w:tmpl w:val="F0FEF4BA"/>
    <w:lvl w:ilvl="0" w:tplc="0A5023F0">
      <w:start w:val="1"/>
      <w:numFmt w:val="bullet"/>
      <w:lvlText w:val=""/>
      <w:lvlJc w:val="left"/>
      <w:pPr>
        <w:ind w:left="480" w:hanging="480"/>
      </w:pPr>
      <w:rPr>
        <w:rFonts w:ascii="Wingdings" w:hAnsi="Wingdings" w:hint="default"/>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8F61BC8"/>
    <w:multiLevelType w:val="multilevel"/>
    <w:tmpl w:val="22C661FA"/>
    <w:lvl w:ilvl="0">
      <w:start w:val="1"/>
      <w:numFmt w:val="decimal"/>
      <w:lvlText w:val="%1"/>
      <w:lvlJc w:val="left"/>
      <w:pPr>
        <w:ind w:left="1260" w:hanging="1260"/>
      </w:pPr>
      <w:rPr>
        <w:rFonts w:hint="default"/>
      </w:rPr>
    </w:lvl>
    <w:lvl w:ilvl="1">
      <w:start w:val="1"/>
      <w:numFmt w:val="decimal"/>
      <w:lvlText w:val="%1.%2"/>
      <w:lvlJc w:val="left"/>
      <w:pPr>
        <w:ind w:left="1827" w:hanging="1260"/>
      </w:pPr>
      <w:rPr>
        <w:rFonts w:ascii="Times New Roman" w:hAnsi="Times New Roman" w:cs="Times New Roman" w:hint="default"/>
        <w:b w:val="0"/>
        <w:shd w:val="clear" w:color="auto" w:fill="auto"/>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C921B4F"/>
    <w:multiLevelType w:val="hybridMultilevel"/>
    <w:tmpl w:val="570254D4"/>
    <w:lvl w:ilvl="0" w:tplc="A6581B82">
      <w:start w:val="1"/>
      <w:numFmt w:val="decimal"/>
      <w:lvlText w:val="(%1)"/>
      <w:lvlJc w:val="left"/>
      <w:pPr>
        <w:ind w:left="360" w:hanging="360"/>
      </w:pPr>
      <w:rPr>
        <w:rFonts w:hint="default"/>
        <w:lang w:val="en-G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EFB1691"/>
    <w:multiLevelType w:val="hybridMultilevel"/>
    <w:tmpl w:val="CA5EFEDA"/>
    <w:lvl w:ilvl="0" w:tplc="18B67446">
      <w:start w:val="1"/>
      <w:numFmt w:val="bullet"/>
      <w:lvlText w:val=""/>
      <w:lvlJc w:val="left"/>
      <w:pPr>
        <w:tabs>
          <w:tab w:val="num" w:pos="425"/>
        </w:tabs>
        <w:ind w:left="425" w:hanging="425"/>
      </w:pPr>
      <w:rPr>
        <w:rFonts w:ascii="Wingdings" w:hAnsi="Wingdings" w:hint="default"/>
        <w:color w:val="auto"/>
        <w:sz w:val="24"/>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4" w15:restartNumberingAfterBreak="0">
    <w:nsid w:val="3965109F"/>
    <w:multiLevelType w:val="hybridMultilevel"/>
    <w:tmpl w:val="27BE0B78"/>
    <w:lvl w:ilvl="0" w:tplc="4FC48D88">
      <w:start w:val="1"/>
      <w:numFmt w:val="bullet"/>
      <w:lvlText w:val=""/>
      <w:lvlJc w:val="left"/>
      <w:pPr>
        <w:ind w:left="480" w:hanging="480"/>
      </w:pPr>
      <w:rPr>
        <w:rFonts w:ascii="Wingdings" w:hAnsi="Wingdings" w:hint="default"/>
        <w:sz w:val="1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CCB6B5A"/>
    <w:multiLevelType w:val="hybridMultilevel"/>
    <w:tmpl w:val="D57465BA"/>
    <w:lvl w:ilvl="0" w:tplc="081C9AAC">
      <w:start w:val="2"/>
      <w:numFmt w:val="lowerLetter"/>
      <w:lvlText w:val="(%1)"/>
      <w:lvlJc w:val="left"/>
      <w:pPr>
        <w:tabs>
          <w:tab w:val="num" w:pos="1199"/>
        </w:tabs>
        <w:ind w:left="1199" w:hanging="360"/>
      </w:pPr>
      <w:rPr>
        <w:rFonts w:ascii="Times New Roman" w:hAnsi="Times New Roman" w:cs="Times New Roman" w:hint="default"/>
        <w:sz w:val="22"/>
        <w:szCs w:val="22"/>
      </w:rPr>
    </w:lvl>
    <w:lvl w:ilvl="1" w:tplc="04090019" w:tentative="1">
      <w:start w:val="1"/>
      <w:numFmt w:val="ideographTraditional"/>
      <w:lvlText w:val="%2、"/>
      <w:lvlJc w:val="left"/>
      <w:pPr>
        <w:tabs>
          <w:tab w:val="num" w:pos="1799"/>
        </w:tabs>
        <w:ind w:left="1799" w:hanging="480"/>
      </w:pPr>
    </w:lvl>
    <w:lvl w:ilvl="2" w:tplc="0409001B" w:tentative="1">
      <w:start w:val="1"/>
      <w:numFmt w:val="lowerRoman"/>
      <w:lvlText w:val="%3."/>
      <w:lvlJc w:val="right"/>
      <w:pPr>
        <w:tabs>
          <w:tab w:val="num" w:pos="2279"/>
        </w:tabs>
        <w:ind w:left="2279" w:hanging="480"/>
      </w:pPr>
    </w:lvl>
    <w:lvl w:ilvl="3" w:tplc="0409000F" w:tentative="1">
      <w:start w:val="1"/>
      <w:numFmt w:val="decimal"/>
      <w:lvlText w:val="%4."/>
      <w:lvlJc w:val="left"/>
      <w:pPr>
        <w:tabs>
          <w:tab w:val="num" w:pos="2759"/>
        </w:tabs>
        <w:ind w:left="2759" w:hanging="480"/>
      </w:pPr>
    </w:lvl>
    <w:lvl w:ilvl="4" w:tplc="04090019" w:tentative="1">
      <w:start w:val="1"/>
      <w:numFmt w:val="ideographTraditional"/>
      <w:lvlText w:val="%5、"/>
      <w:lvlJc w:val="left"/>
      <w:pPr>
        <w:tabs>
          <w:tab w:val="num" w:pos="3239"/>
        </w:tabs>
        <w:ind w:left="3239" w:hanging="480"/>
      </w:pPr>
    </w:lvl>
    <w:lvl w:ilvl="5" w:tplc="0409001B" w:tentative="1">
      <w:start w:val="1"/>
      <w:numFmt w:val="lowerRoman"/>
      <w:lvlText w:val="%6."/>
      <w:lvlJc w:val="right"/>
      <w:pPr>
        <w:tabs>
          <w:tab w:val="num" w:pos="3719"/>
        </w:tabs>
        <w:ind w:left="3719" w:hanging="480"/>
      </w:pPr>
    </w:lvl>
    <w:lvl w:ilvl="6" w:tplc="0409000F" w:tentative="1">
      <w:start w:val="1"/>
      <w:numFmt w:val="decimal"/>
      <w:lvlText w:val="%7."/>
      <w:lvlJc w:val="left"/>
      <w:pPr>
        <w:tabs>
          <w:tab w:val="num" w:pos="4199"/>
        </w:tabs>
        <w:ind w:left="4199" w:hanging="480"/>
      </w:pPr>
    </w:lvl>
    <w:lvl w:ilvl="7" w:tplc="04090019" w:tentative="1">
      <w:start w:val="1"/>
      <w:numFmt w:val="ideographTraditional"/>
      <w:lvlText w:val="%8、"/>
      <w:lvlJc w:val="left"/>
      <w:pPr>
        <w:tabs>
          <w:tab w:val="num" w:pos="4679"/>
        </w:tabs>
        <w:ind w:left="4679" w:hanging="480"/>
      </w:pPr>
    </w:lvl>
    <w:lvl w:ilvl="8" w:tplc="0409001B" w:tentative="1">
      <w:start w:val="1"/>
      <w:numFmt w:val="lowerRoman"/>
      <w:lvlText w:val="%9."/>
      <w:lvlJc w:val="right"/>
      <w:pPr>
        <w:tabs>
          <w:tab w:val="num" w:pos="5159"/>
        </w:tabs>
        <w:ind w:left="5159" w:hanging="480"/>
      </w:pPr>
    </w:lvl>
  </w:abstractNum>
  <w:abstractNum w:abstractNumId="16" w15:restartNumberingAfterBreak="0">
    <w:nsid w:val="44CD2244"/>
    <w:multiLevelType w:val="hybridMultilevel"/>
    <w:tmpl w:val="98741A80"/>
    <w:lvl w:ilvl="0" w:tplc="885009AA">
      <w:start w:val="1"/>
      <w:numFmt w:val="bullet"/>
      <w:lvlText w:val=""/>
      <w:lvlJc w:val="left"/>
      <w:pPr>
        <w:tabs>
          <w:tab w:val="num" w:pos="480"/>
        </w:tabs>
        <w:ind w:left="480" w:hanging="480"/>
      </w:pPr>
      <w:rPr>
        <w:rFonts w:ascii="Wingdings" w:hAnsi="Wingdings" w:hint="default"/>
        <w:sz w:val="24"/>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7" w15:restartNumberingAfterBreak="0">
    <w:nsid w:val="590146A4"/>
    <w:multiLevelType w:val="hybridMultilevel"/>
    <w:tmpl w:val="107CBAC6"/>
    <w:lvl w:ilvl="0" w:tplc="B9847D84">
      <w:start w:val="1"/>
      <w:numFmt w:val="decimal"/>
      <w:lvlText w:val="(%1)"/>
      <w:lvlJc w:val="left"/>
      <w:pPr>
        <w:ind w:left="360" w:hanging="360"/>
      </w:pPr>
      <w:rPr>
        <w:rFonts w:eastAsia="SimSun" w:hint="default"/>
        <w:b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DFB3DC7"/>
    <w:multiLevelType w:val="multilevel"/>
    <w:tmpl w:val="75FA7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293670"/>
    <w:multiLevelType w:val="hybridMultilevel"/>
    <w:tmpl w:val="4FB445C0"/>
    <w:lvl w:ilvl="0" w:tplc="5086891C">
      <w:start w:val="1"/>
      <w:numFmt w:val="decimal"/>
      <w:lvlText w:val="(%1)"/>
      <w:lvlJc w:val="left"/>
      <w:pPr>
        <w:ind w:left="720" w:hanging="360"/>
      </w:pPr>
      <w:rPr>
        <w:rFonts w:eastAsia="SimSun" w:hint="default"/>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440219"/>
    <w:multiLevelType w:val="hybridMultilevel"/>
    <w:tmpl w:val="8E8AB5C0"/>
    <w:lvl w:ilvl="0" w:tplc="3C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73BE0B6A"/>
    <w:multiLevelType w:val="hybridMultilevel"/>
    <w:tmpl w:val="10A85AC8"/>
    <w:lvl w:ilvl="0" w:tplc="2D580370">
      <w:start w:val="1"/>
      <w:numFmt w:val="bullet"/>
      <w:lvlText w:val=""/>
      <w:lvlJc w:val="left"/>
      <w:pPr>
        <w:tabs>
          <w:tab w:val="num" w:pos="567"/>
        </w:tabs>
        <w:ind w:left="567" w:hanging="567"/>
      </w:pPr>
      <w:rPr>
        <w:rFonts w:ascii="Symbol" w:hAnsi="Symbol" w:hint="default"/>
        <w:sz w:val="20"/>
        <w:szCs w:val="20"/>
      </w:rPr>
    </w:lvl>
    <w:lvl w:ilvl="1" w:tplc="04090003" w:tentative="1">
      <w:start w:val="1"/>
      <w:numFmt w:val="bullet"/>
      <w:lvlText w:val=""/>
      <w:lvlJc w:val="left"/>
      <w:pPr>
        <w:tabs>
          <w:tab w:val="num" w:pos="0"/>
        </w:tabs>
        <w:ind w:left="0" w:hanging="480"/>
      </w:pPr>
      <w:rPr>
        <w:rFonts w:ascii="Wingdings" w:hAnsi="Wingdings" w:hint="default"/>
      </w:rPr>
    </w:lvl>
    <w:lvl w:ilvl="2" w:tplc="04090005" w:tentative="1">
      <w:start w:val="1"/>
      <w:numFmt w:val="bullet"/>
      <w:lvlText w:val=""/>
      <w:lvlJc w:val="left"/>
      <w:pPr>
        <w:tabs>
          <w:tab w:val="num" w:pos="480"/>
        </w:tabs>
        <w:ind w:left="480" w:hanging="480"/>
      </w:pPr>
      <w:rPr>
        <w:rFonts w:ascii="Wingdings" w:hAnsi="Wingdings" w:hint="default"/>
      </w:rPr>
    </w:lvl>
    <w:lvl w:ilvl="3" w:tplc="04090001" w:tentative="1">
      <w:start w:val="1"/>
      <w:numFmt w:val="bullet"/>
      <w:lvlText w:val=""/>
      <w:lvlJc w:val="left"/>
      <w:pPr>
        <w:tabs>
          <w:tab w:val="num" w:pos="960"/>
        </w:tabs>
        <w:ind w:left="960" w:hanging="480"/>
      </w:pPr>
      <w:rPr>
        <w:rFonts w:ascii="Wingdings" w:hAnsi="Wingdings" w:hint="default"/>
      </w:rPr>
    </w:lvl>
    <w:lvl w:ilvl="4" w:tplc="04090003" w:tentative="1">
      <w:start w:val="1"/>
      <w:numFmt w:val="bullet"/>
      <w:lvlText w:val=""/>
      <w:lvlJc w:val="left"/>
      <w:pPr>
        <w:tabs>
          <w:tab w:val="num" w:pos="1440"/>
        </w:tabs>
        <w:ind w:left="1440" w:hanging="480"/>
      </w:pPr>
      <w:rPr>
        <w:rFonts w:ascii="Wingdings" w:hAnsi="Wingdings" w:hint="default"/>
      </w:rPr>
    </w:lvl>
    <w:lvl w:ilvl="5" w:tplc="04090005" w:tentative="1">
      <w:start w:val="1"/>
      <w:numFmt w:val="bullet"/>
      <w:lvlText w:val=""/>
      <w:lvlJc w:val="left"/>
      <w:pPr>
        <w:tabs>
          <w:tab w:val="num" w:pos="1920"/>
        </w:tabs>
        <w:ind w:left="1920" w:hanging="480"/>
      </w:pPr>
      <w:rPr>
        <w:rFonts w:ascii="Wingdings" w:hAnsi="Wingdings" w:hint="default"/>
      </w:rPr>
    </w:lvl>
    <w:lvl w:ilvl="6" w:tplc="04090001" w:tentative="1">
      <w:start w:val="1"/>
      <w:numFmt w:val="bullet"/>
      <w:lvlText w:val=""/>
      <w:lvlJc w:val="left"/>
      <w:pPr>
        <w:tabs>
          <w:tab w:val="num" w:pos="2400"/>
        </w:tabs>
        <w:ind w:left="2400" w:hanging="480"/>
      </w:pPr>
      <w:rPr>
        <w:rFonts w:ascii="Wingdings" w:hAnsi="Wingdings" w:hint="default"/>
      </w:rPr>
    </w:lvl>
    <w:lvl w:ilvl="7" w:tplc="04090003" w:tentative="1">
      <w:start w:val="1"/>
      <w:numFmt w:val="bullet"/>
      <w:lvlText w:val=""/>
      <w:lvlJc w:val="left"/>
      <w:pPr>
        <w:tabs>
          <w:tab w:val="num" w:pos="2880"/>
        </w:tabs>
        <w:ind w:left="2880" w:hanging="480"/>
      </w:pPr>
      <w:rPr>
        <w:rFonts w:ascii="Wingdings" w:hAnsi="Wingdings" w:hint="default"/>
      </w:rPr>
    </w:lvl>
    <w:lvl w:ilvl="8" w:tplc="04090005" w:tentative="1">
      <w:start w:val="1"/>
      <w:numFmt w:val="bullet"/>
      <w:lvlText w:val=""/>
      <w:lvlJc w:val="left"/>
      <w:pPr>
        <w:tabs>
          <w:tab w:val="num" w:pos="3360"/>
        </w:tabs>
        <w:ind w:left="3360" w:hanging="480"/>
      </w:pPr>
      <w:rPr>
        <w:rFonts w:ascii="Wingdings" w:hAnsi="Wingdings" w:hint="default"/>
      </w:rPr>
    </w:lvl>
  </w:abstractNum>
  <w:abstractNum w:abstractNumId="22" w15:restartNumberingAfterBreak="0">
    <w:nsid w:val="74867779"/>
    <w:multiLevelType w:val="multilevel"/>
    <w:tmpl w:val="CD20C222"/>
    <w:lvl w:ilvl="0">
      <w:start w:val="1"/>
      <w:numFmt w:val="decimal"/>
      <w:lvlText w:val="%1"/>
      <w:lvlJc w:val="left"/>
      <w:pPr>
        <w:tabs>
          <w:tab w:val="num" w:pos="1080"/>
        </w:tabs>
        <w:ind w:left="1080" w:hanging="1080"/>
      </w:pPr>
      <w:rPr>
        <w:rFonts w:hint="default"/>
      </w:rPr>
    </w:lvl>
    <w:lvl w:ilvl="1">
      <w:start w:val="10"/>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76295DAD"/>
    <w:multiLevelType w:val="singleLevel"/>
    <w:tmpl w:val="EFE84542"/>
    <w:lvl w:ilvl="0">
      <w:start w:val="1"/>
      <w:numFmt w:val="bullet"/>
      <w:lvlText w:val=""/>
      <w:lvlJc w:val="left"/>
      <w:pPr>
        <w:tabs>
          <w:tab w:val="num" w:pos="425"/>
        </w:tabs>
        <w:ind w:left="425" w:hanging="425"/>
      </w:pPr>
      <w:rPr>
        <w:rFonts w:ascii="Wingdings" w:hAnsi="Wingdings" w:hint="default"/>
      </w:rPr>
    </w:lvl>
  </w:abstractNum>
  <w:abstractNum w:abstractNumId="24" w15:restartNumberingAfterBreak="0">
    <w:nsid w:val="7A253874"/>
    <w:multiLevelType w:val="singleLevel"/>
    <w:tmpl w:val="469402E4"/>
    <w:lvl w:ilvl="0">
      <w:start w:val="1"/>
      <w:numFmt w:val="bullet"/>
      <w:lvlText w:val=""/>
      <w:lvlJc w:val="left"/>
      <w:pPr>
        <w:tabs>
          <w:tab w:val="num" w:pos="425"/>
        </w:tabs>
        <w:ind w:left="425" w:hanging="425"/>
      </w:pPr>
      <w:rPr>
        <w:rFonts w:ascii="Wingdings" w:hAnsi="Wingdings" w:hint="default"/>
        <w:sz w:val="16"/>
        <w:lang w:val="en-GB"/>
      </w:rPr>
    </w:lvl>
  </w:abstractNum>
  <w:abstractNum w:abstractNumId="25" w15:restartNumberingAfterBreak="0">
    <w:nsid w:val="7A5971DB"/>
    <w:multiLevelType w:val="hybridMultilevel"/>
    <w:tmpl w:val="67802288"/>
    <w:lvl w:ilvl="0" w:tplc="3C09000B">
      <w:start w:val="1"/>
      <w:numFmt w:val="bullet"/>
      <w:lvlText w:val=""/>
      <w:lvlJc w:val="left"/>
      <w:pPr>
        <w:ind w:left="855" w:hanging="360"/>
      </w:pPr>
      <w:rPr>
        <w:rFonts w:ascii="Wingdings" w:hAnsi="Wingdings" w:hint="default"/>
      </w:rPr>
    </w:lvl>
    <w:lvl w:ilvl="1" w:tplc="3C090003" w:tentative="1">
      <w:start w:val="1"/>
      <w:numFmt w:val="bullet"/>
      <w:lvlText w:val="o"/>
      <w:lvlJc w:val="left"/>
      <w:pPr>
        <w:ind w:left="1575" w:hanging="360"/>
      </w:pPr>
      <w:rPr>
        <w:rFonts w:ascii="Courier New" w:hAnsi="Courier New" w:cs="Courier New" w:hint="default"/>
      </w:rPr>
    </w:lvl>
    <w:lvl w:ilvl="2" w:tplc="3C090005" w:tentative="1">
      <w:start w:val="1"/>
      <w:numFmt w:val="bullet"/>
      <w:lvlText w:val=""/>
      <w:lvlJc w:val="left"/>
      <w:pPr>
        <w:ind w:left="2295" w:hanging="360"/>
      </w:pPr>
      <w:rPr>
        <w:rFonts w:ascii="Wingdings" w:hAnsi="Wingdings" w:hint="default"/>
      </w:rPr>
    </w:lvl>
    <w:lvl w:ilvl="3" w:tplc="3C090001" w:tentative="1">
      <w:start w:val="1"/>
      <w:numFmt w:val="bullet"/>
      <w:lvlText w:val=""/>
      <w:lvlJc w:val="left"/>
      <w:pPr>
        <w:ind w:left="3015" w:hanging="360"/>
      </w:pPr>
      <w:rPr>
        <w:rFonts w:ascii="Symbol" w:hAnsi="Symbol" w:hint="default"/>
      </w:rPr>
    </w:lvl>
    <w:lvl w:ilvl="4" w:tplc="3C090003" w:tentative="1">
      <w:start w:val="1"/>
      <w:numFmt w:val="bullet"/>
      <w:lvlText w:val="o"/>
      <w:lvlJc w:val="left"/>
      <w:pPr>
        <w:ind w:left="3735" w:hanging="360"/>
      </w:pPr>
      <w:rPr>
        <w:rFonts w:ascii="Courier New" w:hAnsi="Courier New" w:cs="Courier New" w:hint="default"/>
      </w:rPr>
    </w:lvl>
    <w:lvl w:ilvl="5" w:tplc="3C090005" w:tentative="1">
      <w:start w:val="1"/>
      <w:numFmt w:val="bullet"/>
      <w:lvlText w:val=""/>
      <w:lvlJc w:val="left"/>
      <w:pPr>
        <w:ind w:left="4455" w:hanging="360"/>
      </w:pPr>
      <w:rPr>
        <w:rFonts w:ascii="Wingdings" w:hAnsi="Wingdings" w:hint="default"/>
      </w:rPr>
    </w:lvl>
    <w:lvl w:ilvl="6" w:tplc="3C090001" w:tentative="1">
      <w:start w:val="1"/>
      <w:numFmt w:val="bullet"/>
      <w:lvlText w:val=""/>
      <w:lvlJc w:val="left"/>
      <w:pPr>
        <w:ind w:left="5175" w:hanging="360"/>
      </w:pPr>
      <w:rPr>
        <w:rFonts w:ascii="Symbol" w:hAnsi="Symbol" w:hint="default"/>
      </w:rPr>
    </w:lvl>
    <w:lvl w:ilvl="7" w:tplc="3C090003" w:tentative="1">
      <w:start w:val="1"/>
      <w:numFmt w:val="bullet"/>
      <w:lvlText w:val="o"/>
      <w:lvlJc w:val="left"/>
      <w:pPr>
        <w:ind w:left="5895" w:hanging="360"/>
      </w:pPr>
      <w:rPr>
        <w:rFonts w:ascii="Courier New" w:hAnsi="Courier New" w:cs="Courier New" w:hint="default"/>
      </w:rPr>
    </w:lvl>
    <w:lvl w:ilvl="8" w:tplc="3C090005" w:tentative="1">
      <w:start w:val="1"/>
      <w:numFmt w:val="bullet"/>
      <w:lvlText w:val=""/>
      <w:lvlJc w:val="left"/>
      <w:pPr>
        <w:ind w:left="6615" w:hanging="360"/>
      </w:pPr>
      <w:rPr>
        <w:rFonts w:ascii="Wingdings" w:hAnsi="Wingdings" w:hint="default"/>
      </w:rPr>
    </w:lvl>
  </w:abstractNum>
  <w:abstractNum w:abstractNumId="26" w15:restartNumberingAfterBreak="0">
    <w:nsid w:val="7C924AE0"/>
    <w:multiLevelType w:val="singleLevel"/>
    <w:tmpl w:val="651A07B6"/>
    <w:lvl w:ilvl="0">
      <w:start w:val="1"/>
      <w:numFmt w:val="decimal"/>
      <w:lvlText w:val="(%1)"/>
      <w:lvlJc w:val="left"/>
      <w:pPr>
        <w:tabs>
          <w:tab w:val="num" w:pos="360"/>
        </w:tabs>
        <w:ind w:left="360" w:hanging="360"/>
      </w:pPr>
      <w:rPr>
        <w:rFonts w:hint="eastAsia"/>
      </w:rPr>
    </w:lvl>
  </w:abstractNum>
  <w:num w:numId="1" w16cid:durableId="2086488150">
    <w:abstractNumId w:val="24"/>
  </w:num>
  <w:num w:numId="2" w16cid:durableId="2023969064">
    <w:abstractNumId w:val="26"/>
  </w:num>
  <w:num w:numId="3" w16cid:durableId="1342194800">
    <w:abstractNumId w:val="0"/>
  </w:num>
  <w:num w:numId="4" w16cid:durableId="1497266706">
    <w:abstractNumId w:val="15"/>
  </w:num>
  <w:num w:numId="5" w16cid:durableId="105152376">
    <w:abstractNumId w:val="22"/>
  </w:num>
  <w:num w:numId="6" w16cid:durableId="1503397558">
    <w:abstractNumId w:val="21"/>
  </w:num>
  <w:num w:numId="7" w16cid:durableId="549222011">
    <w:abstractNumId w:val="9"/>
  </w:num>
  <w:num w:numId="8" w16cid:durableId="570698557">
    <w:abstractNumId w:val="16"/>
  </w:num>
  <w:num w:numId="9" w16cid:durableId="1307584565">
    <w:abstractNumId w:val="8"/>
  </w:num>
  <w:num w:numId="10" w16cid:durableId="402725475">
    <w:abstractNumId w:val="13"/>
  </w:num>
  <w:num w:numId="11" w16cid:durableId="589970121">
    <w:abstractNumId w:val="14"/>
  </w:num>
  <w:num w:numId="12" w16cid:durableId="593562099">
    <w:abstractNumId w:val="10"/>
  </w:num>
  <w:num w:numId="13" w16cid:durableId="100809638">
    <w:abstractNumId w:val="17"/>
  </w:num>
  <w:num w:numId="14" w16cid:durableId="942297934">
    <w:abstractNumId w:val="1"/>
  </w:num>
  <w:num w:numId="15" w16cid:durableId="1831363726">
    <w:abstractNumId w:val="23"/>
  </w:num>
  <w:num w:numId="16" w16cid:durableId="2029721851">
    <w:abstractNumId w:val="19"/>
  </w:num>
  <w:num w:numId="17" w16cid:durableId="68969463">
    <w:abstractNumId w:val="12"/>
  </w:num>
  <w:num w:numId="18" w16cid:durableId="577985680">
    <w:abstractNumId w:val="4"/>
  </w:num>
  <w:num w:numId="19" w16cid:durableId="816074657">
    <w:abstractNumId w:val="11"/>
  </w:num>
  <w:num w:numId="20" w16cid:durableId="2112847241">
    <w:abstractNumId w:val="18"/>
  </w:num>
  <w:num w:numId="21" w16cid:durableId="1973632388">
    <w:abstractNumId w:val="2"/>
  </w:num>
  <w:num w:numId="22" w16cid:durableId="2008169509">
    <w:abstractNumId w:val="7"/>
  </w:num>
  <w:num w:numId="23" w16cid:durableId="1066949784">
    <w:abstractNumId w:val="25"/>
  </w:num>
  <w:num w:numId="24" w16cid:durableId="2076126677">
    <w:abstractNumId w:val="6"/>
  </w:num>
  <w:num w:numId="25" w16cid:durableId="516845847">
    <w:abstractNumId w:val="20"/>
  </w:num>
  <w:num w:numId="26" w16cid:durableId="517159993">
    <w:abstractNumId w:val="3"/>
  </w:num>
  <w:num w:numId="27" w16cid:durableId="4659029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47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2A1"/>
    <w:rsid w:val="00000167"/>
    <w:rsid w:val="0000044E"/>
    <w:rsid w:val="000007F3"/>
    <w:rsid w:val="000008D0"/>
    <w:rsid w:val="000009BA"/>
    <w:rsid w:val="00001061"/>
    <w:rsid w:val="00001074"/>
    <w:rsid w:val="00001205"/>
    <w:rsid w:val="00001415"/>
    <w:rsid w:val="0000142B"/>
    <w:rsid w:val="00001573"/>
    <w:rsid w:val="00001828"/>
    <w:rsid w:val="00001C4A"/>
    <w:rsid w:val="00001C53"/>
    <w:rsid w:val="00001F6D"/>
    <w:rsid w:val="00002274"/>
    <w:rsid w:val="0000263A"/>
    <w:rsid w:val="0000264C"/>
    <w:rsid w:val="00002992"/>
    <w:rsid w:val="00002A88"/>
    <w:rsid w:val="00002B34"/>
    <w:rsid w:val="00002C15"/>
    <w:rsid w:val="00003134"/>
    <w:rsid w:val="00003340"/>
    <w:rsid w:val="00003367"/>
    <w:rsid w:val="000033C2"/>
    <w:rsid w:val="00003411"/>
    <w:rsid w:val="00003433"/>
    <w:rsid w:val="0000352A"/>
    <w:rsid w:val="00003582"/>
    <w:rsid w:val="00003633"/>
    <w:rsid w:val="0000363E"/>
    <w:rsid w:val="00003650"/>
    <w:rsid w:val="00003830"/>
    <w:rsid w:val="0000386A"/>
    <w:rsid w:val="0000391C"/>
    <w:rsid w:val="00003A9A"/>
    <w:rsid w:val="00003B2F"/>
    <w:rsid w:val="00003D4A"/>
    <w:rsid w:val="00003DF5"/>
    <w:rsid w:val="000040AC"/>
    <w:rsid w:val="00004221"/>
    <w:rsid w:val="000043CD"/>
    <w:rsid w:val="000044E6"/>
    <w:rsid w:val="000045EF"/>
    <w:rsid w:val="0000474A"/>
    <w:rsid w:val="0000490F"/>
    <w:rsid w:val="00004B2D"/>
    <w:rsid w:val="00004BF6"/>
    <w:rsid w:val="00004D11"/>
    <w:rsid w:val="00004D21"/>
    <w:rsid w:val="00004F03"/>
    <w:rsid w:val="0000500C"/>
    <w:rsid w:val="0000512C"/>
    <w:rsid w:val="00005361"/>
    <w:rsid w:val="0000539B"/>
    <w:rsid w:val="00005645"/>
    <w:rsid w:val="000058E0"/>
    <w:rsid w:val="00005A66"/>
    <w:rsid w:val="00005D06"/>
    <w:rsid w:val="00006012"/>
    <w:rsid w:val="0000606D"/>
    <w:rsid w:val="00006631"/>
    <w:rsid w:val="00006738"/>
    <w:rsid w:val="00006760"/>
    <w:rsid w:val="0000714D"/>
    <w:rsid w:val="000071A0"/>
    <w:rsid w:val="0000746E"/>
    <w:rsid w:val="00007619"/>
    <w:rsid w:val="0000762A"/>
    <w:rsid w:val="0000765F"/>
    <w:rsid w:val="000079E8"/>
    <w:rsid w:val="00007A8F"/>
    <w:rsid w:val="00007D1C"/>
    <w:rsid w:val="00007DFB"/>
    <w:rsid w:val="000103C8"/>
    <w:rsid w:val="00010647"/>
    <w:rsid w:val="00010732"/>
    <w:rsid w:val="00010924"/>
    <w:rsid w:val="00010C5F"/>
    <w:rsid w:val="00010DD6"/>
    <w:rsid w:val="00010E12"/>
    <w:rsid w:val="00010F50"/>
    <w:rsid w:val="00010FC7"/>
    <w:rsid w:val="0001114D"/>
    <w:rsid w:val="000113BA"/>
    <w:rsid w:val="00011605"/>
    <w:rsid w:val="00011650"/>
    <w:rsid w:val="000116CA"/>
    <w:rsid w:val="00011768"/>
    <w:rsid w:val="00011A3A"/>
    <w:rsid w:val="000122A3"/>
    <w:rsid w:val="0001242B"/>
    <w:rsid w:val="000124CF"/>
    <w:rsid w:val="000127CA"/>
    <w:rsid w:val="00012885"/>
    <w:rsid w:val="00012B79"/>
    <w:rsid w:val="00012E1D"/>
    <w:rsid w:val="00012E20"/>
    <w:rsid w:val="00012F68"/>
    <w:rsid w:val="00012F6C"/>
    <w:rsid w:val="00012FB3"/>
    <w:rsid w:val="0001305A"/>
    <w:rsid w:val="00013082"/>
    <w:rsid w:val="000130CC"/>
    <w:rsid w:val="00013364"/>
    <w:rsid w:val="0001342F"/>
    <w:rsid w:val="00013436"/>
    <w:rsid w:val="00013469"/>
    <w:rsid w:val="00013918"/>
    <w:rsid w:val="00013B73"/>
    <w:rsid w:val="00014006"/>
    <w:rsid w:val="000143CD"/>
    <w:rsid w:val="0001443F"/>
    <w:rsid w:val="000144DD"/>
    <w:rsid w:val="000146E3"/>
    <w:rsid w:val="00014A23"/>
    <w:rsid w:val="00014B13"/>
    <w:rsid w:val="00014C4B"/>
    <w:rsid w:val="00014E47"/>
    <w:rsid w:val="00014EDA"/>
    <w:rsid w:val="0001516B"/>
    <w:rsid w:val="00015241"/>
    <w:rsid w:val="00015295"/>
    <w:rsid w:val="0001529C"/>
    <w:rsid w:val="000152B2"/>
    <w:rsid w:val="0001570B"/>
    <w:rsid w:val="0001597F"/>
    <w:rsid w:val="0001599D"/>
    <w:rsid w:val="00015EA6"/>
    <w:rsid w:val="00016051"/>
    <w:rsid w:val="0001648C"/>
    <w:rsid w:val="000165B4"/>
    <w:rsid w:val="00016849"/>
    <w:rsid w:val="0001687C"/>
    <w:rsid w:val="000168B7"/>
    <w:rsid w:val="00016C27"/>
    <w:rsid w:val="00016E09"/>
    <w:rsid w:val="0001721A"/>
    <w:rsid w:val="0001724D"/>
    <w:rsid w:val="000175C5"/>
    <w:rsid w:val="00017608"/>
    <w:rsid w:val="00017664"/>
    <w:rsid w:val="00017B48"/>
    <w:rsid w:val="00017EFE"/>
    <w:rsid w:val="00017FC4"/>
    <w:rsid w:val="00020129"/>
    <w:rsid w:val="00020499"/>
    <w:rsid w:val="00020850"/>
    <w:rsid w:val="0002098A"/>
    <w:rsid w:val="0002099E"/>
    <w:rsid w:val="000209BF"/>
    <w:rsid w:val="00020B0C"/>
    <w:rsid w:val="00020BC8"/>
    <w:rsid w:val="000210FA"/>
    <w:rsid w:val="0002136F"/>
    <w:rsid w:val="000213AC"/>
    <w:rsid w:val="000221E5"/>
    <w:rsid w:val="0002266F"/>
    <w:rsid w:val="000228F9"/>
    <w:rsid w:val="000229B0"/>
    <w:rsid w:val="00022A5B"/>
    <w:rsid w:val="00022AC5"/>
    <w:rsid w:val="00022D5E"/>
    <w:rsid w:val="0002325C"/>
    <w:rsid w:val="0002356A"/>
    <w:rsid w:val="00023B61"/>
    <w:rsid w:val="00023C16"/>
    <w:rsid w:val="00024050"/>
    <w:rsid w:val="00024265"/>
    <w:rsid w:val="000243AF"/>
    <w:rsid w:val="0002453A"/>
    <w:rsid w:val="00024646"/>
    <w:rsid w:val="0002481B"/>
    <w:rsid w:val="0002486B"/>
    <w:rsid w:val="00024908"/>
    <w:rsid w:val="00024C80"/>
    <w:rsid w:val="00024DCA"/>
    <w:rsid w:val="00024E6E"/>
    <w:rsid w:val="00024EC5"/>
    <w:rsid w:val="00024EE2"/>
    <w:rsid w:val="000250B6"/>
    <w:rsid w:val="000253BE"/>
    <w:rsid w:val="00025571"/>
    <w:rsid w:val="0002561D"/>
    <w:rsid w:val="000256BB"/>
    <w:rsid w:val="000259D1"/>
    <w:rsid w:val="00025FAE"/>
    <w:rsid w:val="000261B0"/>
    <w:rsid w:val="000261B7"/>
    <w:rsid w:val="000262B7"/>
    <w:rsid w:val="000262DD"/>
    <w:rsid w:val="00026313"/>
    <w:rsid w:val="00026688"/>
    <w:rsid w:val="00026714"/>
    <w:rsid w:val="00026721"/>
    <w:rsid w:val="0002678D"/>
    <w:rsid w:val="00026852"/>
    <w:rsid w:val="000268EC"/>
    <w:rsid w:val="00026A22"/>
    <w:rsid w:val="00026BC1"/>
    <w:rsid w:val="00026C46"/>
    <w:rsid w:val="00027013"/>
    <w:rsid w:val="0002729C"/>
    <w:rsid w:val="0002738D"/>
    <w:rsid w:val="000273C0"/>
    <w:rsid w:val="000275FC"/>
    <w:rsid w:val="0002761E"/>
    <w:rsid w:val="000277D9"/>
    <w:rsid w:val="00027997"/>
    <w:rsid w:val="00027B1C"/>
    <w:rsid w:val="00027CDC"/>
    <w:rsid w:val="00027DDC"/>
    <w:rsid w:val="00027DFC"/>
    <w:rsid w:val="00027E06"/>
    <w:rsid w:val="00030117"/>
    <w:rsid w:val="00030182"/>
    <w:rsid w:val="00030353"/>
    <w:rsid w:val="00030402"/>
    <w:rsid w:val="000307C2"/>
    <w:rsid w:val="00030867"/>
    <w:rsid w:val="000310BF"/>
    <w:rsid w:val="0003132C"/>
    <w:rsid w:val="000314A7"/>
    <w:rsid w:val="00031562"/>
    <w:rsid w:val="000316B4"/>
    <w:rsid w:val="00031CBB"/>
    <w:rsid w:val="00031CD3"/>
    <w:rsid w:val="00031D09"/>
    <w:rsid w:val="00031D36"/>
    <w:rsid w:val="00031F06"/>
    <w:rsid w:val="00032269"/>
    <w:rsid w:val="000322A6"/>
    <w:rsid w:val="000323D9"/>
    <w:rsid w:val="000324F5"/>
    <w:rsid w:val="000325A3"/>
    <w:rsid w:val="000325ED"/>
    <w:rsid w:val="000326A2"/>
    <w:rsid w:val="000326F9"/>
    <w:rsid w:val="00032968"/>
    <w:rsid w:val="00032999"/>
    <w:rsid w:val="00032ACF"/>
    <w:rsid w:val="00032BC5"/>
    <w:rsid w:val="00032EAC"/>
    <w:rsid w:val="00032F1F"/>
    <w:rsid w:val="00033080"/>
    <w:rsid w:val="000331E1"/>
    <w:rsid w:val="00033518"/>
    <w:rsid w:val="00033522"/>
    <w:rsid w:val="0003356D"/>
    <w:rsid w:val="0003375C"/>
    <w:rsid w:val="00033924"/>
    <w:rsid w:val="00033BDF"/>
    <w:rsid w:val="00033D0D"/>
    <w:rsid w:val="00033E69"/>
    <w:rsid w:val="000342C6"/>
    <w:rsid w:val="0003452F"/>
    <w:rsid w:val="00034557"/>
    <w:rsid w:val="00034613"/>
    <w:rsid w:val="0003485B"/>
    <w:rsid w:val="00034A09"/>
    <w:rsid w:val="00034A28"/>
    <w:rsid w:val="00034AB0"/>
    <w:rsid w:val="00034CE2"/>
    <w:rsid w:val="00034F6B"/>
    <w:rsid w:val="00035192"/>
    <w:rsid w:val="00035241"/>
    <w:rsid w:val="00035655"/>
    <w:rsid w:val="0003568B"/>
    <w:rsid w:val="00035BEE"/>
    <w:rsid w:val="00035C82"/>
    <w:rsid w:val="00035F8D"/>
    <w:rsid w:val="00035FF7"/>
    <w:rsid w:val="000362D2"/>
    <w:rsid w:val="000363D7"/>
    <w:rsid w:val="0003648A"/>
    <w:rsid w:val="00036850"/>
    <w:rsid w:val="00036875"/>
    <w:rsid w:val="0003691F"/>
    <w:rsid w:val="00036BA0"/>
    <w:rsid w:val="00036CD0"/>
    <w:rsid w:val="00036D26"/>
    <w:rsid w:val="00037289"/>
    <w:rsid w:val="000374BA"/>
    <w:rsid w:val="000378C6"/>
    <w:rsid w:val="000379ED"/>
    <w:rsid w:val="00037D10"/>
    <w:rsid w:val="00037D47"/>
    <w:rsid w:val="000400E3"/>
    <w:rsid w:val="0004011B"/>
    <w:rsid w:val="0004033E"/>
    <w:rsid w:val="00040367"/>
    <w:rsid w:val="00040473"/>
    <w:rsid w:val="000404B5"/>
    <w:rsid w:val="000407D8"/>
    <w:rsid w:val="00040829"/>
    <w:rsid w:val="00040ADC"/>
    <w:rsid w:val="00040B31"/>
    <w:rsid w:val="00040E7B"/>
    <w:rsid w:val="00040ED7"/>
    <w:rsid w:val="00040EDA"/>
    <w:rsid w:val="00040F86"/>
    <w:rsid w:val="00040FFC"/>
    <w:rsid w:val="00041011"/>
    <w:rsid w:val="00041059"/>
    <w:rsid w:val="000410EE"/>
    <w:rsid w:val="000412D0"/>
    <w:rsid w:val="000413DD"/>
    <w:rsid w:val="00041A7C"/>
    <w:rsid w:val="00041B47"/>
    <w:rsid w:val="00041CD7"/>
    <w:rsid w:val="00041CE2"/>
    <w:rsid w:val="00041ED3"/>
    <w:rsid w:val="00042408"/>
    <w:rsid w:val="00042573"/>
    <w:rsid w:val="0004286D"/>
    <w:rsid w:val="00042AB9"/>
    <w:rsid w:val="00042B8A"/>
    <w:rsid w:val="00042E4C"/>
    <w:rsid w:val="00042F3E"/>
    <w:rsid w:val="000430F3"/>
    <w:rsid w:val="00043114"/>
    <w:rsid w:val="0004317D"/>
    <w:rsid w:val="00043383"/>
    <w:rsid w:val="0004358E"/>
    <w:rsid w:val="000437E2"/>
    <w:rsid w:val="000438BC"/>
    <w:rsid w:val="00043B8A"/>
    <w:rsid w:val="00043DE4"/>
    <w:rsid w:val="00043F18"/>
    <w:rsid w:val="00043F37"/>
    <w:rsid w:val="00043F3B"/>
    <w:rsid w:val="00043F72"/>
    <w:rsid w:val="00044116"/>
    <w:rsid w:val="0004439A"/>
    <w:rsid w:val="00044411"/>
    <w:rsid w:val="000445A0"/>
    <w:rsid w:val="000445A9"/>
    <w:rsid w:val="0004465E"/>
    <w:rsid w:val="000447A9"/>
    <w:rsid w:val="00044827"/>
    <w:rsid w:val="00044A1E"/>
    <w:rsid w:val="00044B9D"/>
    <w:rsid w:val="00044D28"/>
    <w:rsid w:val="00045061"/>
    <w:rsid w:val="0004521D"/>
    <w:rsid w:val="00045643"/>
    <w:rsid w:val="00045689"/>
    <w:rsid w:val="0004594B"/>
    <w:rsid w:val="000459E8"/>
    <w:rsid w:val="00045ABF"/>
    <w:rsid w:val="00045AF9"/>
    <w:rsid w:val="00045B81"/>
    <w:rsid w:val="00045BC3"/>
    <w:rsid w:val="00045DC2"/>
    <w:rsid w:val="00045E44"/>
    <w:rsid w:val="00046140"/>
    <w:rsid w:val="0004618A"/>
    <w:rsid w:val="000462CF"/>
    <w:rsid w:val="0004636F"/>
    <w:rsid w:val="00046410"/>
    <w:rsid w:val="000465F8"/>
    <w:rsid w:val="000467CA"/>
    <w:rsid w:val="00046A4C"/>
    <w:rsid w:val="00046B6D"/>
    <w:rsid w:val="00046BEB"/>
    <w:rsid w:val="00046DAF"/>
    <w:rsid w:val="00046E31"/>
    <w:rsid w:val="00046F0E"/>
    <w:rsid w:val="00047094"/>
    <w:rsid w:val="0004727D"/>
    <w:rsid w:val="000477B4"/>
    <w:rsid w:val="00047944"/>
    <w:rsid w:val="00047973"/>
    <w:rsid w:val="00047989"/>
    <w:rsid w:val="00047BED"/>
    <w:rsid w:val="00047C82"/>
    <w:rsid w:val="00047D87"/>
    <w:rsid w:val="00047EF0"/>
    <w:rsid w:val="00047EF8"/>
    <w:rsid w:val="00047F41"/>
    <w:rsid w:val="000506FF"/>
    <w:rsid w:val="0005077B"/>
    <w:rsid w:val="00050787"/>
    <w:rsid w:val="000508C0"/>
    <w:rsid w:val="00050B01"/>
    <w:rsid w:val="00050BAC"/>
    <w:rsid w:val="00050F33"/>
    <w:rsid w:val="00050FDF"/>
    <w:rsid w:val="00051389"/>
    <w:rsid w:val="000516F6"/>
    <w:rsid w:val="0005178E"/>
    <w:rsid w:val="000518E6"/>
    <w:rsid w:val="00051913"/>
    <w:rsid w:val="00051A6B"/>
    <w:rsid w:val="00051E5F"/>
    <w:rsid w:val="00051ECB"/>
    <w:rsid w:val="00051F11"/>
    <w:rsid w:val="00052254"/>
    <w:rsid w:val="00052441"/>
    <w:rsid w:val="00052770"/>
    <w:rsid w:val="000529AE"/>
    <w:rsid w:val="00052A44"/>
    <w:rsid w:val="00052CDF"/>
    <w:rsid w:val="00052F17"/>
    <w:rsid w:val="00053A4A"/>
    <w:rsid w:val="00053AAB"/>
    <w:rsid w:val="00053C91"/>
    <w:rsid w:val="00053E13"/>
    <w:rsid w:val="00053EB9"/>
    <w:rsid w:val="00054272"/>
    <w:rsid w:val="00054356"/>
    <w:rsid w:val="000547A4"/>
    <w:rsid w:val="000547BF"/>
    <w:rsid w:val="00054A4E"/>
    <w:rsid w:val="00054AAE"/>
    <w:rsid w:val="00054D3B"/>
    <w:rsid w:val="000550F2"/>
    <w:rsid w:val="00055155"/>
    <w:rsid w:val="000551D1"/>
    <w:rsid w:val="00055525"/>
    <w:rsid w:val="0005578F"/>
    <w:rsid w:val="000557BC"/>
    <w:rsid w:val="000558F0"/>
    <w:rsid w:val="00055974"/>
    <w:rsid w:val="00055A52"/>
    <w:rsid w:val="00055B3B"/>
    <w:rsid w:val="00055BC9"/>
    <w:rsid w:val="00055C29"/>
    <w:rsid w:val="00055C67"/>
    <w:rsid w:val="00055D18"/>
    <w:rsid w:val="00055E16"/>
    <w:rsid w:val="0005611B"/>
    <w:rsid w:val="00056301"/>
    <w:rsid w:val="000563DD"/>
    <w:rsid w:val="0005674A"/>
    <w:rsid w:val="00056D3D"/>
    <w:rsid w:val="00056D3E"/>
    <w:rsid w:val="00056E73"/>
    <w:rsid w:val="00056E97"/>
    <w:rsid w:val="00056FAB"/>
    <w:rsid w:val="0005705B"/>
    <w:rsid w:val="00057076"/>
    <w:rsid w:val="00057422"/>
    <w:rsid w:val="00057537"/>
    <w:rsid w:val="00057565"/>
    <w:rsid w:val="0005772D"/>
    <w:rsid w:val="00057AE8"/>
    <w:rsid w:val="00057C47"/>
    <w:rsid w:val="00057C63"/>
    <w:rsid w:val="000601AE"/>
    <w:rsid w:val="000603DC"/>
    <w:rsid w:val="00060677"/>
    <w:rsid w:val="00060716"/>
    <w:rsid w:val="0006097F"/>
    <w:rsid w:val="00060C02"/>
    <w:rsid w:val="00060FD6"/>
    <w:rsid w:val="0006110E"/>
    <w:rsid w:val="00061AB2"/>
    <w:rsid w:val="00061AD2"/>
    <w:rsid w:val="00061E45"/>
    <w:rsid w:val="00062332"/>
    <w:rsid w:val="00062615"/>
    <w:rsid w:val="00062A46"/>
    <w:rsid w:val="00062BD1"/>
    <w:rsid w:val="00062C1A"/>
    <w:rsid w:val="00062E2E"/>
    <w:rsid w:val="00062ED4"/>
    <w:rsid w:val="000630D0"/>
    <w:rsid w:val="0006314C"/>
    <w:rsid w:val="000631B3"/>
    <w:rsid w:val="000632AD"/>
    <w:rsid w:val="0006333F"/>
    <w:rsid w:val="000635FF"/>
    <w:rsid w:val="0006391B"/>
    <w:rsid w:val="00063C07"/>
    <w:rsid w:val="00063C39"/>
    <w:rsid w:val="00063EA7"/>
    <w:rsid w:val="0006402A"/>
    <w:rsid w:val="00064243"/>
    <w:rsid w:val="0006444C"/>
    <w:rsid w:val="0006463F"/>
    <w:rsid w:val="000646B2"/>
    <w:rsid w:val="000648C6"/>
    <w:rsid w:val="000648DD"/>
    <w:rsid w:val="000649F8"/>
    <w:rsid w:val="00064B62"/>
    <w:rsid w:val="00064CE2"/>
    <w:rsid w:val="00064D1F"/>
    <w:rsid w:val="00064F89"/>
    <w:rsid w:val="0006512D"/>
    <w:rsid w:val="0006513C"/>
    <w:rsid w:val="0006520B"/>
    <w:rsid w:val="00065429"/>
    <w:rsid w:val="0006566D"/>
    <w:rsid w:val="00065844"/>
    <w:rsid w:val="00065CAC"/>
    <w:rsid w:val="00065D4D"/>
    <w:rsid w:val="00066366"/>
    <w:rsid w:val="00066381"/>
    <w:rsid w:val="00066439"/>
    <w:rsid w:val="00066597"/>
    <w:rsid w:val="00066969"/>
    <w:rsid w:val="00066B46"/>
    <w:rsid w:val="00066BCC"/>
    <w:rsid w:val="00066EF2"/>
    <w:rsid w:val="00066FEF"/>
    <w:rsid w:val="000670B0"/>
    <w:rsid w:val="000670B7"/>
    <w:rsid w:val="00067136"/>
    <w:rsid w:val="000671FD"/>
    <w:rsid w:val="00067208"/>
    <w:rsid w:val="00067221"/>
    <w:rsid w:val="000672DC"/>
    <w:rsid w:val="0006746F"/>
    <w:rsid w:val="00067975"/>
    <w:rsid w:val="000679B6"/>
    <w:rsid w:val="00067B3E"/>
    <w:rsid w:val="00067D44"/>
    <w:rsid w:val="00067EC1"/>
    <w:rsid w:val="000700A2"/>
    <w:rsid w:val="000701D3"/>
    <w:rsid w:val="0007040E"/>
    <w:rsid w:val="00070448"/>
    <w:rsid w:val="00070515"/>
    <w:rsid w:val="0007077A"/>
    <w:rsid w:val="00070840"/>
    <w:rsid w:val="00070854"/>
    <w:rsid w:val="00070A2A"/>
    <w:rsid w:val="00070B53"/>
    <w:rsid w:val="00070C9B"/>
    <w:rsid w:val="00070CF4"/>
    <w:rsid w:val="00070F50"/>
    <w:rsid w:val="0007109A"/>
    <w:rsid w:val="000711C1"/>
    <w:rsid w:val="000711E5"/>
    <w:rsid w:val="0007123F"/>
    <w:rsid w:val="000712E1"/>
    <w:rsid w:val="00071515"/>
    <w:rsid w:val="00071571"/>
    <w:rsid w:val="0007185F"/>
    <w:rsid w:val="00071A76"/>
    <w:rsid w:val="00071B2B"/>
    <w:rsid w:val="00071BCC"/>
    <w:rsid w:val="00071BF4"/>
    <w:rsid w:val="00071D55"/>
    <w:rsid w:val="00071DBD"/>
    <w:rsid w:val="00071F99"/>
    <w:rsid w:val="00071FB0"/>
    <w:rsid w:val="0007203E"/>
    <w:rsid w:val="000727EE"/>
    <w:rsid w:val="000728B1"/>
    <w:rsid w:val="00072A27"/>
    <w:rsid w:val="00072C61"/>
    <w:rsid w:val="00072C6F"/>
    <w:rsid w:val="00072D70"/>
    <w:rsid w:val="00072E81"/>
    <w:rsid w:val="00073200"/>
    <w:rsid w:val="00073505"/>
    <w:rsid w:val="00073608"/>
    <w:rsid w:val="0007363D"/>
    <w:rsid w:val="000737B5"/>
    <w:rsid w:val="000737FD"/>
    <w:rsid w:val="00073EAA"/>
    <w:rsid w:val="00074068"/>
    <w:rsid w:val="000741B3"/>
    <w:rsid w:val="00074343"/>
    <w:rsid w:val="000743F6"/>
    <w:rsid w:val="00074645"/>
    <w:rsid w:val="000746D2"/>
    <w:rsid w:val="000748AE"/>
    <w:rsid w:val="00074916"/>
    <w:rsid w:val="00074CF7"/>
    <w:rsid w:val="00074D8D"/>
    <w:rsid w:val="00074DD4"/>
    <w:rsid w:val="00075048"/>
    <w:rsid w:val="000750A3"/>
    <w:rsid w:val="00075110"/>
    <w:rsid w:val="00075670"/>
    <w:rsid w:val="000756CC"/>
    <w:rsid w:val="000758A3"/>
    <w:rsid w:val="00075B61"/>
    <w:rsid w:val="00076125"/>
    <w:rsid w:val="000762B9"/>
    <w:rsid w:val="000763EB"/>
    <w:rsid w:val="0007652F"/>
    <w:rsid w:val="00076738"/>
    <w:rsid w:val="000767A4"/>
    <w:rsid w:val="000769A8"/>
    <w:rsid w:val="00076EC2"/>
    <w:rsid w:val="00076FB9"/>
    <w:rsid w:val="0007732A"/>
    <w:rsid w:val="00077561"/>
    <w:rsid w:val="00077633"/>
    <w:rsid w:val="0007766F"/>
    <w:rsid w:val="000779A4"/>
    <w:rsid w:val="00077CA0"/>
    <w:rsid w:val="00077DDE"/>
    <w:rsid w:val="00077E5D"/>
    <w:rsid w:val="00080617"/>
    <w:rsid w:val="0008063E"/>
    <w:rsid w:val="00080712"/>
    <w:rsid w:val="000807EB"/>
    <w:rsid w:val="00080C2B"/>
    <w:rsid w:val="00080DA3"/>
    <w:rsid w:val="00080E06"/>
    <w:rsid w:val="00080ED5"/>
    <w:rsid w:val="00080F68"/>
    <w:rsid w:val="00080FA8"/>
    <w:rsid w:val="000813FC"/>
    <w:rsid w:val="0008150F"/>
    <w:rsid w:val="000816A5"/>
    <w:rsid w:val="000816FD"/>
    <w:rsid w:val="00081B38"/>
    <w:rsid w:val="00081D36"/>
    <w:rsid w:val="00081DBF"/>
    <w:rsid w:val="00081E9E"/>
    <w:rsid w:val="00081EBA"/>
    <w:rsid w:val="00081ECE"/>
    <w:rsid w:val="0008204A"/>
    <w:rsid w:val="000821C8"/>
    <w:rsid w:val="0008222A"/>
    <w:rsid w:val="000823FE"/>
    <w:rsid w:val="0008240E"/>
    <w:rsid w:val="0008250A"/>
    <w:rsid w:val="00082530"/>
    <w:rsid w:val="0008288E"/>
    <w:rsid w:val="000829E0"/>
    <w:rsid w:val="00082AC0"/>
    <w:rsid w:val="00082C8D"/>
    <w:rsid w:val="00082DD6"/>
    <w:rsid w:val="00082ECE"/>
    <w:rsid w:val="000831EC"/>
    <w:rsid w:val="00083337"/>
    <w:rsid w:val="00083644"/>
    <w:rsid w:val="00083689"/>
    <w:rsid w:val="000836FF"/>
    <w:rsid w:val="00083810"/>
    <w:rsid w:val="00083A4E"/>
    <w:rsid w:val="00083B44"/>
    <w:rsid w:val="00083B64"/>
    <w:rsid w:val="00083BA6"/>
    <w:rsid w:val="00083C90"/>
    <w:rsid w:val="00083DD6"/>
    <w:rsid w:val="00083E0C"/>
    <w:rsid w:val="00083F27"/>
    <w:rsid w:val="00084056"/>
    <w:rsid w:val="00084A5A"/>
    <w:rsid w:val="00084A7A"/>
    <w:rsid w:val="00084A8F"/>
    <w:rsid w:val="00084B35"/>
    <w:rsid w:val="00084BEC"/>
    <w:rsid w:val="00084D6B"/>
    <w:rsid w:val="00084DB6"/>
    <w:rsid w:val="00084EBF"/>
    <w:rsid w:val="0008505A"/>
    <w:rsid w:val="0008511E"/>
    <w:rsid w:val="0008554B"/>
    <w:rsid w:val="000857D9"/>
    <w:rsid w:val="0008581D"/>
    <w:rsid w:val="00085AE1"/>
    <w:rsid w:val="00085D8F"/>
    <w:rsid w:val="000860F0"/>
    <w:rsid w:val="000861CC"/>
    <w:rsid w:val="000863F4"/>
    <w:rsid w:val="000867D1"/>
    <w:rsid w:val="00086AC4"/>
    <w:rsid w:val="00086D72"/>
    <w:rsid w:val="000870DB"/>
    <w:rsid w:val="00087186"/>
    <w:rsid w:val="000871ED"/>
    <w:rsid w:val="0008726A"/>
    <w:rsid w:val="00087331"/>
    <w:rsid w:val="0008739F"/>
    <w:rsid w:val="000873F4"/>
    <w:rsid w:val="0008754F"/>
    <w:rsid w:val="000876CF"/>
    <w:rsid w:val="0008777D"/>
    <w:rsid w:val="000879FF"/>
    <w:rsid w:val="00087A9F"/>
    <w:rsid w:val="00087BFA"/>
    <w:rsid w:val="00087DF7"/>
    <w:rsid w:val="00087FF6"/>
    <w:rsid w:val="00090271"/>
    <w:rsid w:val="00090709"/>
    <w:rsid w:val="00090901"/>
    <w:rsid w:val="00090A14"/>
    <w:rsid w:val="00090B41"/>
    <w:rsid w:val="00090BC3"/>
    <w:rsid w:val="00090CC7"/>
    <w:rsid w:val="00090E37"/>
    <w:rsid w:val="00090F1A"/>
    <w:rsid w:val="00090FEF"/>
    <w:rsid w:val="000911EA"/>
    <w:rsid w:val="0009132D"/>
    <w:rsid w:val="000917E7"/>
    <w:rsid w:val="00091A2B"/>
    <w:rsid w:val="00091B9B"/>
    <w:rsid w:val="00091FD0"/>
    <w:rsid w:val="00091FDF"/>
    <w:rsid w:val="000922BF"/>
    <w:rsid w:val="0009270D"/>
    <w:rsid w:val="00092767"/>
    <w:rsid w:val="00092856"/>
    <w:rsid w:val="000928AF"/>
    <w:rsid w:val="00092987"/>
    <w:rsid w:val="000929DB"/>
    <w:rsid w:val="00092B4E"/>
    <w:rsid w:val="00092D0C"/>
    <w:rsid w:val="00092D46"/>
    <w:rsid w:val="00093163"/>
    <w:rsid w:val="000931FA"/>
    <w:rsid w:val="000934FE"/>
    <w:rsid w:val="00093743"/>
    <w:rsid w:val="000937D1"/>
    <w:rsid w:val="000938B0"/>
    <w:rsid w:val="00093AE1"/>
    <w:rsid w:val="00093DDB"/>
    <w:rsid w:val="00093FB4"/>
    <w:rsid w:val="00094284"/>
    <w:rsid w:val="000943BD"/>
    <w:rsid w:val="0009442D"/>
    <w:rsid w:val="000945CD"/>
    <w:rsid w:val="0009461D"/>
    <w:rsid w:val="00094A8D"/>
    <w:rsid w:val="00094B03"/>
    <w:rsid w:val="00094C6B"/>
    <w:rsid w:val="00094EA7"/>
    <w:rsid w:val="0009509F"/>
    <w:rsid w:val="000950AC"/>
    <w:rsid w:val="0009516A"/>
    <w:rsid w:val="00095245"/>
    <w:rsid w:val="0009535C"/>
    <w:rsid w:val="00095420"/>
    <w:rsid w:val="0009547B"/>
    <w:rsid w:val="000959CC"/>
    <w:rsid w:val="00095C9F"/>
    <w:rsid w:val="00095CA9"/>
    <w:rsid w:val="00095D71"/>
    <w:rsid w:val="00095FED"/>
    <w:rsid w:val="00096241"/>
    <w:rsid w:val="00096253"/>
    <w:rsid w:val="00096285"/>
    <w:rsid w:val="0009645A"/>
    <w:rsid w:val="000964EA"/>
    <w:rsid w:val="000965F8"/>
    <w:rsid w:val="000967E7"/>
    <w:rsid w:val="00096E23"/>
    <w:rsid w:val="00096E6B"/>
    <w:rsid w:val="00096EE6"/>
    <w:rsid w:val="0009700D"/>
    <w:rsid w:val="0009732E"/>
    <w:rsid w:val="000973D0"/>
    <w:rsid w:val="000973F4"/>
    <w:rsid w:val="000975B8"/>
    <w:rsid w:val="0009781C"/>
    <w:rsid w:val="00097FE7"/>
    <w:rsid w:val="000A0132"/>
    <w:rsid w:val="000A01EF"/>
    <w:rsid w:val="000A04F7"/>
    <w:rsid w:val="000A08A9"/>
    <w:rsid w:val="000A0A6B"/>
    <w:rsid w:val="000A0BBA"/>
    <w:rsid w:val="000A0CB3"/>
    <w:rsid w:val="000A0CB8"/>
    <w:rsid w:val="000A0DF1"/>
    <w:rsid w:val="000A0E78"/>
    <w:rsid w:val="000A0FA8"/>
    <w:rsid w:val="000A103A"/>
    <w:rsid w:val="000A108D"/>
    <w:rsid w:val="000A1097"/>
    <w:rsid w:val="000A14C4"/>
    <w:rsid w:val="000A1533"/>
    <w:rsid w:val="000A15FC"/>
    <w:rsid w:val="000A166A"/>
    <w:rsid w:val="000A1807"/>
    <w:rsid w:val="000A197F"/>
    <w:rsid w:val="000A1A86"/>
    <w:rsid w:val="000A1C43"/>
    <w:rsid w:val="000A1CAF"/>
    <w:rsid w:val="000A1CC4"/>
    <w:rsid w:val="000A1EA1"/>
    <w:rsid w:val="000A21C2"/>
    <w:rsid w:val="000A22C9"/>
    <w:rsid w:val="000A23DE"/>
    <w:rsid w:val="000A2954"/>
    <w:rsid w:val="000A2A38"/>
    <w:rsid w:val="000A2D81"/>
    <w:rsid w:val="000A2ED3"/>
    <w:rsid w:val="000A3015"/>
    <w:rsid w:val="000A3715"/>
    <w:rsid w:val="000A3AC2"/>
    <w:rsid w:val="000A3B98"/>
    <w:rsid w:val="000A3C2B"/>
    <w:rsid w:val="000A3E80"/>
    <w:rsid w:val="000A4064"/>
    <w:rsid w:val="000A41CB"/>
    <w:rsid w:val="000A4362"/>
    <w:rsid w:val="000A4A29"/>
    <w:rsid w:val="000A4C50"/>
    <w:rsid w:val="000A4D24"/>
    <w:rsid w:val="000A4F6F"/>
    <w:rsid w:val="000A4FD2"/>
    <w:rsid w:val="000A52C4"/>
    <w:rsid w:val="000A52CD"/>
    <w:rsid w:val="000A59AF"/>
    <w:rsid w:val="000A5D61"/>
    <w:rsid w:val="000A5D91"/>
    <w:rsid w:val="000A64BF"/>
    <w:rsid w:val="000A6514"/>
    <w:rsid w:val="000A651A"/>
    <w:rsid w:val="000A65A3"/>
    <w:rsid w:val="000A6CE0"/>
    <w:rsid w:val="000A6D7E"/>
    <w:rsid w:val="000A6F77"/>
    <w:rsid w:val="000A70C3"/>
    <w:rsid w:val="000A70E6"/>
    <w:rsid w:val="000A74E6"/>
    <w:rsid w:val="000A76B3"/>
    <w:rsid w:val="000A775F"/>
    <w:rsid w:val="000A7BF0"/>
    <w:rsid w:val="000A7F70"/>
    <w:rsid w:val="000B00B4"/>
    <w:rsid w:val="000B0146"/>
    <w:rsid w:val="000B01BD"/>
    <w:rsid w:val="000B05BC"/>
    <w:rsid w:val="000B0BFA"/>
    <w:rsid w:val="000B0F3A"/>
    <w:rsid w:val="000B0F82"/>
    <w:rsid w:val="000B106B"/>
    <w:rsid w:val="000B1D80"/>
    <w:rsid w:val="000B1F93"/>
    <w:rsid w:val="000B206C"/>
    <w:rsid w:val="000B24EF"/>
    <w:rsid w:val="000B2A88"/>
    <w:rsid w:val="000B2D16"/>
    <w:rsid w:val="000B2F85"/>
    <w:rsid w:val="000B36A1"/>
    <w:rsid w:val="000B37AD"/>
    <w:rsid w:val="000B3877"/>
    <w:rsid w:val="000B3E0F"/>
    <w:rsid w:val="000B3F8C"/>
    <w:rsid w:val="000B3FFA"/>
    <w:rsid w:val="000B41B2"/>
    <w:rsid w:val="000B4437"/>
    <w:rsid w:val="000B4615"/>
    <w:rsid w:val="000B487E"/>
    <w:rsid w:val="000B48F6"/>
    <w:rsid w:val="000B4AC5"/>
    <w:rsid w:val="000B4DAB"/>
    <w:rsid w:val="000B4F21"/>
    <w:rsid w:val="000B559A"/>
    <w:rsid w:val="000B581D"/>
    <w:rsid w:val="000B5C62"/>
    <w:rsid w:val="000B5F0C"/>
    <w:rsid w:val="000B61C1"/>
    <w:rsid w:val="000B6468"/>
    <w:rsid w:val="000B6754"/>
    <w:rsid w:val="000B6848"/>
    <w:rsid w:val="000B6B06"/>
    <w:rsid w:val="000B7BE6"/>
    <w:rsid w:val="000B7C5D"/>
    <w:rsid w:val="000B7DCB"/>
    <w:rsid w:val="000B7DF7"/>
    <w:rsid w:val="000B7F00"/>
    <w:rsid w:val="000C01F9"/>
    <w:rsid w:val="000C06A4"/>
    <w:rsid w:val="000C0804"/>
    <w:rsid w:val="000C08BE"/>
    <w:rsid w:val="000C09CE"/>
    <w:rsid w:val="000C09F6"/>
    <w:rsid w:val="000C0C10"/>
    <w:rsid w:val="000C0CE5"/>
    <w:rsid w:val="000C0E4B"/>
    <w:rsid w:val="000C0EDA"/>
    <w:rsid w:val="000C13A5"/>
    <w:rsid w:val="000C14DE"/>
    <w:rsid w:val="000C150C"/>
    <w:rsid w:val="000C1764"/>
    <w:rsid w:val="000C1C9F"/>
    <w:rsid w:val="000C1CC4"/>
    <w:rsid w:val="000C22B9"/>
    <w:rsid w:val="000C2347"/>
    <w:rsid w:val="000C2450"/>
    <w:rsid w:val="000C27EC"/>
    <w:rsid w:val="000C2A69"/>
    <w:rsid w:val="000C2B8C"/>
    <w:rsid w:val="000C2BF9"/>
    <w:rsid w:val="000C2C91"/>
    <w:rsid w:val="000C2D11"/>
    <w:rsid w:val="000C2F13"/>
    <w:rsid w:val="000C30D9"/>
    <w:rsid w:val="000C312F"/>
    <w:rsid w:val="000C353F"/>
    <w:rsid w:val="000C35C5"/>
    <w:rsid w:val="000C3831"/>
    <w:rsid w:val="000C38C9"/>
    <w:rsid w:val="000C39EB"/>
    <w:rsid w:val="000C3BE8"/>
    <w:rsid w:val="000C3E00"/>
    <w:rsid w:val="000C3EB9"/>
    <w:rsid w:val="000C4094"/>
    <w:rsid w:val="000C425C"/>
    <w:rsid w:val="000C4496"/>
    <w:rsid w:val="000C480A"/>
    <w:rsid w:val="000C4871"/>
    <w:rsid w:val="000C4A22"/>
    <w:rsid w:val="000C4BB7"/>
    <w:rsid w:val="000C4BC3"/>
    <w:rsid w:val="000C4C28"/>
    <w:rsid w:val="000C4C32"/>
    <w:rsid w:val="000C4CF3"/>
    <w:rsid w:val="000C4FBD"/>
    <w:rsid w:val="000C587E"/>
    <w:rsid w:val="000C58C4"/>
    <w:rsid w:val="000C5A75"/>
    <w:rsid w:val="000C5BD1"/>
    <w:rsid w:val="000C5E44"/>
    <w:rsid w:val="000C5E87"/>
    <w:rsid w:val="000C6086"/>
    <w:rsid w:val="000C618C"/>
    <w:rsid w:val="000C629B"/>
    <w:rsid w:val="000C6778"/>
    <w:rsid w:val="000C6847"/>
    <w:rsid w:val="000C684B"/>
    <w:rsid w:val="000C6BE8"/>
    <w:rsid w:val="000C6D60"/>
    <w:rsid w:val="000C7159"/>
    <w:rsid w:val="000C7636"/>
    <w:rsid w:val="000C76A6"/>
    <w:rsid w:val="000C77D9"/>
    <w:rsid w:val="000C7864"/>
    <w:rsid w:val="000D014C"/>
    <w:rsid w:val="000D0347"/>
    <w:rsid w:val="000D069D"/>
    <w:rsid w:val="000D0812"/>
    <w:rsid w:val="000D0922"/>
    <w:rsid w:val="000D1218"/>
    <w:rsid w:val="000D1CFE"/>
    <w:rsid w:val="000D1F82"/>
    <w:rsid w:val="000D1F98"/>
    <w:rsid w:val="000D21FF"/>
    <w:rsid w:val="000D2545"/>
    <w:rsid w:val="000D26D8"/>
    <w:rsid w:val="000D284F"/>
    <w:rsid w:val="000D2896"/>
    <w:rsid w:val="000D29E6"/>
    <w:rsid w:val="000D2F1C"/>
    <w:rsid w:val="000D2F70"/>
    <w:rsid w:val="000D30EB"/>
    <w:rsid w:val="000D3293"/>
    <w:rsid w:val="000D34EB"/>
    <w:rsid w:val="000D36FE"/>
    <w:rsid w:val="000D375B"/>
    <w:rsid w:val="000D3780"/>
    <w:rsid w:val="000D3871"/>
    <w:rsid w:val="000D39E0"/>
    <w:rsid w:val="000D3E0F"/>
    <w:rsid w:val="000D3E31"/>
    <w:rsid w:val="000D404B"/>
    <w:rsid w:val="000D4194"/>
    <w:rsid w:val="000D4244"/>
    <w:rsid w:val="000D4690"/>
    <w:rsid w:val="000D46A2"/>
    <w:rsid w:val="000D475D"/>
    <w:rsid w:val="000D483E"/>
    <w:rsid w:val="000D4928"/>
    <w:rsid w:val="000D4BA9"/>
    <w:rsid w:val="000D4E03"/>
    <w:rsid w:val="000D5779"/>
    <w:rsid w:val="000D5F36"/>
    <w:rsid w:val="000D5F48"/>
    <w:rsid w:val="000D60D7"/>
    <w:rsid w:val="000D61A4"/>
    <w:rsid w:val="000D63C0"/>
    <w:rsid w:val="000D66DA"/>
    <w:rsid w:val="000D6729"/>
    <w:rsid w:val="000D6C08"/>
    <w:rsid w:val="000D6C31"/>
    <w:rsid w:val="000D73E2"/>
    <w:rsid w:val="000D749F"/>
    <w:rsid w:val="000D77B4"/>
    <w:rsid w:val="000D782D"/>
    <w:rsid w:val="000D78F1"/>
    <w:rsid w:val="000D7A35"/>
    <w:rsid w:val="000D7A48"/>
    <w:rsid w:val="000D7ACC"/>
    <w:rsid w:val="000D7C42"/>
    <w:rsid w:val="000D7CAE"/>
    <w:rsid w:val="000D7DB0"/>
    <w:rsid w:val="000E01A3"/>
    <w:rsid w:val="000E0228"/>
    <w:rsid w:val="000E0548"/>
    <w:rsid w:val="000E056C"/>
    <w:rsid w:val="000E0798"/>
    <w:rsid w:val="000E07EC"/>
    <w:rsid w:val="000E0865"/>
    <w:rsid w:val="000E0891"/>
    <w:rsid w:val="000E0A1B"/>
    <w:rsid w:val="000E0B5A"/>
    <w:rsid w:val="000E0CF1"/>
    <w:rsid w:val="000E0EE2"/>
    <w:rsid w:val="000E12E4"/>
    <w:rsid w:val="000E15BA"/>
    <w:rsid w:val="000E1647"/>
    <w:rsid w:val="000E1F78"/>
    <w:rsid w:val="000E1FD0"/>
    <w:rsid w:val="000E21A2"/>
    <w:rsid w:val="000E23B1"/>
    <w:rsid w:val="000E24F4"/>
    <w:rsid w:val="000E262A"/>
    <w:rsid w:val="000E2958"/>
    <w:rsid w:val="000E2B84"/>
    <w:rsid w:val="000E2B98"/>
    <w:rsid w:val="000E2F5B"/>
    <w:rsid w:val="000E3363"/>
    <w:rsid w:val="000E33B7"/>
    <w:rsid w:val="000E33F8"/>
    <w:rsid w:val="000E35E5"/>
    <w:rsid w:val="000E3646"/>
    <w:rsid w:val="000E369A"/>
    <w:rsid w:val="000E3A12"/>
    <w:rsid w:val="000E3F3A"/>
    <w:rsid w:val="000E4351"/>
    <w:rsid w:val="000E45A7"/>
    <w:rsid w:val="000E4722"/>
    <w:rsid w:val="000E4D17"/>
    <w:rsid w:val="000E4E4A"/>
    <w:rsid w:val="000E4ED6"/>
    <w:rsid w:val="000E4FF6"/>
    <w:rsid w:val="000E504C"/>
    <w:rsid w:val="000E514A"/>
    <w:rsid w:val="000E5155"/>
    <w:rsid w:val="000E553C"/>
    <w:rsid w:val="000E55B3"/>
    <w:rsid w:val="000E571A"/>
    <w:rsid w:val="000E5CDE"/>
    <w:rsid w:val="000E5E59"/>
    <w:rsid w:val="000E5E7D"/>
    <w:rsid w:val="000E5EBC"/>
    <w:rsid w:val="000E5F2B"/>
    <w:rsid w:val="000E5FCA"/>
    <w:rsid w:val="000E62BB"/>
    <w:rsid w:val="000E62E3"/>
    <w:rsid w:val="000E643B"/>
    <w:rsid w:val="000E682E"/>
    <w:rsid w:val="000E6949"/>
    <w:rsid w:val="000E6957"/>
    <w:rsid w:val="000E6CEC"/>
    <w:rsid w:val="000E6D12"/>
    <w:rsid w:val="000E713D"/>
    <w:rsid w:val="000E71DF"/>
    <w:rsid w:val="000E730C"/>
    <w:rsid w:val="000E7344"/>
    <w:rsid w:val="000E73D8"/>
    <w:rsid w:val="000E73F9"/>
    <w:rsid w:val="000E76A2"/>
    <w:rsid w:val="000E771E"/>
    <w:rsid w:val="000E7AFF"/>
    <w:rsid w:val="000E7B9F"/>
    <w:rsid w:val="000E7D78"/>
    <w:rsid w:val="000E7E5E"/>
    <w:rsid w:val="000E7F76"/>
    <w:rsid w:val="000F02E3"/>
    <w:rsid w:val="000F0525"/>
    <w:rsid w:val="000F05C3"/>
    <w:rsid w:val="000F081C"/>
    <w:rsid w:val="000F0845"/>
    <w:rsid w:val="000F0CD2"/>
    <w:rsid w:val="000F0D27"/>
    <w:rsid w:val="000F1033"/>
    <w:rsid w:val="000F1214"/>
    <w:rsid w:val="000F1219"/>
    <w:rsid w:val="000F12B6"/>
    <w:rsid w:val="000F13CB"/>
    <w:rsid w:val="000F14ED"/>
    <w:rsid w:val="000F1755"/>
    <w:rsid w:val="000F1945"/>
    <w:rsid w:val="000F1B23"/>
    <w:rsid w:val="000F1D22"/>
    <w:rsid w:val="000F1D46"/>
    <w:rsid w:val="000F227C"/>
    <w:rsid w:val="000F22CB"/>
    <w:rsid w:val="000F22F5"/>
    <w:rsid w:val="000F2392"/>
    <w:rsid w:val="000F2436"/>
    <w:rsid w:val="000F24FE"/>
    <w:rsid w:val="000F25E7"/>
    <w:rsid w:val="000F277C"/>
    <w:rsid w:val="000F28E2"/>
    <w:rsid w:val="000F2B1E"/>
    <w:rsid w:val="000F2F6B"/>
    <w:rsid w:val="000F381A"/>
    <w:rsid w:val="000F3AC5"/>
    <w:rsid w:val="000F3B48"/>
    <w:rsid w:val="000F3DA6"/>
    <w:rsid w:val="000F3F02"/>
    <w:rsid w:val="000F4002"/>
    <w:rsid w:val="000F4297"/>
    <w:rsid w:val="000F42B0"/>
    <w:rsid w:val="000F42C7"/>
    <w:rsid w:val="000F43B4"/>
    <w:rsid w:val="000F4648"/>
    <w:rsid w:val="000F482B"/>
    <w:rsid w:val="000F48D6"/>
    <w:rsid w:val="000F48EC"/>
    <w:rsid w:val="000F4B6F"/>
    <w:rsid w:val="000F4C0A"/>
    <w:rsid w:val="000F4CA6"/>
    <w:rsid w:val="000F4EC1"/>
    <w:rsid w:val="000F4FB9"/>
    <w:rsid w:val="000F5141"/>
    <w:rsid w:val="000F515A"/>
    <w:rsid w:val="000F53B4"/>
    <w:rsid w:val="000F568D"/>
    <w:rsid w:val="000F5784"/>
    <w:rsid w:val="000F5A22"/>
    <w:rsid w:val="000F5AE3"/>
    <w:rsid w:val="000F5B00"/>
    <w:rsid w:val="000F5D37"/>
    <w:rsid w:val="000F5D40"/>
    <w:rsid w:val="000F5F73"/>
    <w:rsid w:val="000F63E6"/>
    <w:rsid w:val="000F6955"/>
    <w:rsid w:val="000F6D46"/>
    <w:rsid w:val="000F6DC5"/>
    <w:rsid w:val="000F6EBC"/>
    <w:rsid w:val="000F6F34"/>
    <w:rsid w:val="000F7379"/>
    <w:rsid w:val="000F752C"/>
    <w:rsid w:val="000F7676"/>
    <w:rsid w:val="000F77A0"/>
    <w:rsid w:val="000F7A1D"/>
    <w:rsid w:val="000F7D2C"/>
    <w:rsid w:val="000F7FD1"/>
    <w:rsid w:val="00100057"/>
    <w:rsid w:val="0010018F"/>
    <w:rsid w:val="0010068E"/>
    <w:rsid w:val="001006CF"/>
    <w:rsid w:val="00100C49"/>
    <w:rsid w:val="00100CD5"/>
    <w:rsid w:val="00100CF0"/>
    <w:rsid w:val="00100D2E"/>
    <w:rsid w:val="00100E66"/>
    <w:rsid w:val="00100F4F"/>
    <w:rsid w:val="00101091"/>
    <w:rsid w:val="00101AF8"/>
    <w:rsid w:val="00101B1E"/>
    <w:rsid w:val="00101C0B"/>
    <w:rsid w:val="00102084"/>
    <w:rsid w:val="001020ED"/>
    <w:rsid w:val="0010214D"/>
    <w:rsid w:val="001022EC"/>
    <w:rsid w:val="00102685"/>
    <w:rsid w:val="001026AC"/>
    <w:rsid w:val="001026D2"/>
    <w:rsid w:val="00102724"/>
    <w:rsid w:val="001027F1"/>
    <w:rsid w:val="00102A6E"/>
    <w:rsid w:val="00102B80"/>
    <w:rsid w:val="00102C60"/>
    <w:rsid w:val="00102CB5"/>
    <w:rsid w:val="00102DA1"/>
    <w:rsid w:val="00102E63"/>
    <w:rsid w:val="00103271"/>
    <w:rsid w:val="00103283"/>
    <w:rsid w:val="00103445"/>
    <w:rsid w:val="001034E5"/>
    <w:rsid w:val="0010362D"/>
    <w:rsid w:val="00103692"/>
    <w:rsid w:val="001036DF"/>
    <w:rsid w:val="00103851"/>
    <w:rsid w:val="00103B53"/>
    <w:rsid w:val="00103BD3"/>
    <w:rsid w:val="00103C10"/>
    <w:rsid w:val="0010420D"/>
    <w:rsid w:val="001044CE"/>
    <w:rsid w:val="00104891"/>
    <w:rsid w:val="00104A48"/>
    <w:rsid w:val="00104ADB"/>
    <w:rsid w:val="00104DF8"/>
    <w:rsid w:val="00104EA0"/>
    <w:rsid w:val="0010522C"/>
    <w:rsid w:val="00105425"/>
    <w:rsid w:val="00105431"/>
    <w:rsid w:val="00105747"/>
    <w:rsid w:val="00105A87"/>
    <w:rsid w:val="00105C74"/>
    <w:rsid w:val="00105F7D"/>
    <w:rsid w:val="00106051"/>
    <w:rsid w:val="00106241"/>
    <w:rsid w:val="0010652F"/>
    <w:rsid w:val="00106BBA"/>
    <w:rsid w:val="001073B6"/>
    <w:rsid w:val="00107557"/>
    <w:rsid w:val="00107808"/>
    <w:rsid w:val="00107C55"/>
    <w:rsid w:val="00107DF1"/>
    <w:rsid w:val="00110289"/>
    <w:rsid w:val="001104B9"/>
    <w:rsid w:val="001107B0"/>
    <w:rsid w:val="00110811"/>
    <w:rsid w:val="001108D3"/>
    <w:rsid w:val="00110936"/>
    <w:rsid w:val="00110965"/>
    <w:rsid w:val="00110B0F"/>
    <w:rsid w:val="00110B96"/>
    <w:rsid w:val="00110C84"/>
    <w:rsid w:val="00110CA3"/>
    <w:rsid w:val="00110E5E"/>
    <w:rsid w:val="00110ED6"/>
    <w:rsid w:val="00110EFF"/>
    <w:rsid w:val="001110F3"/>
    <w:rsid w:val="001111AD"/>
    <w:rsid w:val="00111287"/>
    <w:rsid w:val="001113AD"/>
    <w:rsid w:val="001113D0"/>
    <w:rsid w:val="0011154F"/>
    <w:rsid w:val="0011163A"/>
    <w:rsid w:val="00111769"/>
    <w:rsid w:val="00111972"/>
    <w:rsid w:val="00111A6B"/>
    <w:rsid w:val="00111C8A"/>
    <w:rsid w:val="00111DCD"/>
    <w:rsid w:val="00112258"/>
    <w:rsid w:val="0011226C"/>
    <w:rsid w:val="00112AB6"/>
    <w:rsid w:val="00112B31"/>
    <w:rsid w:val="00112B8A"/>
    <w:rsid w:val="00112F46"/>
    <w:rsid w:val="001130A5"/>
    <w:rsid w:val="001133F9"/>
    <w:rsid w:val="0011360E"/>
    <w:rsid w:val="001138E0"/>
    <w:rsid w:val="00113B4F"/>
    <w:rsid w:val="00113CE8"/>
    <w:rsid w:val="00113FC9"/>
    <w:rsid w:val="0011439C"/>
    <w:rsid w:val="001146BA"/>
    <w:rsid w:val="00114829"/>
    <w:rsid w:val="001148D2"/>
    <w:rsid w:val="001148D5"/>
    <w:rsid w:val="00114A9C"/>
    <w:rsid w:val="00114CA4"/>
    <w:rsid w:val="001152FD"/>
    <w:rsid w:val="0011551A"/>
    <w:rsid w:val="00115642"/>
    <w:rsid w:val="0011578C"/>
    <w:rsid w:val="00115B5B"/>
    <w:rsid w:val="00115BC0"/>
    <w:rsid w:val="001163EA"/>
    <w:rsid w:val="001164C7"/>
    <w:rsid w:val="001165A5"/>
    <w:rsid w:val="0011669B"/>
    <w:rsid w:val="001167C6"/>
    <w:rsid w:val="00116A5A"/>
    <w:rsid w:val="00116E0C"/>
    <w:rsid w:val="00116F9D"/>
    <w:rsid w:val="00117054"/>
    <w:rsid w:val="001174EE"/>
    <w:rsid w:val="00117A7A"/>
    <w:rsid w:val="00117B70"/>
    <w:rsid w:val="00117D0A"/>
    <w:rsid w:val="00117D76"/>
    <w:rsid w:val="00117E53"/>
    <w:rsid w:val="00117EC7"/>
    <w:rsid w:val="00120192"/>
    <w:rsid w:val="0012031A"/>
    <w:rsid w:val="001203D6"/>
    <w:rsid w:val="00120519"/>
    <w:rsid w:val="001205F3"/>
    <w:rsid w:val="00120766"/>
    <w:rsid w:val="00120A3A"/>
    <w:rsid w:val="00120E04"/>
    <w:rsid w:val="00120F69"/>
    <w:rsid w:val="0012100A"/>
    <w:rsid w:val="00121576"/>
    <w:rsid w:val="00121628"/>
    <w:rsid w:val="001216B2"/>
    <w:rsid w:val="001218D8"/>
    <w:rsid w:val="001218E8"/>
    <w:rsid w:val="00121AE9"/>
    <w:rsid w:val="00121B50"/>
    <w:rsid w:val="00121CB0"/>
    <w:rsid w:val="00121D56"/>
    <w:rsid w:val="00121EB1"/>
    <w:rsid w:val="00121EBA"/>
    <w:rsid w:val="001220C1"/>
    <w:rsid w:val="00122133"/>
    <w:rsid w:val="001222FA"/>
    <w:rsid w:val="00122404"/>
    <w:rsid w:val="00122479"/>
    <w:rsid w:val="00122611"/>
    <w:rsid w:val="0012280F"/>
    <w:rsid w:val="00122B1A"/>
    <w:rsid w:val="00122EC4"/>
    <w:rsid w:val="00122F0E"/>
    <w:rsid w:val="001231FD"/>
    <w:rsid w:val="00123265"/>
    <w:rsid w:val="001237F2"/>
    <w:rsid w:val="001238D4"/>
    <w:rsid w:val="001239BB"/>
    <w:rsid w:val="001239E1"/>
    <w:rsid w:val="00123B4C"/>
    <w:rsid w:val="00123F3A"/>
    <w:rsid w:val="00123F49"/>
    <w:rsid w:val="00123F98"/>
    <w:rsid w:val="001241D1"/>
    <w:rsid w:val="00124334"/>
    <w:rsid w:val="001244A7"/>
    <w:rsid w:val="001244D9"/>
    <w:rsid w:val="0012486F"/>
    <w:rsid w:val="0012495C"/>
    <w:rsid w:val="00124F4A"/>
    <w:rsid w:val="0012500C"/>
    <w:rsid w:val="0012510D"/>
    <w:rsid w:val="00125185"/>
    <w:rsid w:val="0012553A"/>
    <w:rsid w:val="00125869"/>
    <w:rsid w:val="00125CFC"/>
    <w:rsid w:val="00125D13"/>
    <w:rsid w:val="00126241"/>
    <w:rsid w:val="00126337"/>
    <w:rsid w:val="00126780"/>
    <w:rsid w:val="00126A52"/>
    <w:rsid w:val="00126F13"/>
    <w:rsid w:val="00127109"/>
    <w:rsid w:val="0012746E"/>
    <w:rsid w:val="00127646"/>
    <w:rsid w:val="00127827"/>
    <w:rsid w:val="001279F8"/>
    <w:rsid w:val="00127B90"/>
    <w:rsid w:val="00127BE3"/>
    <w:rsid w:val="00127E02"/>
    <w:rsid w:val="00127EFB"/>
    <w:rsid w:val="00127F77"/>
    <w:rsid w:val="00130350"/>
    <w:rsid w:val="00130969"/>
    <w:rsid w:val="00130970"/>
    <w:rsid w:val="00130998"/>
    <w:rsid w:val="00130CC4"/>
    <w:rsid w:val="00130E0F"/>
    <w:rsid w:val="00130E94"/>
    <w:rsid w:val="001311C8"/>
    <w:rsid w:val="00131367"/>
    <w:rsid w:val="001315AD"/>
    <w:rsid w:val="001315BC"/>
    <w:rsid w:val="0013189D"/>
    <w:rsid w:val="00131AF9"/>
    <w:rsid w:val="00131B23"/>
    <w:rsid w:val="00131B76"/>
    <w:rsid w:val="00132026"/>
    <w:rsid w:val="001320C7"/>
    <w:rsid w:val="0013219E"/>
    <w:rsid w:val="00132237"/>
    <w:rsid w:val="001323AD"/>
    <w:rsid w:val="00132A53"/>
    <w:rsid w:val="00132BA9"/>
    <w:rsid w:val="00133247"/>
    <w:rsid w:val="001333FF"/>
    <w:rsid w:val="00133600"/>
    <w:rsid w:val="0013360A"/>
    <w:rsid w:val="00133872"/>
    <w:rsid w:val="00133A37"/>
    <w:rsid w:val="00133D1A"/>
    <w:rsid w:val="00133DBA"/>
    <w:rsid w:val="00133F91"/>
    <w:rsid w:val="001340E4"/>
    <w:rsid w:val="00134355"/>
    <w:rsid w:val="0013456D"/>
    <w:rsid w:val="001348D6"/>
    <w:rsid w:val="00134963"/>
    <w:rsid w:val="00134A81"/>
    <w:rsid w:val="00134F1C"/>
    <w:rsid w:val="0013532B"/>
    <w:rsid w:val="00135AD8"/>
    <w:rsid w:val="00135C2E"/>
    <w:rsid w:val="00135D27"/>
    <w:rsid w:val="00135F37"/>
    <w:rsid w:val="001360B0"/>
    <w:rsid w:val="0013629B"/>
    <w:rsid w:val="001364F3"/>
    <w:rsid w:val="00136565"/>
    <w:rsid w:val="00136617"/>
    <w:rsid w:val="00136A06"/>
    <w:rsid w:val="00136B6F"/>
    <w:rsid w:val="00136C9A"/>
    <w:rsid w:val="00136CBA"/>
    <w:rsid w:val="001370ED"/>
    <w:rsid w:val="00137121"/>
    <w:rsid w:val="00137160"/>
    <w:rsid w:val="001371DD"/>
    <w:rsid w:val="0013720E"/>
    <w:rsid w:val="001372BA"/>
    <w:rsid w:val="00137302"/>
    <w:rsid w:val="00137350"/>
    <w:rsid w:val="001373EB"/>
    <w:rsid w:val="0013743C"/>
    <w:rsid w:val="0013752C"/>
    <w:rsid w:val="001375CF"/>
    <w:rsid w:val="00137A0A"/>
    <w:rsid w:val="00137A51"/>
    <w:rsid w:val="00137B9A"/>
    <w:rsid w:val="00140129"/>
    <w:rsid w:val="001401F1"/>
    <w:rsid w:val="00140203"/>
    <w:rsid w:val="0014031E"/>
    <w:rsid w:val="00140586"/>
    <w:rsid w:val="001405FB"/>
    <w:rsid w:val="001408A8"/>
    <w:rsid w:val="001408C7"/>
    <w:rsid w:val="00140941"/>
    <w:rsid w:val="00140CC5"/>
    <w:rsid w:val="00140D6B"/>
    <w:rsid w:val="00140E7C"/>
    <w:rsid w:val="00141051"/>
    <w:rsid w:val="0014114C"/>
    <w:rsid w:val="001411B9"/>
    <w:rsid w:val="00141227"/>
    <w:rsid w:val="00141289"/>
    <w:rsid w:val="0014141C"/>
    <w:rsid w:val="001415DD"/>
    <w:rsid w:val="0014166C"/>
    <w:rsid w:val="0014176A"/>
    <w:rsid w:val="001418E8"/>
    <w:rsid w:val="00141A19"/>
    <w:rsid w:val="00141CFA"/>
    <w:rsid w:val="00141F67"/>
    <w:rsid w:val="00142194"/>
    <w:rsid w:val="0014228A"/>
    <w:rsid w:val="00142423"/>
    <w:rsid w:val="00142431"/>
    <w:rsid w:val="00142622"/>
    <w:rsid w:val="001428D4"/>
    <w:rsid w:val="0014292D"/>
    <w:rsid w:val="001429D5"/>
    <w:rsid w:val="00142BA6"/>
    <w:rsid w:val="00142C3E"/>
    <w:rsid w:val="00142D1F"/>
    <w:rsid w:val="00142DDA"/>
    <w:rsid w:val="00142F73"/>
    <w:rsid w:val="00142F80"/>
    <w:rsid w:val="00142FC3"/>
    <w:rsid w:val="00143036"/>
    <w:rsid w:val="0014320A"/>
    <w:rsid w:val="0014330B"/>
    <w:rsid w:val="001436B5"/>
    <w:rsid w:val="00143789"/>
    <w:rsid w:val="001438F6"/>
    <w:rsid w:val="001439C5"/>
    <w:rsid w:val="00143BD5"/>
    <w:rsid w:val="00143DB8"/>
    <w:rsid w:val="00143E4C"/>
    <w:rsid w:val="001442FB"/>
    <w:rsid w:val="0014446E"/>
    <w:rsid w:val="001450EC"/>
    <w:rsid w:val="00145124"/>
    <w:rsid w:val="0014546E"/>
    <w:rsid w:val="001456E7"/>
    <w:rsid w:val="00145BF3"/>
    <w:rsid w:val="00145D85"/>
    <w:rsid w:val="00145E18"/>
    <w:rsid w:val="00145E39"/>
    <w:rsid w:val="00146501"/>
    <w:rsid w:val="00146547"/>
    <w:rsid w:val="001466D1"/>
    <w:rsid w:val="0014679F"/>
    <w:rsid w:val="001469F7"/>
    <w:rsid w:val="00146A74"/>
    <w:rsid w:val="00146D99"/>
    <w:rsid w:val="00147054"/>
    <w:rsid w:val="001470F7"/>
    <w:rsid w:val="001475DF"/>
    <w:rsid w:val="00147662"/>
    <w:rsid w:val="00147696"/>
    <w:rsid w:val="001476B3"/>
    <w:rsid w:val="00147A99"/>
    <w:rsid w:val="00147B6B"/>
    <w:rsid w:val="00147D37"/>
    <w:rsid w:val="00147E34"/>
    <w:rsid w:val="00147E5A"/>
    <w:rsid w:val="00147EB0"/>
    <w:rsid w:val="00150042"/>
    <w:rsid w:val="0015011A"/>
    <w:rsid w:val="00150169"/>
    <w:rsid w:val="0015025B"/>
    <w:rsid w:val="0015037E"/>
    <w:rsid w:val="00150420"/>
    <w:rsid w:val="001505AE"/>
    <w:rsid w:val="001509CF"/>
    <w:rsid w:val="00150E1A"/>
    <w:rsid w:val="00150F2E"/>
    <w:rsid w:val="00151039"/>
    <w:rsid w:val="0015116B"/>
    <w:rsid w:val="0015151D"/>
    <w:rsid w:val="00151576"/>
    <w:rsid w:val="00151A11"/>
    <w:rsid w:val="00151D90"/>
    <w:rsid w:val="00151E2E"/>
    <w:rsid w:val="00152336"/>
    <w:rsid w:val="0015266A"/>
    <w:rsid w:val="00152F50"/>
    <w:rsid w:val="00152F73"/>
    <w:rsid w:val="001534D1"/>
    <w:rsid w:val="001535AF"/>
    <w:rsid w:val="001535C9"/>
    <w:rsid w:val="00153602"/>
    <w:rsid w:val="001536D8"/>
    <w:rsid w:val="001536E3"/>
    <w:rsid w:val="00153856"/>
    <w:rsid w:val="0015386B"/>
    <w:rsid w:val="00153907"/>
    <w:rsid w:val="00153938"/>
    <w:rsid w:val="001539C6"/>
    <w:rsid w:val="00153BAB"/>
    <w:rsid w:val="00153CF7"/>
    <w:rsid w:val="00153D21"/>
    <w:rsid w:val="00153E84"/>
    <w:rsid w:val="001540C1"/>
    <w:rsid w:val="0015419E"/>
    <w:rsid w:val="001542F2"/>
    <w:rsid w:val="0015439F"/>
    <w:rsid w:val="00154999"/>
    <w:rsid w:val="001549DE"/>
    <w:rsid w:val="00154A0E"/>
    <w:rsid w:val="00154A68"/>
    <w:rsid w:val="00154B07"/>
    <w:rsid w:val="00154CCB"/>
    <w:rsid w:val="00154D19"/>
    <w:rsid w:val="00155063"/>
    <w:rsid w:val="00155694"/>
    <w:rsid w:val="00155999"/>
    <w:rsid w:val="001559FC"/>
    <w:rsid w:val="00155CBE"/>
    <w:rsid w:val="0015636D"/>
    <w:rsid w:val="001563FE"/>
    <w:rsid w:val="001566FA"/>
    <w:rsid w:val="00156859"/>
    <w:rsid w:val="0015735F"/>
    <w:rsid w:val="00157379"/>
    <w:rsid w:val="001573CD"/>
    <w:rsid w:val="001573E6"/>
    <w:rsid w:val="00157502"/>
    <w:rsid w:val="001577A4"/>
    <w:rsid w:val="001578B1"/>
    <w:rsid w:val="001579EB"/>
    <w:rsid w:val="00157BC2"/>
    <w:rsid w:val="00157F51"/>
    <w:rsid w:val="001602AD"/>
    <w:rsid w:val="00160342"/>
    <w:rsid w:val="0016060F"/>
    <w:rsid w:val="0016062D"/>
    <w:rsid w:val="00160937"/>
    <w:rsid w:val="001609C7"/>
    <w:rsid w:val="001609FD"/>
    <w:rsid w:val="00160BC7"/>
    <w:rsid w:val="00160F12"/>
    <w:rsid w:val="00161046"/>
    <w:rsid w:val="0016111D"/>
    <w:rsid w:val="001618AD"/>
    <w:rsid w:val="001619FA"/>
    <w:rsid w:val="00161A7A"/>
    <w:rsid w:val="00161ACD"/>
    <w:rsid w:val="00161D9E"/>
    <w:rsid w:val="00161EBE"/>
    <w:rsid w:val="00162096"/>
    <w:rsid w:val="00162109"/>
    <w:rsid w:val="0016213B"/>
    <w:rsid w:val="0016226F"/>
    <w:rsid w:val="001623B5"/>
    <w:rsid w:val="001624E9"/>
    <w:rsid w:val="0016257A"/>
    <w:rsid w:val="00162A01"/>
    <w:rsid w:val="00162A61"/>
    <w:rsid w:val="00162AA1"/>
    <w:rsid w:val="00162CB5"/>
    <w:rsid w:val="00162ED6"/>
    <w:rsid w:val="00162FEC"/>
    <w:rsid w:val="00163336"/>
    <w:rsid w:val="00163339"/>
    <w:rsid w:val="001634C0"/>
    <w:rsid w:val="00163718"/>
    <w:rsid w:val="001637EF"/>
    <w:rsid w:val="0016389D"/>
    <w:rsid w:val="001638B7"/>
    <w:rsid w:val="00163C8C"/>
    <w:rsid w:val="00163DEB"/>
    <w:rsid w:val="001641B6"/>
    <w:rsid w:val="0016426B"/>
    <w:rsid w:val="001643DC"/>
    <w:rsid w:val="001643E6"/>
    <w:rsid w:val="00164751"/>
    <w:rsid w:val="00164778"/>
    <w:rsid w:val="0016479D"/>
    <w:rsid w:val="00164887"/>
    <w:rsid w:val="00164AD5"/>
    <w:rsid w:val="00164DEE"/>
    <w:rsid w:val="00164EE3"/>
    <w:rsid w:val="00165442"/>
    <w:rsid w:val="001654EF"/>
    <w:rsid w:val="00165685"/>
    <w:rsid w:val="0016580B"/>
    <w:rsid w:val="00165858"/>
    <w:rsid w:val="001658A7"/>
    <w:rsid w:val="00165E8F"/>
    <w:rsid w:val="00166131"/>
    <w:rsid w:val="00166468"/>
    <w:rsid w:val="0016662F"/>
    <w:rsid w:val="00166660"/>
    <w:rsid w:val="001668CD"/>
    <w:rsid w:val="00166963"/>
    <w:rsid w:val="00166A52"/>
    <w:rsid w:val="00166AF7"/>
    <w:rsid w:val="00166D76"/>
    <w:rsid w:val="00167353"/>
    <w:rsid w:val="00167431"/>
    <w:rsid w:val="00167566"/>
    <w:rsid w:val="00167738"/>
    <w:rsid w:val="00167783"/>
    <w:rsid w:val="0016779E"/>
    <w:rsid w:val="00167957"/>
    <w:rsid w:val="00167D59"/>
    <w:rsid w:val="00170097"/>
    <w:rsid w:val="001704C5"/>
    <w:rsid w:val="001705BE"/>
    <w:rsid w:val="0017071C"/>
    <w:rsid w:val="0017074F"/>
    <w:rsid w:val="00170845"/>
    <w:rsid w:val="00170B02"/>
    <w:rsid w:val="00170B04"/>
    <w:rsid w:val="001711CA"/>
    <w:rsid w:val="001714FF"/>
    <w:rsid w:val="00171926"/>
    <w:rsid w:val="00171E62"/>
    <w:rsid w:val="00172137"/>
    <w:rsid w:val="001722FB"/>
    <w:rsid w:val="001723DC"/>
    <w:rsid w:val="00172545"/>
    <w:rsid w:val="0017254E"/>
    <w:rsid w:val="00172575"/>
    <w:rsid w:val="00172665"/>
    <w:rsid w:val="00172AB0"/>
    <w:rsid w:val="001730CD"/>
    <w:rsid w:val="00173778"/>
    <w:rsid w:val="0017378F"/>
    <w:rsid w:val="001738EF"/>
    <w:rsid w:val="00173A3E"/>
    <w:rsid w:val="00173A84"/>
    <w:rsid w:val="00173ACB"/>
    <w:rsid w:val="00173B58"/>
    <w:rsid w:val="00173CFF"/>
    <w:rsid w:val="00173D97"/>
    <w:rsid w:val="00173DEC"/>
    <w:rsid w:val="00173E06"/>
    <w:rsid w:val="00174090"/>
    <w:rsid w:val="00174114"/>
    <w:rsid w:val="001743CA"/>
    <w:rsid w:val="001743D9"/>
    <w:rsid w:val="00174430"/>
    <w:rsid w:val="001744E5"/>
    <w:rsid w:val="001746BD"/>
    <w:rsid w:val="00174771"/>
    <w:rsid w:val="00174AE7"/>
    <w:rsid w:val="0017516C"/>
    <w:rsid w:val="0017521C"/>
    <w:rsid w:val="0017524B"/>
    <w:rsid w:val="0017531B"/>
    <w:rsid w:val="00175519"/>
    <w:rsid w:val="0017585C"/>
    <w:rsid w:val="00175D4E"/>
    <w:rsid w:val="00175D88"/>
    <w:rsid w:val="00175DFB"/>
    <w:rsid w:val="00175F6F"/>
    <w:rsid w:val="00175FB5"/>
    <w:rsid w:val="001763B2"/>
    <w:rsid w:val="001763DC"/>
    <w:rsid w:val="0017660A"/>
    <w:rsid w:val="0017685F"/>
    <w:rsid w:val="00176D10"/>
    <w:rsid w:val="001770B4"/>
    <w:rsid w:val="001770C7"/>
    <w:rsid w:val="00177D1A"/>
    <w:rsid w:val="00177E51"/>
    <w:rsid w:val="00177EA7"/>
    <w:rsid w:val="00177F21"/>
    <w:rsid w:val="0018020A"/>
    <w:rsid w:val="0018046E"/>
    <w:rsid w:val="001805BD"/>
    <w:rsid w:val="001808C1"/>
    <w:rsid w:val="00180B7C"/>
    <w:rsid w:val="00180BD1"/>
    <w:rsid w:val="00181096"/>
    <w:rsid w:val="001815A6"/>
    <w:rsid w:val="0018160E"/>
    <w:rsid w:val="0018161A"/>
    <w:rsid w:val="00181694"/>
    <w:rsid w:val="001816AF"/>
    <w:rsid w:val="00181841"/>
    <w:rsid w:val="00181995"/>
    <w:rsid w:val="00181B51"/>
    <w:rsid w:val="00181C51"/>
    <w:rsid w:val="001821F8"/>
    <w:rsid w:val="00182424"/>
    <w:rsid w:val="0018255F"/>
    <w:rsid w:val="0018259A"/>
    <w:rsid w:val="001825ED"/>
    <w:rsid w:val="00182A1C"/>
    <w:rsid w:val="00182C29"/>
    <w:rsid w:val="00182EDE"/>
    <w:rsid w:val="00182F1C"/>
    <w:rsid w:val="00182FC4"/>
    <w:rsid w:val="001831F9"/>
    <w:rsid w:val="001832BE"/>
    <w:rsid w:val="001832D1"/>
    <w:rsid w:val="001834F5"/>
    <w:rsid w:val="0018397F"/>
    <w:rsid w:val="001839E8"/>
    <w:rsid w:val="00183AE8"/>
    <w:rsid w:val="00183C1B"/>
    <w:rsid w:val="00183C57"/>
    <w:rsid w:val="00183DA6"/>
    <w:rsid w:val="00183FEB"/>
    <w:rsid w:val="0018423A"/>
    <w:rsid w:val="001842B1"/>
    <w:rsid w:val="001842F4"/>
    <w:rsid w:val="00184313"/>
    <w:rsid w:val="0018442D"/>
    <w:rsid w:val="0018461B"/>
    <w:rsid w:val="001848B4"/>
    <w:rsid w:val="00184BB3"/>
    <w:rsid w:val="00184BB4"/>
    <w:rsid w:val="00184E40"/>
    <w:rsid w:val="00184E44"/>
    <w:rsid w:val="00184E62"/>
    <w:rsid w:val="00184E82"/>
    <w:rsid w:val="0018507F"/>
    <w:rsid w:val="0018527B"/>
    <w:rsid w:val="0018560D"/>
    <w:rsid w:val="001856E6"/>
    <w:rsid w:val="001859AC"/>
    <w:rsid w:val="001859FC"/>
    <w:rsid w:val="00185E58"/>
    <w:rsid w:val="00185F55"/>
    <w:rsid w:val="00186008"/>
    <w:rsid w:val="00186099"/>
    <w:rsid w:val="001860A3"/>
    <w:rsid w:val="00186212"/>
    <w:rsid w:val="00186235"/>
    <w:rsid w:val="0018659A"/>
    <w:rsid w:val="001868F8"/>
    <w:rsid w:val="00186A35"/>
    <w:rsid w:val="00186CC7"/>
    <w:rsid w:val="00186F88"/>
    <w:rsid w:val="00187052"/>
    <w:rsid w:val="00187277"/>
    <w:rsid w:val="001873D3"/>
    <w:rsid w:val="00187513"/>
    <w:rsid w:val="00187A37"/>
    <w:rsid w:val="00187A98"/>
    <w:rsid w:val="00187A9A"/>
    <w:rsid w:val="00187ADE"/>
    <w:rsid w:val="00187D50"/>
    <w:rsid w:val="0019010A"/>
    <w:rsid w:val="00190235"/>
    <w:rsid w:val="0019030E"/>
    <w:rsid w:val="00190448"/>
    <w:rsid w:val="00190562"/>
    <w:rsid w:val="00190B91"/>
    <w:rsid w:val="00190BC2"/>
    <w:rsid w:val="00190DCF"/>
    <w:rsid w:val="00190E53"/>
    <w:rsid w:val="00190EA5"/>
    <w:rsid w:val="00190EF9"/>
    <w:rsid w:val="001910A8"/>
    <w:rsid w:val="001912EE"/>
    <w:rsid w:val="0019162B"/>
    <w:rsid w:val="001918C1"/>
    <w:rsid w:val="001919C9"/>
    <w:rsid w:val="00191ABE"/>
    <w:rsid w:val="00191D2F"/>
    <w:rsid w:val="00191D73"/>
    <w:rsid w:val="00191DA4"/>
    <w:rsid w:val="00191F05"/>
    <w:rsid w:val="00192098"/>
    <w:rsid w:val="001922C5"/>
    <w:rsid w:val="001924A2"/>
    <w:rsid w:val="001926B6"/>
    <w:rsid w:val="00192719"/>
    <w:rsid w:val="001927BD"/>
    <w:rsid w:val="001927C1"/>
    <w:rsid w:val="001927D9"/>
    <w:rsid w:val="00192898"/>
    <w:rsid w:val="00192ACC"/>
    <w:rsid w:val="00192B19"/>
    <w:rsid w:val="00192BD2"/>
    <w:rsid w:val="00192BD7"/>
    <w:rsid w:val="00192F57"/>
    <w:rsid w:val="00192FD5"/>
    <w:rsid w:val="001932EB"/>
    <w:rsid w:val="001933C8"/>
    <w:rsid w:val="0019358E"/>
    <w:rsid w:val="001938F1"/>
    <w:rsid w:val="00193984"/>
    <w:rsid w:val="00193F03"/>
    <w:rsid w:val="0019479D"/>
    <w:rsid w:val="001947A0"/>
    <w:rsid w:val="00194880"/>
    <w:rsid w:val="00194A50"/>
    <w:rsid w:val="00194AF2"/>
    <w:rsid w:val="00194CA2"/>
    <w:rsid w:val="00194F85"/>
    <w:rsid w:val="00195360"/>
    <w:rsid w:val="0019547B"/>
    <w:rsid w:val="00195794"/>
    <w:rsid w:val="001957A8"/>
    <w:rsid w:val="001957C1"/>
    <w:rsid w:val="00195878"/>
    <w:rsid w:val="00195969"/>
    <w:rsid w:val="00195E21"/>
    <w:rsid w:val="00195EB7"/>
    <w:rsid w:val="00195FAD"/>
    <w:rsid w:val="0019623C"/>
    <w:rsid w:val="001963CA"/>
    <w:rsid w:val="001965B5"/>
    <w:rsid w:val="001968C9"/>
    <w:rsid w:val="00196A21"/>
    <w:rsid w:val="00196A26"/>
    <w:rsid w:val="00196B9D"/>
    <w:rsid w:val="00196BC2"/>
    <w:rsid w:val="00196D7B"/>
    <w:rsid w:val="0019711B"/>
    <w:rsid w:val="001972AE"/>
    <w:rsid w:val="001972EC"/>
    <w:rsid w:val="00197406"/>
    <w:rsid w:val="00197432"/>
    <w:rsid w:val="001978EF"/>
    <w:rsid w:val="00197E2C"/>
    <w:rsid w:val="001A0018"/>
    <w:rsid w:val="001A0187"/>
    <w:rsid w:val="001A0412"/>
    <w:rsid w:val="001A097C"/>
    <w:rsid w:val="001A0CF8"/>
    <w:rsid w:val="001A0FD8"/>
    <w:rsid w:val="001A11C8"/>
    <w:rsid w:val="001A1294"/>
    <w:rsid w:val="001A1306"/>
    <w:rsid w:val="001A1622"/>
    <w:rsid w:val="001A19EC"/>
    <w:rsid w:val="001A1B1E"/>
    <w:rsid w:val="001A1DA7"/>
    <w:rsid w:val="001A1DF8"/>
    <w:rsid w:val="001A2153"/>
    <w:rsid w:val="001A288D"/>
    <w:rsid w:val="001A288F"/>
    <w:rsid w:val="001A28CA"/>
    <w:rsid w:val="001A28D1"/>
    <w:rsid w:val="001A2F86"/>
    <w:rsid w:val="001A2FEA"/>
    <w:rsid w:val="001A31A9"/>
    <w:rsid w:val="001A31F1"/>
    <w:rsid w:val="001A3218"/>
    <w:rsid w:val="001A33B5"/>
    <w:rsid w:val="001A388C"/>
    <w:rsid w:val="001A38DC"/>
    <w:rsid w:val="001A3A68"/>
    <w:rsid w:val="001A3BAE"/>
    <w:rsid w:val="001A3CEE"/>
    <w:rsid w:val="001A40E3"/>
    <w:rsid w:val="001A4248"/>
    <w:rsid w:val="001A4837"/>
    <w:rsid w:val="001A4929"/>
    <w:rsid w:val="001A4B87"/>
    <w:rsid w:val="001A4BE9"/>
    <w:rsid w:val="001A4C86"/>
    <w:rsid w:val="001A4C9D"/>
    <w:rsid w:val="001A4CE6"/>
    <w:rsid w:val="001A4D80"/>
    <w:rsid w:val="001A4F27"/>
    <w:rsid w:val="001A5552"/>
    <w:rsid w:val="001A5A24"/>
    <w:rsid w:val="001A5BE0"/>
    <w:rsid w:val="001A5DD6"/>
    <w:rsid w:val="001A5F92"/>
    <w:rsid w:val="001A6308"/>
    <w:rsid w:val="001A64C9"/>
    <w:rsid w:val="001A65D4"/>
    <w:rsid w:val="001A6B11"/>
    <w:rsid w:val="001A6B22"/>
    <w:rsid w:val="001A6B9F"/>
    <w:rsid w:val="001A6BF8"/>
    <w:rsid w:val="001A6D35"/>
    <w:rsid w:val="001A6FCD"/>
    <w:rsid w:val="001A7018"/>
    <w:rsid w:val="001A707E"/>
    <w:rsid w:val="001A71B8"/>
    <w:rsid w:val="001A736A"/>
    <w:rsid w:val="001A73AD"/>
    <w:rsid w:val="001A73DF"/>
    <w:rsid w:val="001A74A3"/>
    <w:rsid w:val="001A764A"/>
    <w:rsid w:val="001A764F"/>
    <w:rsid w:val="001A779D"/>
    <w:rsid w:val="001A7A25"/>
    <w:rsid w:val="001A7AA2"/>
    <w:rsid w:val="001A7BEF"/>
    <w:rsid w:val="001A7FA0"/>
    <w:rsid w:val="001B01C3"/>
    <w:rsid w:val="001B0500"/>
    <w:rsid w:val="001B073E"/>
    <w:rsid w:val="001B0740"/>
    <w:rsid w:val="001B0920"/>
    <w:rsid w:val="001B0921"/>
    <w:rsid w:val="001B0AD8"/>
    <w:rsid w:val="001B0DF4"/>
    <w:rsid w:val="001B1354"/>
    <w:rsid w:val="001B137A"/>
    <w:rsid w:val="001B1392"/>
    <w:rsid w:val="001B1471"/>
    <w:rsid w:val="001B15F1"/>
    <w:rsid w:val="001B1607"/>
    <w:rsid w:val="001B1621"/>
    <w:rsid w:val="001B1628"/>
    <w:rsid w:val="001B16EC"/>
    <w:rsid w:val="001B1949"/>
    <w:rsid w:val="001B1BC0"/>
    <w:rsid w:val="001B1E67"/>
    <w:rsid w:val="001B1FE4"/>
    <w:rsid w:val="001B2111"/>
    <w:rsid w:val="001B219C"/>
    <w:rsid w:val="001B2225"/>
    <w:rsid w:val="001B24A5"/>
    <w:rsid w:val="001B24F0"/>
    <w:rsid w:val="001B29C0"/>
    <w:rsid w:val="001B2CF7"/>
    <w:rsid w:val="001B2D63"/>
    <w:rsid w:val="001B2FEC"/>
    <w:rsid w:val="001B30EA"/>
    <w:rsid w:val="001B30F2"/>
    <w:rsid w:val="001B3371"/>
    <w:rsid w:val="001B35D5"/>
    <w:rsid w:val="001B35E5"/>
    <w:rsid w:val="001B365C"/>
    <w:rsid w:val="001B37BD"/>
    <w:rsid w:val="001B395B"/>
    <w:rsid w:val="001B3A9A"/>
    <w:rsid w:val="001B3C44"/>
    <w:rsid w:val="001B3CDC"/>
    <w:rsid w:val="001B3CE6"/>
    <w:rsid w:val="001B438D"/>
    <w:rsid w:val="001B4592"/>
    <w:rsid w:val="001B477A"/>
    <w:rsid w:val="001B4780"/>
    <w:rsid w:val="001B4A69"/>
    <w:rsid w:val="001B4BA5"/>
    <w:rsid w:val="001B4D0B"/>
    <w:rsid w:val="001B4E36"/>
    <w:rsid w:val="001B4ECD"/>
    <w:rsid w:val="001B4F64"/>
    <w:rsid w:val="001B5081"/>
    <w:rsid w:val="001B52AE"/>
    <w:rsid w:val="001B53D5"/>
    <w:rsid w:val="001B53E6"/>
    <w:rsid w:val="001B54A0"/>
    <w:rsid w:val="001B5584"/>
    <w:rsid w:val="001B5B13"/>
    <w:rsid w:val="001B5D32"/>
    <w:rsid w:val="001B5D83"/>
    <w:rsid w:val="001B5E50"/>
    <w:rsid w:val="001B5EB3"/>
    <w:rsid w:val="001B650C"/>
    <w:rsid w:val="001B66B9"/>
    <w:rsid w:val="001B6751"/>
    <w:rsid w:val="001B68F2"/>
    <w:rsid w:val="001B6DD7"/>
    <w:rsid w:val="001B6E06"/>
    <w:rsid w:val="001B7396"/>
    <w:rsid w:val="001B785D"/>
    <w:rsid w:val="001B7C3B"/>
    <w:rsid w:val="001B7D75"/>
    <w:rsid w:val="001B7E9B"/>
    <w:rsid w:val="001C0036"/>
    <w:rsid w:val="001C01D8"/>
    <w:rsid w:val="001C030D"/>
    <w:rsid w:val="001C0473"/>
    <w:rsid w:val="001C0756"/>
    <w:rsid w:val="001C0B0C"/>
    <w:rsid w:val="001C104C"/>
    <w:rsid w:val="001C1114"/>
    <w:rsid w:val="001C1201"/>
    <w:rsid w:val="001C138C"/>
    <w:rsid w:val="001C13D9"/>
    <w:rsid w:val="001C140C"/>
    <w:rsid w:val="001C168E"/>
    <w:rsid w:val="001C16B4"/>
    <w:rsid w:val="001C1894"/>
    <w:rsid w:val="001C1CB3"/>
    <w:rsid w:val="001C1E8C"/>
    <w:rsid w:val="001C1EC5"/>
    <w:rsid w:val="001C24BE"/>
    <w:rsid w:val="001C2922"/>
    <w:rsid w:val="001C2C91"/>
    <w:rsid w:val="001C2DD6"/>
    <w:rsid w:val="001C3088"/>
    <w:rsid w:val="001C317D"/>
    <w:rsid w:val="001C329C"/>
    <w:rsid w:val="001C355E"/>
    <w:rsid w:val="001C35F2"/>
    <w:rsid w:val="001C36BA"/>
    <w:rsid w:val="001C37F1"/>
    <w:rsid w:val="001C3818"/>
    <w:rsid w:val="001C3829"/>
    <w:rsid w:val="001C3956"/>
    <w:rsid w:val="001C39DD"/>
    <w:rsid w:val="001C3A44"/>
    <w:rsid w:val="001C3B93"/>
    <w:rsid w:val="001C3DEC"/>
    <w:rsid w:val="001C3E56"/>
    <w:rsid w:val="001C3EA4"/>
    <w:rsid w:val="001C3FB0"/>
    <w:rsid w:val="001C3FDF"/>
    <w:rsid w:val="001C4014"/>
    <w:rsid w:val="001C4640"/>
    <w:rsid w:val="001C46A7"/>
    <w:rsid w:val="001C48A6"/>
    <w:rsid w:val="001C4C94"/>
    <w:rsid w:val="001C4EDE"/>
    <w:rsid w:val="001C4F8E"/>
    <w:rsid w:val="001C50D8"/>
    <w:rsid w:val="001C598D"/>
    <w:rsid w:val="001C5A27"/>
    <w:rsid w:val="001C5BB3"/>
    <w:rsid w:val="001C5C1B"/>
    <w:rsid w:val="001C5D6E"/>
    <w:rsid w:val="001C5DE2"/>
    <w:rsid w:val="001C5EA0"/>
    <w:rsid w:val="001C6204"/>
    <w:rsid w:val="001C6297"/>
    <w:rsid w:val="001C6728"/>
    <w:rsid w:val="001C67E2"/>
    <w:rsid w:val="001C68FA"/>
    <w:rsid w:val="001C6AC0"/>
    <w:rsid w:val="001C6B8B"/>
    <w:rsid w:val="001C6F52"/>
    <w:rsid w:val="001C70C3"/>
    <w:rsid w:val="001C70E0"/>
    <w:rsid w:val="001C7109"/>
    <w:rsid w:val="001C7183"/>
    <w:rsid w:val="001C7198"/>
    <w:rsid w:val="001C72E8"/>
    <w:rsid w:val="001C736C"/>
    <w:rsid w:val="001C7372"/>
    <w:rsid w:val="001C76F4"/>
    <w:rsid w:val="001C7848"/>
    <w:rsid w:val="001C7A1B"/>
    <w:rsid w:val="001C7A53"/>
    <w:rsid w:val="001C7CDB"/>
    <w:rsid w:val="001C7DC6"/>
    <w:rsid w:val="001C7E46"/>
    <w:rsid w:val="001D0193"/>
    <w:rsid w:val="001D034E"/>
    <w:rsid w:val="001D0534"/>
    <w:rsid w:val="001D07B3"/>
    <w:rsid w:val="001D0CC2"/>
    <w:rsid w:val="001D10E0"/>
    <w:rsid w:val="001D12BC"/>
    <w:rsid w:val="001D1402"/>
    <w:rsid w:val="001D14AB"/>
    <w:rsid w:val="001D1638"/>
    <w:rsid w:val="001D1748"/>
    <w:rsid w:val="001D180E"/>
    <w:rsid w:val="001D1F1C"/>
    <w:rsid w:val="001D1F7E"/>
    <w:rsid w:val="001D23F5"/>
    <w:rsid w:val="001D25D5"/>
    <w:rsid w:val="001D266E"/>
    <w:rsid w:val="001D26D0"/>
    <w:rsid w:val="001D286C"/>
    <w:rsid w:val="001D2B7B"/>
    <w:rsid w:val="001D2D6D"/>
    <w:rsid w:val="001D303A"/>
    <w:rsid w:val="001D312E"/>
    <w:rsid w:val="001D340D"/>
    <w:rsid w:val="001D38F8"/>
    <w:rsid w:val="001D4389"/>
    <w:rsid w:val="001D44EE"/>
    <w:rsid w:val="001D4607"/>
    <w:rsid w:val="001D4923"/>
    <w:rsid w:val="001D494C"/>
    <w:rsid w:val="001D4A53"/>
    <w:rsid w:val="001D4AC8"/>
    <w:rsid w:val="001D4E4D"/>
    <w:rsid w:val="001D4FF8"/>
    <w:rsid w:val="001D576C"/>
    <w:rsid w:val="001D579B"/>
    <w:rsid w:val="001D583E"/>
    <w:rsid w:val="001D5B89"/>
    <w:rsid w:val="001D61CE"/>
    <w:rsid w:val="001D6282"/>
    <w:rsid w:val="001D65AA"/>
    <w:rsid w:val="001D698F"/>
    <w:rsid w:val="001D6A3D"/>
    <w:rsid w:val="001D6A3F"/>
    <w:rsid w:val="001D6C30"/>
    <w:rsid w:val="001D6E45"/>
    <w:rsid w:val="001D70B2"/>
    <w:rsid w:val="001D70B9"/>
    <w:rsid w:val="001D7254"/>
    <w:rsid w:val="001D73C8"/>
    <w:rsid w:val="001D78F4"/>
    <w:rsid w:val="001D7A9E"/>
    <w:rsid w:val="001D7BBD"/>
    <w:rsid w:val="001E0241"/>
    <w:rsid w:val="001E0601"/>
    <w:rsid w:val="001E065A"/>
    <w:rsid w:val="001E06AB"/>
    <w:rsid w:val="001E0745"/>
    <w:rsid w:val="001E077A"/>
    <w:rsid w:val="001E0851"/>
    <w:rsid w:val="001E0B41"/>
    <w:rsid w:val="001E0BCE"/>
    <w:rsid w:val="001E0D89"/>
    <w:rsid w:val="001E0E3D"/>
    <w:rsid w:val="001E118D"/>
    <w:rsid w:val="001E1449"/>
    <w:rsid w:val="001E15AE"/>
    <w:rsid w:val="001E1612"/>
    <w:rsid w:val="001E1C45"/>
    <w:rsid w:val="001E1E5C"/>
    <w:rsid w:val="001E1EB6"/>
    <w:rsid w:val="001E1FE9"/>
    <w:rsid w:val="001E1FF4"/>
    <w:rsid w:val="001E2256"/>
    <w:rsid w:val="001E23CF"/>
    <w:rsid w:val="001E256A"/>
    <w:rsid w:val="001E26E3"/>
    <w:rsid w:val="001E27CA"/>
    <w:rsid w:val="001E2AD9"/>
    <w:rsid w:val="001E2B94"/>
    <w:rsid w:val="001E2C4C"/>
    <w:rsid w:val="001E2C7A"/>
    <w:rsid w:val="001E2DB0"/>
    <w:rsid w:val="001E2F1F"/>
    <w:rsid w:val="001E30BA"/>
    <w:rsid w:val="001E3331"/>
    <w:rsid w:val="001E3D4E"/>
    <w:rsid w:val="001E46B6"/>
    <w:rsid w:val="001E473B"/>
    <w:rsid w:val="001E47E3"/>
    <w:rsid w:val="001E47E7"/>
    <w:rsid w:val="001E4C74"/>
    <w:rsid w:val="001E4F41"/>
    <w:rsid w:val="001E5052"/>
    <w:rsid w:val="001E52B1"/>
    <w:rsid w:val="001E52BF"/>
    <w:rsid w:val="001E55E9"/>
    <w:rsid w:val="001E5603"/>
    <w:rsid w:val="001E57FC"/>
    <w:rsid w:val="001E5909"/>
    <w:rsid w:val="001E5AEE"/>
    <w:rsid w:val="001E5D12"/>
    <w:rsid w:val="001E5D69"/>
    <w:rsid w:val="001E5E3B"/>
    <w:rsid w:val="001E5FE1"/>
    <w:rsid w:val="001E60DF"/>
    <w:rsid w:val="001E62DD"/>
    <w:rsid w:val="001E63C2"/>
    <w:rsid w:val="001E63F4"/>
    <w:rsid w:val="001E65BB"/>
    <w:rsid w:val="001E66D0"/>
    <w:rsid w:val="001E687A"/>
    <w:rsid w:val="001E6919"/>
    <w:rsid w:val="001E69DA"/>
    <w:rsid w:val="001E700B"/>
    <w:rsid w:val="001E7080"/>
    <w:rsid w:val="001E709A"/>
    <w:rsid w:val="001E70D8"/>
    <w:rsid w:val="001E7261"/>
    <w:rsid w:val="001E73E8"/>
    <w:rsid w:val="001E744D"/>
    <w:rsid w:val="001E752A"/>
    <w:rsid w:val="001E7675"/>
    <w:rsid w:val="001E76A3"/>
    <w:rsid w:val="001E77DF"/>
    <w:rsid w:val="001E7ACF"/>
    <w:rsid w:val="001E7CB3"/>
    <w:rsid w:val="001F0083"/>
    <w:rsid w:val="001F0148"/>
    <w:rsid w:val="001F01F7"/>
    <w:rsid w:val="001F01FB"/>
    <w:rsid w:val="001F02CB"/>
    <w:rsid w:val="001F0424"/>
    <w:rsid w:val="001F04AF"/>
    <w:rsid w:val="001F04CE"/>
    <w:rsid w:val="001F04D9"/>
    <w:rsid w:val="001F054E"/>
    <w:rsid w:val="001F071A"/>
    <w:rsid w:val="001F09C6"/>
    <w:rsid w:val="001F09D7"/>
    <w:rsid w:val="001F0A7F"/>
    <w:rsid w:val="001F0DB8"/>
    <w:rsid w:val="001F11A4"/>
    <w:rsid w:val="001F1218"/>
    <w:rsid w:val="001F124A"/>
    <w:rsid w:val="001F158A"/>
    <w:rsid w:val="001F1670"/>
    <w:rsid w:val="001F1676"/>
    <w:rsid w:val="001F17F9"/>
    <w:rsid w:val="001F185A"/>
    <w:rsid w:val="001F1BF1"/>
    <w:rsid w:val="001F1C0E"/>
    <w:rsid w:val="001F1CEA"/>
    <w:rsid w:val="001F1E09"/>
    <w:rsid w:val="001F1E52"/>
    <w:rsid w:val="001F21A0"/>
    <w:rsid w:val="001F21DC"/>
    <w:rsid w:val="001F25AC"/>
    <w:rsid w:val="001F26DD"/>
    <w:rsid w:val="001F27F5"/>
    <w:rsid w:val="001F2887"/>
    <w:rsid w:val="001F2B19"/>
    <w:rsid w:val="001F2FB0"/>
    <w:rsid w:val="001F31F4"/>
    <w:rsid w:val="001F320F"/>
    <w:rsid w:val="001F322A"/>
    <w:rsid w:val="001F37B1"/>
    <w:rsid w:val="001F3B9C"/>
    <w:rsid w:val="001F3F92"/>
    <w:rsid w:val="001F3FA7"/>
    <w:rsid w:val="001F41A3"/>
    <w:rsid w:val="001F43AD"/>
    <w:rsid w:val="001F45DE"/>
    <w:rsid w:val="001F482E"/>
    <w:rsid w:val="001F485D"/>
    <w:rsid w:val="001F497A"/>
    <w:rsid w:val="001F4A81"/>
    <w:rsid w:val="001F4B5E"/>
    <w:rsid w:val="001F4E6F"/>
    <w:rsid w:val="001F51B9"/>
    <w:rsid w:val="001F52D6"/>
    <w:rsid w:val="001F5368"/>
    <w:rsid w:val="001F55FD"/>
    <w:rsid w:val="001F5679"/>
    <w:rsid w:val="001F5BF5"/>
    <w:rsid w:val="001F5CBE"/>
    <w:rsid w:val="001F5D51"/>
    <w:rsid w:val="001F5FD5"/>
    <w:rsid w:val="001F60E6"/>
    <w:rsid w:val="001F6174"/>
    <w:rsid w:val="001F62C9"/>
    <w:rsid w:val="001F6641"/>
    <w:rsid w:val="001F6A00"/>
    <w:rsid w:val="001F6B66"/>
    <w:rsid w:val="001F6BF4"/>
    <w:rsid w:val="001F6EFD"/>
    <w:rsid w:val="001F7191"/>
    <w:rsid w:val="001F7239"/>
    <w:rsid w:val="001F746A"/>
    <w:rsid w:val="001F74EC"/>
    <w:rsid w:val="001F770F"/>
    <w:rsid w:val="001F777C"/>
    <w:rsid w:val="001F78B3"/>
    <w:rsid w:val="001F78C9"/>
    <w:rsid w:val="002005B2"/>
    <w:rsid w:val="00200A8C"/>
    <w:rsid w:val="00200B18"/>
    <w:rsid w:val="00200CFC"/>
    <w:rsid w:val="00201362"/>
    <w:rsid w:val="00201620"/>
    <w:rsid w:val="00201871"/>
    <w:rsid w:val="00201A3C"/>
    <w:rsid w:val="00201A55"/>
    <w:rsid w:val="00201B97"/>
    <w:rsid w:val="0020212D"/>
    <w:rsid w:val="002022D6"/>
    <w:rsid w:val="0020253D"/>
    <w:rsid w:val="002025B2"/>
    <w:rsid w:val="00202A44"/>
    <w:rsid w:val="00202A7C"/>
    <w:rsid w:val="00202B2E"/>
    <w:rsid w:val="00202F83"/>
    <w:rsid w:val="00202F90"/>
    <w:rsid w:val="002033BA"/>
    <w:rsid w:val="002033F7"/>
    <w:rsid w:val="00203643"/>
    <w:rsid w:val="00203A7E"/>
    <w:rsid w:val="00203B7B"/>
    <w:rsid w:val="00203C04"/>
    <w:rsid w:val="00203CDA"/>
    <w:rsid w:val="00203D26"/>
    <w:rsid w:val="0020404E"/>
    <w:rsid w:val="0020423E"/>
    <w:rsid w:val="002043A1"/>
    <w:rsid w:val="0020451C"/>
    <w:rsid w:val="002046B1"/>
    <w:rsid w:val="00204718"/>
    <w:rsid w:val="002048C3"/>
    <w:rsid w:val="00204A11"/>
    <w:rsid w:val="00204AFE"/>
    <w:rsid w:val="00204D9E"/>
    <w:rsid w:val="00204EC3"/>
    <w:rsid w:val="00204F11"/>
    <w:rsid w:val="00205024"/>
    <w:rsid w:val="002050EC"/>
    <w:rsid w:val="0020534D"/>
    <w:rsid w:val="0020569D"/>
    <w:rsid w:val="0020591E"/>
    <w:rsid w:val="00205B62"/>
    <w:rsid w:val="00205DF9"/>
    <w:rsid w:val="00205E50"/>
    <w:rsid w:val="0020600D"/>
    <w:rsid w:val="00206242"/>
    <w:rsid w:val="00206392"/>
    <w:rsid w:val="0020662F"/>
    <w:rsid w:val="00206693"/>
    <w:rsid w:val="002067CB"/>
    <w:rsid w:val="00206832"/>
    <w:rsid w:val="002068D4"/>
    <w:rsid w:val="002068FC"/>
    <w:rsid w:val="00206A58"/>
    <w:rsid w:val="00206B52"/>
    <w:rsid w:val="002073EC"/>
    <w:rsid w:val="002074F8"/>
    <w:rsid w:val="002076BE"/>
    <w:rsid w:val="002078EA"/>
    <w:rsid w:val="002078FC"/>
    <w:rsid w:val="00207A34"/>
    <w:rsid w:val="00207C53"/>
    <w:rsid w:val="00207D13"/>
    <w:rsid w:val="00207F32"/>
    <w:rsid w:val="0021011A"/>
    <w:rsid w:val="0021011F"/>
    <w:rsid w:val="002102B6"/>
    <w:rsid w:val="00210542"/>
    <w:rsid w:val="00210587"/>
    <w:rsid w:val="002105E1"/>
    <w:rsid w:val="00210B00"/>
    <w:rsid w:val="00210CD1"/>
    <w:rsid w:val="00210CD6"/>
    <w:rsid w:val="00211145"/>
    <w:rsid w:val="002116A7"/>
    <w:rsid w:val="002118C9"/>
    <w:rsid w:val="002119FE"/>
    <w:rsid w:val="00211A01"/>
    <w:rsid w:val="00211B59"/>
    <w:rsid w:val="00211B7E"/>
    <w:rsid w:val="00211F6D"/>
    <w:rsid w:val="00212278"/>
    <w:rsid w:val="002125F7"/>
    <w:rsid w:val="0021263B"/>
    <w:rsid w:val="00212693"/>
    <w:rsid w:val="002126BD"/>
    <w:rsid w:val="00212793"/>
    <w:rsid w:val="00212A38"/>
    <w:rsid w:val="00212A3B"/>
    <w:rsid w:val="00212B47"/>
    <w:rsid w:val="00212C0F"/>
    <w:rsid w:val="00212ED2"/>
    <w:rsid w:val="00212F22"/>
    <w:rsid w:val="00213001"/>
    <w:rsid w:val="002131E2"/>
    <w:rsid w:val="002135EE"/>
    <w:rsid w:val="002136F1"/>
    <w:rsid w:val="002138C5"/>
    <w:rsid w:val="00213934"/>
    <w:rsid w:val="00213967"/>
    <w:rsid w:val="002139DA"/>
    <w:rsid w:val="00213B49"/>
    <w:rsid w:val="00213CA9"/>
    <w:rsid w:val="00214287"/>
    <w:rsid w:val="00214392"/>
    <w:rsid w:val="0021441E"/>
    <w:rsid w:val="0021477D"/>
    <w:rsid w:val="0021484A"/>
    <w:rsid w:val="002150B7"/>
    <w:rsid w:val="002153B4"/>
    <w:rsid w:val="002154DB"/>
    <w:rsid w:val="00215ACA"/>
    <w:rsid w:val="00215C22"/>
    <w:rsid w:val="00215F8E"/>
    <w:rsid w:val="00216049"/>
    <w:rsid w:val="002160C0"/>
    <w:rsid w:val="002160D5"/>
    <w:rsid w:val="002160ED"/>
    <w:rsid w:val="00216823"/>
    <w:rsid w:val="00216B59"/>
    <w:rsid w:val="00216E2B"/>
    <w:rsid w:val="00216F32"/>
    <w:rsid w:val="00216FCC"/>
    <w:rsid w:val="00217557"/>
    <w:rsid w:val="00217563"/>
    <w:rsid w:val="002177C7"/>
    <w:rsid w:val="002178CA"/>
    <w:rsid w:val="00217A1D"/>
    <w:rsid w:val="00217A85"/>
    <w:rsid w:val="00217B6A"/>
    <w:rsid w:val="00217C3A"/>
    <w:rsid w:val="00220094"/>
    <w:rsid w:val="0022009E"/>
    <w:rsid w:val="002200DC"/>
    <w:rsid w:val="0022051A"/>
    <w:rsid w:val="0022055A"/>
    <w:rsid w:val="00220562"/>
    <w:rsid w:val="002205F3"/>
    <w:rsid w:val="00220917"/>
    <w:rsid w:val="00220923"/>
    <w:rsid w:val="00220AD2"/>
    <w:rsid w:val="00220B29"/>
    <w:rsid w:val="00220BE9"/>
    <w:rsid w:val="00220D0F"/>
    <w:rsid w:val="00220D8D"/>
    <w:rsid w:val="00220EDA"/>
    <w:rsid w:val="00220FB5"/>
    <w:rsid w:val="0022104E"/>
    <w:rsid w:val="00221097"/>
    <w:rsid w:val="002214CC"/>
    <w:rsid w:val="002214D3"/>
    <w:rsid w:val="0022163C"/>
    <w:rsid w:val="00221BA8"/>
    <w:rsid w:val="00221D48"/>
    <w:rsid w:val="00221FD0"/>
    <w:rsid w:val="0022238A"/>
    <w:rsid w:val="002223B1"/>
    <w:rsid w:val="0022245A"/>
    <w:rsid w:val="002224A1"/>
    <w:rsid w:val="0022255F"/>
    <w:rsid w:val="0022258C"/>
    <w:rsid w:val="00222AAA"/>
    <w:rsid w:val="00222F4B"/>
    <w:rsid w:val="00223188"/>
    <w:rsid w:val="00223391"/>
    <w:rsid w:val="002235BC"/>
    <w:rsid w:val="0022380C"/>
    <w:rsid w:val="002238DD"/>
    <w:rsid w:val="00223AD5"/>
    <w:rsid w:val="00223AE9"/>
    <w:rsid w:val="00223BD7"/>
    <w:rsid w:val="00223C0F"/>
    <w:rsid w:val="00223E47"/>
    <w:rsid w:val="002240D3"/>
    <w:rsid w:val="00224138"/>
    <w:rsid w:val="0022415F"/>
    <w:rsid w:val="00224182"/>
    <w:rsid w:val="002246A6"/>
    <w:rsid w:val="0022483D"/>
    <w:rsid w:val="0022496F"/>
    <w:rsid w:val="00224999"/>
    <w:rsid w:val="00224AEF"/>
    <w:rsid w:val="00224B7E"/>
    <w:rsid w:val="00224B92"/>
    <w:rsid w:val="00224EEA"/>
    <w:rsid w:val="002251A9"/>
    <w:rsid w:val="00225295"/>
    <w:rsid w:val="002254D3"/>
    <w:rsid w:val="00225779"/>
    <w:rsid w:val="0022583B"/>
    <w:rsid w:val="0022590F"/>
    <w:rsid w:val="00225B52"/>
    <w:rsid w:val="00225EBC"/>
    <w:rsid w:val="0022607E"/>
    <w:rsid w:val="002260F2"/>
    <w:rsid w:val="0022656D"/>
    <w:rsid w:val="0022658A"/>
    <w:rsid w:val="00226AE2"/>
    <w:rsid w:val="00226B65"/>
    <w:rsid w:val="00226C6C"/>
    <w:rsid w:val="00226DBD"/>
    <w:rsid w:val="00227008"/>
    <w:rsid w:val="002270D0"/>
    <w:rsid w:val="00227420"/>
    <w:rsid w:val="00227435"/>
    <w:rsid w:val="002275F3"/>
    <w:rsid w:val="0022798F"/>
    <w:rsid w:val="00227B90"/>
    <w:rsid w:val="002300B0"/>
    <w:rsid w:val="0023017C"/>
    <w:rsid w:val="0023018B"/>
    <w:rsid w:val="002303B7"/>
    <w:rsid w:val="0023060E"/>
    <w:rsid w:val="00230808"/>
    <w:rsid w:val="0023084D"/>
    <w:rsid w:val="00230908"/>
    <w:rsid w:val="0023092C"/>
    <w:rsid w:val="00230940"/>
    <w:rsid w:val="00230A3B"/>
    <w:rsid w:val="00231015"/>
    <w:rsid w:val="002310A3"/>
    <w:rsid w:val="0023130B"/>
    <w:rsid w:val="002317B6"/>
    <w:rsid w:val="00231941"/>
    <w:rsid w:val="00231EA3"/>
    <w:rsid w:val="00232130"/>
    <w:rsid w:val="0023218D"/>
    <w:rsid w:val="002324EB"/>
    <w:rsid w:val="002325E0"/>
    <w:rsid w:val="002325E1"/>
    <w:rsid w:val="0023271B"/>
    <w:rsid w:val="00232B8E"/>
    <w:rsid w:val="00232D9D"/>
    <w:rsid w:val="00232ECF"/>
    <w:rsid w:val="00232EDF"/>
    <w:rsid w:val="00232F4E"/>
    <w:rsid w:val="00232FFC"/>
    <w:rsid w:val="002333E3"/>
    <w:rsid w:val="00233449"/>
    <w:rsid w:val="002335BE"/>
    <w:rsid w:val="002336B4"/>
    <w:rsid w:val="002337A2"/>
    <w:rsid w:val="00233A32"/>
    <w:rsid w:val="00233B17"/>
    <w:rsid w:val="00233B68"/>
    <w:rsid w:val="00233C5F"/>
    <w:rsid w:val="00233CEA"/>
    <w:rsid w:val="00233D36"/>
    <w:rsid w:val="00234000"/>
    <w:rsid w:val="002341DA"/>
    <w:rsid w:val="002343D1"/>
    <w:rsid w:val="002344B2"/>
    <w:rsid w:val="002344EB"/>
    <w:rsid w:val="0023453D"/>
    <w:rsid w:val="00234A27"/>
    <w:rsid w:val="00234AFC"/>
    <w:rsid w:val="00234CED"/>
    <w:rsid w:val="00234D1C"/>
    <w:rsid w:val="00234D1E"/>
    <w:rsid w:val="0023506D"/>
    <w:rsid w:val="0023525C"/>
    <w:rsid w:val="0023540B"/>
    <w:rsid w:val="002357A0"/>
    <w:rsid w:val="002358DF"/>
    <w:rsid w:val="00235944"/>
    <w:rsid w:val="002359EE"/>
    <w:rsid w:val="00235A11"/>
    <w:rsid w:val="00235C50"/>
    <w:rsid w:val="00235D3B"/>
    <w:rsid w:val="00235F18"/>
    <w:rsid w:val="00235F45"/>
    <w:rsid w:val="00235FAD"/>
    <w:rsid w:val="00235FCD"/>
    <w:rsid w:val="002360A5"/>
    <w:rsid w:val="0023655F"/>
    <w:rsid w:val="002368AE"/>
    <w:rsid w:val="00236D9A"/>
    <w:rsid w:val="0023734B"/>
    <w:rsid w:val="0023765E"/>
    <w:rsid w:val="0023768E"/>
    <w:rsid w:val="00237759"/>
    <w:rsid w:val="00237B3B"/>
    <w:rsid w:val="00237D78"/>
    <w:rsid w:val="00237F4C"/>
    <w:rsid w:val="00240007"/>
    <w:rsid w:val="0024001D"/>
    <w:rsid w:val="00240337"/>
    <w:rsid w:val="00240348"/>
    <w:rsid w:val="00240515"/>
    <w:rsid w:val="00240536"/>
    <w:rsid w:val="00240721"/>
    <w:rsid w:val="00240764"/>
    <w:rsid w:val="0024077B"/>
    <w:rsid w:val="002407FA"/>
    <w:rsid w:val="00240C84"/>
    <w:rsid w:val="00240D36"/>
    <w:rsid w:val="00241113"/>
    <w:rsid w:val="002411E3"/>
    <w:rsid w:val="00241774"/>
    <w:rsid w:val="002417AB"/>
    <w:rsid w:val="002417B2"/>
    <w:rsid w:val="00241F95"/>
    <w:rsid w:val="0024201F"/>
    <w:rsid w:val="00242111"/>
    <w:rsid w:val="0024262D"/>
    <w:rsid w:val="00242899"/>
    <w:rsid w:val="002428D0"/>
    <w:rsid w:val="00242B0F"/>
    <w:rsid w:val="00242CD6"/>
    <w:rsid w:val="00242F2D"/>
    <w:rsid w:val="00242FE1"/>
    <w:rsid w:val="00243583"/>
    <w:rsid w:val="00243774"/>
    <w:rsid w:val="002437D5"/>
    <w:rsid w:val="0024399C"/>
    <w:rsid w:val="00243B9F"/>
    <w:rsid w:val="00243EC6"/>
    <w:rsid w:val="002440A4"/>
    <w:rsid w:val="002441F2"/>
    <w:rsid w:val="002444F0"/>
    <w:rsid w:val="00244B2D"/>
    <w:rsid w:val="00244B62"/>
    <w:rsid w:val="00244B79"/>
    <w:rsid w:val="00244DB8"/>
    <w:rsid w:val="00244F2B"/>
    <w:rsid w:val="00244FB9"/>
    <w:rsid w:val="0024510F"/>
    <w:rsid w:val="00245237"/>
    <w:rsid w:val="00245346"/>
    <w:rsid w:val="002453B2"/>
    <w:rsid w:val="002453B4"/>
    <w:rsid w:val="002454F2"/>
    <w:rsid w:val="00245844"/>
    <w:rsid w:val="00245876"/>
    <w:rsid w:val="00245DFE"/>
    <w:rsid w:val="00245F16"/>
    <w:rsid w:val="00246038"/>
    <w:rsid w:val="00246070"/>
    <w:rsid w:val="00246599"/>
    <w:rsid w:val="002468C2"/>
    <w:rsid w:val="00246B17"/>
    <w:rsid w:val="00246CDF"/>
    <w:rsid w:val="00246CE4"/>
    <w:rsid w:val="00246D7B"/>
    <w:rsid w:val="00246FC4"/>
    <w:rsid w:val="00247017"/>
    <w:rsid w:val="00247296"/>
    <w:rsid w:val="0024730E"/>
    <w:rsid w:val="002474AE"/>
    <w:rsid w:val="002475B3"/>
    <w:rsid w:val="00247625"/>
    <w:rsid w:val="002478A5"/>
    <w:rsid w:val="00247983"/>
    <w:rsid w:val="00247C3A"/>
    <w:rsid w:val="00247D57"/>
    <w:rsid w:val="00250147"/>
    <w:rsid w:val="00250159"/>
    <w:rsid w:val="002506CA"/>
    <w:rsid w:val="00250765"/>
    <w:rsid w:val="00250786"/>
    <w:rsid w:val="00250C7D"/>
    <w:rsid w:val="00250F1B"/>
    <w:rsid w:val="002515E4"/>
    <w:rsid w:val="0025169E"/>
    <w:rsid w:val="00251781"/>
    <w:rsid w:val="002517FE"/>
    <w:rsid w:val="002518FC"/>
    <w:rsid w:val="00251B0B"/>
    <w:rsid w:val="00251D31"/>
    <w:rsid w:val="00251D40"/>
    <w:rsid w:val="00251F2D"/>
    <w:rsid w:val="00251F37"/>
    <w:rsid w:val="00251F54"/>
    <w:rsid w:val="00252240"/>
    <w:rsid w:val="002524AC"/>
    <w:rsid w:val="0025262E"/>
    <w:rsid w:val="002526AB"/>
    <w:rsid w:val="00252738"/>
    <w:rsid w:val="0025285E"/>
    <w:rsid w:val="00252A03"/>
    <w:rsid w:val="00252A1F"/>
    <w:rsid w:val="00252B32"/>
    <w:rsid w:val="00252C48"/>
    <w:rsid w:val="00252E49"/>
    <w:rsid w:val="002535BE"/>
    <w:rsid w:val="002538C0"/>
    <w:rsid w:val="002539E7"/>
    <w:rsid w:val="00253B69"/>
    <w:rsid w:val="00253C1A"/>
    <w:rsid w:val="00253CA1"/>
    <w:rsid w:val="00253CF5"/>
    <w:rsid w:val="00253EAA"/>
    <w:rsid w:val="00253F11"/>
    <w:rsid w:val="00253FB6"/>
    <w:rsid w:val="00254078"/>
    <w:rsid w:val="002541ED"/>
    <w:rsid w:val="002544DB"/>
    <w:rsid w:val="002547FC"/>
    <w:rsid w:val="00254D19"/>
    <w:rsid w:val="00254E10"/>
    <w:rsid w:val="002551BD"/>
    <w:rsid w:val="00255410"/>
    <w:rsid w:val="00255753"/>
    <w:rsid w:val="00255995"/>
    <w:rsid w:val="00255AE2"/>
    <w:rsid w:val="00255B79"/>
    <w:rsid w:val="00255BEC"/>
    <w:rsid w:val="00256154"/>
    <w:rsid w:val="00256235"/>
    <w:rsid w:val="00256276"/>
    <w:rsid w:val="00256584"/>
    <w:rsid w:val="0025686C"/>
    <w:rsid w:val="00256B18"/>
    <w:rsid w:val="00256CF6"/>
    <w:rsid w:val="00256E66"/>
    <w:rsid w:val="00256E8C"/>
    <w:rsid w:val="0025701D"/>
    <w:rsid w:val="002570E1"/>
    <w:rsid w:val="0025732E"/>
    <w:rsid w:val="00257352"/>
    <w:rsid w:val="002575E1"/>
    <w:rsid w:val="00257711"/>
    <w:rsid w:val="0025773D"/>
    <w:rsid w:val="00257950"/>
    <w:rsid w:val="002579BF"/>
    <w:rsid w:val="00257D09"/>
    <w:rsid w:val="00257E01"/>
    <w:rsid w:val="0026011C"/>
    <w:rsid w:val="00260164"/>
    <w:rsid w:val="00260286"/>
    <w:rsid w:val="002604DE"/>
    <w:rsid w:val="00260548"/>
    <w:rsid w:val="00260710"/>
    <w:rsid w:val="002609F5"/>
    <w:rsid w:val="00260B4E"/>
    <w:rsid w:val="00260C9A"/>
    <w:rsid w:val="00260EF0"/>
    <w:rsid w:val="00261015"/>
    <w:rsid w:val="0026104C"/>
    <w:rsid w:val="0026118B"/>
    <w:rsid w:val="002611C4"/>
    <w:rsid w:val="00261687"/>
    <w:rsid w:val="002616D4"/>
    <w:rsid w:val="002617DF"/>
    <w:rsid w:val="00261993"/>
    <w:rsid w:val="002623D2"/>
    <w:rsid w:val="0026248F"/>
    <w:rsid w:val="002625A7"/>
    <w:rsid w:val="00262AB5"/>
    <w:rsid w:val="00262C3C"/>
    <w:rsid w:val="00262F18"/>
    <w:rsid w:val="00262F26"/>
    <w:rsid w:val="002631C3"/>
    <w:rsid w:val="002632D0"/>
    <w:rsid w:val="0026352D"/>
    <w:rsid w:val="0026353F"/>
    <w:rsid w:val="0026364F"/>
    <w:rsid w:val="002637B4"/>
    <w:rsid w:val="0026385E"/>
    <w:rsid w:val="00263BE4"/>
    <w:rsid w:val="00263E9F"/>
    <w:rsid w:val="00264060"/>
    <w:rsid w:val="002640A4"/>
    <w:rsid w:val="00264196"/>
    <w:rsid w:val="00264498"/>
    <w:rsid w:val="002644D6"/>
    <w:rsid w:val="00264CBD"/>
    <w:rsid w:val="00265035"/>
    <w:rsid w:val="002653CE"/>
    <w:rsid w:val="002653E5"/>
    <w:rsid w:val="002654BA"/>
    <w:rsid w:val="002658E7"/>
    <w:rsid w:val="00265BE9"/>
    <w:rsid w:val="0026607A"/>
    <w:rsid w:val="00266287"/>
    <w:rsid w:val="0026633F"/>
    <w:rsid w:val="0026645E"/>
    <w:rsid w:val="00266BE7"/>
    <w:rsid w:val="00266F47"/>
    <w:rsid w:val="00267132"/>
    <w:rsid w:val="00267464"/>
    <w:rsid w:val="00267796"/>
    <w:rsid w:val="002678ED"/>
    <w:rsid w:val="0026790D"/>
    <w:rsid w:val="00267979"/>
    <w:rsid w:val="00267ADF"/>
    <w:rsid w:val="00267C74"/>
    <w:rsid w:val="00267F4F"/>
    <w:rsid w:val="00267F84"/>
    <w:rsid w:val="002701C9"/>
    <w:rsid w:val="0027023C"/>
    <w:rsid w:val="002703A2"/>
    <w:rsid w:val="00270610"/>
    <w:rsid w:val="0027079E"/>
    <w:rsid w:val="002709CE"/>
    <w:rsid w:val="00270A31"/>
    <w:rsid w:val="00270AC6"/>
    <w:rsid w:val="00270D96"/>
    <w:rsid w:val="00270EDF"/>
    <w:rsid w:val="002717FD"/>
    <w:rsid w:val="00271A4F"/>
    <w:rsid w:val="00271A54"/>
    <w:rsid w:val="00271D17"/>
    <w:rsid w:val="00272091"/>
    <w:rsid w:val="0027214A"/>
    <w:rsid w:val="0027224D"/>
    <w:rsid w:val="00272400"/>
    <w:rsid w:val="00272424"/>
    <w:rsid w:val="002724AE"/>
    <w:rsid w:val="00272884"/>
    <w:rsid w:val="00272A75"/>
    <w:rsid w:val="00272B69"/>
    <w:rsid w:val="00272D92"/>
    <w:rsid w:val="0027331D"/>
    <w:rsid w:val="002734B2"/>
    <w:rsid w:val="00273692"/>
    <w:rsid w:val="002737CD"/>
    <w:rsid w:val="00273801"/>
    <w:rsid w:val="00273C9A"/>
    <w:rsid w:val="00273CBD"/>
    <w:rsid w:val="00273ECD"/>
    <w:rsid w:val="00273FE8"/>
    <w:rsid w:val="00274053"/>
    <w:rsid w:val="0027407D"/>
    <w:rsid w:val="002741DD"/>
    <w:rsid w:val="00274539"/>
    <w:rsid w:val="0027489F"/>
    <w:rsid w:val="00274915"/>
    <w:rsid w:val="00274B91"/>
    <w:rsid w:val="00274E0A"/>
    <w:rsid w:val="00274FE7"/>
    <w:rsid w:val="00275278"/>
    <w:rsid w:val="00275506"/>
    <w:rsid w:val="002755E7"/>
    <w:rsid w:val="002756EE"/>
    <w:rsid w:val="002759DC"/>
    <w:rsid w:val="00275E28"/>
    <w:rsid w:val="00275ED2"/>
    <w:rsid w:val="002760F6"/>
    <w:rsid w:val="00276235"/>
    <w:rsid w:val="00276430"/>
    <w:rsid w:val="00276454"/>
    <w:rsid w:val="002767A4"/>
    <w:rsid w:val="002768DA"/>
    <w:rsid w:val="00276A76"/>
    <w:rsid w:val="00277112"/>
    <w:rsid w:val="00277248"/>
    <w:rsid w:val="00277283"/>
    <w:rsid w:val="002773B8"/>
    <w:rsid w:val="00277862"/>
    <w:rsid w:val="00277867"/>
    <w:rsid w:val="00277890"/>
    <w:rsid w:val="00277CE7"/>
    <w:rsid w:val="00277D7E"/>
    <w:rsid w:val="00277DE8"/>
    <w:rsid w:val="00277E7D"/>
    <w:rsid w:val="00280212"/>
    <w:rsid w:val="002803EF"/>
    <w:rsid w:val="002804F6"/>
    <w:rsid w:val="0028066A"/>
    <w:rsid w:val="0028073F"/>
    <w:rsid w:val="00280772"/>
    <w:rsid w:val="00280C9A"/>
    <w:rsid w:val="00280DB4"/>
    <w:rsid w:val="00280DC5"/>
    <w:rsid w:val="00280E3E"/>
    <w:rsid w:val="00280EF9"/>
    <w:rsid w:val="002810F5"/>
    <w:rsid w:val="00281494"/>
    <w:rsid w:val="002818BD"/>
    <w:rsid w:val="00281BF1"/>
    <w:rsid w:val="00281CC4"/>
    <w:rsid w:val="00281DAD"/>
    <w:rsid w:val="00281E52"/>
    <w:rsid w:val="002822A2"/>
    <w:rsid w:val="002822EF"/>
    <w:rsid w:val="0028235F"/>
    <w:rsid w:val="00282C95"/>
    <w:rsid w:val="00282CA3"/>
    <w:rsid w:val="00282D3B"/>
    <w:rsid w:val="00282E1C"/>
    <w:rsid w:val="00282E8D"/>
    <w:rsid w:val="00282F0F"/>
    <w:rsid w:val="0028325E"/>
    <w:rsid w:val="00283365"/>
    <w:rsid w:val="002837A2"/>
    <w:rsid w:val="002838FA"/>
    <w:rsid w:val="00283D87"/>
    <w:rsid w:val="00284106"/>
    <w:rsid w:val="00284358"/>
    <w:rsid w:val="002844C4"/>
    <w:rsid w:val="002844D1"/>
    <w:rsid w:val="0028453E"/>
    <w:rsid w:val="00284691"/>
    <w:rsid w:val="00284753"/>
    <w:rsid w:val="002847FE"/>
    <w:rsid w:val="00284924"/>
    <w:rsid w:val="00284DC2"/>
    <w:rsid w:val="00284E28"/>
    <w:rsid w:val="0028520B"/>
    <w:rsid w:val="00285614"/>
    <w:rsid w:val="002856DD"/>
    <w:rsid w:val="00285A37"/>
    <w:rsid w:val="00285BF8"/>
    <w:rsid w:val="00285D51"/>
    <w:rsid w:val="00285D66"/>
    <w:rsid w:val="00285D96"/>
    <w:rsid w:val="00285EF1"/>
    <w:rsid w:val="00285F5E"/>
    <w:rsid w:val="00285FC7"/>
    <w:rsid w:val="00286087"/>
    <w:rsid w:val="0028610B"/>
    <w:rsid w:val="0028621A"/>
    <w:rsid w:val="00286328"/>
    <w:rsid w:val="002863BB"/>
    <w:rsid w:val="00286CBF"/>
    <w:rsid w:val="00286D5B"/>
    <w:rsid w:val="00286E9F"/>
    <w:rsid w:val="002870BF"/>
    <w:rsid w:val="0028727A"/>
    <w:rsid w:val="0028743C"/>
    <w:rsid w:val="002874AD"/>
    <w:rsid w:val="00287603"/>
    <w:rsid w:val="0028779B"/>
    <w:rsid w:val="002878AF"/>
    <w:rsid w:val="00287A96"/>
    <w:rsid w:val="00287B81"/>
    <w:rsid w:val="00287C2B"/>
    <w:rsid w:val="00287DED"/>
    <w:rsid w:val="00290052"/>
    <w:rsid w:val="00290259"/>
    <w:rsid w:val="002903A6"/>
    <w:rsid w:val="0029045B"/>
    <w:rsid w:val="00290674"/>
    <w:rsid w:val="002907C9"/>
    <w:rsid w:val="00290D25"/>
    <w:rsid w:val="002910AD"/>
    <w:rsid w:val="002911D5"/>
    <w:rsid w:val="002911E7"/>
    <w:rsid w:val="002919AF"/>
    <w:rsid w:val="00291DC8"/>
    <w:rsid w:val="00291E74"/>
    <w:rsid w:val="0029205F"/>
    <w:rsid w:val="00292522"/>
    <w:rsid w:val="00292559"/>
    <w:rsid w:val="0029256A"/>
    <w:rsid w:val="00292ED7"/>
    <w:rsid w:val="002931BE"/>
    <w:rsid w:val="00293485"/>
    <w:rsid w:val="00293520"/>
    <w:rsid w:val="00293608"/>
    <w:rsid w:val="00293E20"/>
    <w:rsid w:val="00293FDA"/>
    <w:rsid w:val="00294187"/>
    <w:rsid w:val="0029421D"/>
    <w:rsid w:val="00294246"/>
    <w:rsid w:val="00294366"/>
    <w:rsid w:val="00294372"/>
    <w:rsid w:val="002944EE"/>
    <w:rsid w:val="0029498D"/>
    <w:rsid w:val="00294B97"/>
    <w:rsid w:val="00294BB4"/>
    <w:rsid w:val="00294C35"/>
    <w:rsid w:val="00294D80"/>
    <w:rsid w:val="00294E03"/>
    <w:rsid w:val="00294E61"/>
    <w:rsid w:val="00294F76"/>
    <w:rsid w:val="0029529E"/>
    <w:rsid w:val="002956FE"/>
    <w:rsid w:val="002957A9"/>
    <w:rsid w:val="00295902"/>
    <w:rsid w:val="00295A6D"/>
    <w:rsid w:val="00295A7E"/>
    <w:rsid w:val="00295B5C"/>
    <w:rsid w:val="00295C0B"/>
    <w:rsid w:val="00296541"/>
    <w:rsid w:val="0029668F"/>
    <w:rsid w:val="00296DE9"/>
    <w:rsid w:val="00296F13"/>
    <w:rsid w:val="00296FD4"/>
    <w:rsid w:val="00297108"/>
    <w:rsid w:val="00297141"/>
    <w:rsid w:val="0029758E"/>
    <w:rsid w:val="00297948"/>
    <w:rsid w:val="00297C5C"/>
    <w:rsid w:val="002A0210"/>
    <w:rsid w:val="002A025B"/>
    <w:rsid w:val="002A05CC"/>
    <w:rsid w:val="002A0947"/>
    <w:rsid w:val="002A095B"/>
    <w:rsid w:val="002A0A45"/>
    <w:rsid w:val="002A0A65"/>
    <w:rsid w:val="002A0B11"/>
    <w:rsid w:val="002A0D43"/>
    <w:rsid w:val="002A1240"/>
    <w:rsid w:val="002A12A1"/>
    <w:rsid w:val="002A13FF"/>
    <w:rsid w:val="002A1534"/>
    <w:rsid w:val="002A19E4"/>
    <w:rsid w:val="002A1C5D"/>
    <w:rsid w:val="002A1CAE"/>
    <w:rsid w:val="002A1DFD"/>
    <w:rsid w:val="002A1E27"/>
    <w:rsid w:val="002A1E91"/>
    <w:rsid w:val="002A2064"/>
    <w:rsid w:val="002A217F"/>
    <w:rsid w:val="002A22EE"/>
    <w:rsid w:val="002A23D6"/>
    <w:rsid w:val="002A29CB"/>
    <w:rsid w:val="002A2B48"/>
    <w:rsid w:val="002A2B79"/>
    <w:rsid w:val="002A2CA8"/>
    <w:rsid w:val="002A2FAB"/>
    <w:rsid w:val="002A3931"/>
    <w:rsid w:val="002A396B"/>
    <w:rsid w:val="002A4294"/>
    <w:rsid w:val="002A4478"/>
    <w:rsid w:val="002A44A9"/>
    <w:rsid w:val="002A44B0"/>
    <w:rsid w:val="002A452C"/>
    <w:rsid w:val="002A4897"/>
    <w:rsid w:val="002A4AE9"/>
    <w:rsid w:val="002A4EC1"/>
    <w:rsid w:val="002A51DF"/>
    <w:rsid w:val="002A520B"/>
    <w:rsid w:val="002A523E"/>
    <w:rsid w:val="002A5329"/>
    <w:rsid w:val="002A5554"/>
    <w:rsid w:val="002A57A0"/>
    <w:rsid w:val="002A5A84"/>
    <w:rsid w:val="002A5D31"/>
    <w:rsid w:val="002A6026"/>
    <w:rsid w:val="002A61A2"/>
    <w:rsid w:val="002A6313"/>
    <w:rsid w:val="002A6432"/>
    <w:rsid w:val="002A6466"/>
    <w:rsid w:val="002A64BC"/>
    <w:rsid w:val="002A661D"/>
    <w:rsid w:val="002A6D0E"/>
    <w:rsid w:val="002A6E6B"/>
    <w:rsid w:val="002A6F03"/>
    <w:rsid w:val="002A71CE"/>
    <w:rsid w:val="002A7925"/>
    <w:rsid w:val="002A7A03"/>
    <w:rsid w:val="002A7AB6"/>
    <w:rsid w:val="002A7CA0"/>
    <w:rsid w:val="002A7D75"/>
    <w:rsid w:val="002A7DAE"/>
    <w:rsid w:val="002A7E6A"/>
    <w:rsid w:val="002A7F16"/>
    <w:rsid w:val="002B00F3"/>
    <w:rsid w:val="002B059D"/>
    <w:rsid w:val="002B0677"/>
    <w:rsid w:val="002B0B1B"/>
    <w:rsid w:val="002B0C19"/>
    <w:rsid w:val="002B0EF1"/>
    <w:rsid w:val="002B0F25"/>
    <w:rsid w:val="002B0FBE"/>
    <w:rsid w:val="002B1018"/>
    <w:rsid w:val="002B1145"/>
    <w:rsid w:val="002B1468"/>
    <w:rsid w:val="002B14D4"/>
    <w:rsid w:val="002B154D"/>
    <w:rsid w:val="002B1682"/>
    <w:rsid w:val="002B16F2"/>
    <w:rsid w:val="002B1B70"/>
    <w:rsid w:val="002B1B87"/>
    <w:rsid w:val="002B1CD9"/>
    <w:rsid w:val="002B1D18"/>
    <w:rsid w:val="002B2667"/>
    <w:rsid w:val="002B271B"/>
    <w:rsid w:val="002B275F"/>
    <w:rsid w:val="002B276E"/>
    <w:rsid w:val="002B27D0"/>
    <w:rsid w:val="002B286E"/>
    <w:rsid w:val="002B2896"/>
    <w:rsid w:val="002B2C67"/>
    <w:rsid w:val="002B3039"/>
    <w:rsid w:val="002B34A3"/>
    <w:rsid w:val="002B363A"/>
    <w:rsid w:val="002B38B3"/>
    <w:rsid w:val="002B38D0"/>
    <w:rsid w:val="002B3A32"/>
    <w:rsid w:val="002B3F49"/>
    <w:rsid w:val="002B3FC8"/>
    <w:rsid w:val="002B40C9"/>
    <w:rsid w:val="002B41D7"/>
    <w:rsid w:val="002B43F7"/>
    <w:rsid w:val="002B44A3"/>
    <w:rsid w:val="002B4518"/>
    <w:rsid w:val="002B4546"/>
    <w:rsid w:val="002B47EF"/>
    <w:rsid w:val="002B4AD3"/>
    <w:rsid w:val="002B4D09"/>
    <w:rsid w:val="002B5605"/>
    <w:rsid w:val="002B5638"/>
    <w:rsid w:val="002B580D"/>
    <w:rsid w:val="002B597E"/>
    <w:rsid w:val="002B5C8C"/>
    <w:rsid w:val="002B5C9C"/>
    <w:rsid w:val="002B5DD1"/>
    <w:rsid w:val="002B5F15"/>
    <w:rsid w:val="002B6194"/>
    <w:rsid w:val="002B6603"/>
    <w:rsid w:val="002B662F"/>
    <w:rsid w:val="002B666A"/>
    <w:rsid w:val="002B66E2"/>
    <w:rsid w:val="002B67FF"/>
    <w:rsid w:val="002B690B"/>
    <w:rsid w:val="002B69E0"/>
    <w:rsid w:val="002B6D98"/>
    <w:rsid w:val="002B6E91"/>
    <w:rsid w:val="002B71ED"/>
    <w:rsid w:val="002B7400"/>
    <w:rsid w:val="002B74E2"/>
    <w:rsid w:val="002B755B"/>
    <w:rsid w:val="002B7657"/>
    <w:rsid w:val="002B7693"/>
    <w:rsid w:val="002B76B9"/>
    <w:rsid w:val="002B7A62"/>
    <w:rsid w:val="002B7B3C"/>
    <w:rsid w:val="002C0186"/>
    <w:rsid w:val="002C064E"/>
    <w:rsid w:val="002C06E1"/>
    <w:rsid w:val="002C0712"/>
    <w:rsid w:val="002C0CE0"/>
    <w:rsid w:val="002C0EEF"/>
    <w:rsid w:val="002C122D"/>
    <w:rsid w:val="002C17F7"/>
    <w:rsid w:val="002C1F16"/>
    <w:rsid w:val="002C2104"/>
    <w:rsid w:val="002C2242"/>
    <w:rsid w:val="002C25BC"/>
    <w:rsid w:val="002C26D9"/>
    <w:rsid w:val="002C2A3E"/>
    <w:rsid w:val="002C2BB4"/>
    <w:rsid w:val="002C2CB9"/>
    <w:rsid w:val="002C2F33"/>
    <w:rsid w:val="002C32B7"/>
    <w:rsid w:val="002C3433"/>
    <w:rsid w:val="002C3454"/>
    <w:rsid w:val="002C3698"/>
    <w:rsid w:val="002C372E"/>
    <w:rsid w:val="002C377C"/>
    <w:rsid w:val="002C386F"/>
    <w:rsid w:val="002C3B3F"/>
    <w:rsid w:val="002C3C2D"/>
    <w:rsid w:val="002C3C9C"/>
    <w:rsid w:val="002C3E79"/>
    <w:rsid w:val="002C4125"/>
    <w:rsid w:val="002C4334"/>
    <w:rsid w:val="002C434E"/>
    <w:rsid w:val="002C49D5"/>
    <w:rsid w:val="002C4AEE"/>
    <w:rsid w:val="002C4BA9"/>
    <w:rsid w:val="002C4BD9"/>
    <w:rsid w:val="002C4C0C"/>
    <w:rsid w:val="002C4CAA"/>
    <w:rsid w:val="002C4CD3"/>
    <w:rsid w:val="002C4EB3"/>
    <w:rsid w:val="002C4F27"/>
    <w:rsid w:val="002C5030"/>
    <w:rsid w:val="002C52F9"/>
    <w:rsid w:val="002C558B"/>
    <w:rsid w:val="002C5628"/>
    <w:rsid w:val="002C58F5"/>
    <w:rsid w:val="002C5C19"/>
    <w:rsid w:val="002C5E3F"/>
    <w:rsid w:val="002C5F77"/>
    <w:rsid w:val="002C611F"/>
    <w:rsid w:val="002C635A"/>
    <w:rsid w:val="002C6459"/>
    <w:rsid w:val="002C6568"/>
    <w:rsid w:val="002C657A"/>
    <w:rsid w:val="002C672C"/>
    <w:rsid w:val="002C6902"/>
    <w:rsid w:val="002C6B32"/>
    <w:rsid w:val="002C6B8B"/>
    <w:rsid w:val="002C6BFA"/>
    <w:rsid w:val="002C6F6C"/>
    <w:rsid w:val="002C7206"/>
    <w:rsid w:val="002C73AB"/>
    <w:rsid w:val="002C77EE"/>
    <w:rsid w:val="002C7A0A"/>
    <w:rsid w:val="002C7AF7"/>
    <w:rsid w:val="002C7B27"/>
    <w:rsid w:val="002D0512"/>
    <w:rsid w:val="002D07A5"/>
    <w:rsid w:val="002D0961"/>
    <w:rsid w:val="002D0B46"/>
    <w:rsid w:val="002D0BCF"/>
    <w:rsid w:val="002D0F93"/>
    <w:rsid w:val="002D11CA"/>
    <w:rsid w:val="002D129D"/>
    <w:rsid w:val="002D1899"/>
    <w:rsid w:val="002D1AB7"/>
    <w:rsid w:val="002D1B0E"/>
    <w:rsid w:val="002D20F3"/>
    <w:rsid w:val="002D22C4"/>
    <w:rsid w:val="002D22FC"/>
    <w:rsid w:val="002D2A9F"/>
    <w:rsid w:val="002D2AC1"/>
    <w:rsid w:val="002D2CB4"/>
    <w:rsid w:val="002D31AC"/>
    <w:rsid w:val="002D3488"/>
    <w:rsid w:val="002D354E"/>
    <w:rsid w:val="002D3764"/>
    <w:rsid w:val="002D37DE"/>
    <w:rsid w:val="002D3885"/>
    <w:rsid w:val="002D3BF7"/>
    <w:rsid w:val="002D3DBA"/>
    <w:rsid w:val="002D3FD8"/>
    <w:rsid w:val="002D3FE4"/>
    <w:rsid w:val="002D432A"/>
    <w:rsid w:val="002D43F4"/>
    <w:rsid w:val="002D45AB"/>
    <w:rsid w:val="002D4616"/>
    <w:rsid w:val="002D4753"/>
    <w:rsid w:val="002D486E"/>
    <w:rsid w:val="002D48AA"/>
    <w:rsid w:val="002D4C31"/>
    <w:rsid w:val="002D4E25"/>
    <w:rsid w:val="002D4F4F"/>
    <w:rsid w:val="002D509A"/>
    <w:rsid w:val="002D5127"/>
    <w:rsid w:val="002D52D5"/>
    <w:rsid w:val="002D53CC"/>
    <w:rsid w:val="002D5417"/>
    <w:rsid w:val="002D5A02"/>
    <w:rsid w:val="002D5D48"/>
    <w:rsid w:val="002D5FE4"/>
    <w:rsid w:val="002D6282"/>
    <w:rsid w:val="002D62F5"/>
    <w:rsid w:val="002D6392"/>
    <w:rsid w:val="002D63B3"/>
    <w:rsid w:val="002D648F"/>
    <w:rsid w:val="002D66E4"/>
    <w:rsid w:val="002D6867"/>
    <w:rsid w:val="002D6950"/>
    <w:rsid w:val="002D6B5D"/>
    <w:rsid w:val="002D6CC6"/>
    <w:rsid w:val="002D6ED1"/>
    <w:rsid w:val="002D7016"/>
    <w:rsid w:val="002D701D"/>
    <w:rsid w:val="002D72AC"/>
    <w:rsid w:val="002D73BF"/>
    <w:rsid w:val="002D7427"/>
    <w:rsid w:val="002D77E3"/>
    <w:rsid w:val="002D7A71"/>
    <w:rsid w:val="002D7C44"/>
    <w:rsid w:val="002D7D9B"/>
    <w:rsid w:val="002E014E"/>
    <w:rsid w:val="002E0361"/>
    <w:rsid w:val="002E06C5"/>
    <w:rsid w:val="002E08FA"/>
    <w:rsid w:val="002E0A15"/>
    <w:rsid w:val="002E0B1C"/>
    <w:rsid w:val="002E102F"/>
    <w:rsid w:val="002E104E"/>
    <w:rsid w:val="002E12D1"/>
    <w:rsid w:val="002E141D"/>
    <w:rsid w:val="002E14A2"/>
    <w:rsid w:val="002E151F"/>
    <w:rsid w:val="002E1910"/>
    <w:rsid w:val="002E1B54"/>
    <w:rsid w:val="002E1D2D"/>
    <w:rsid w:val="002E2155"/>
    <w:rsid w:val="002E2437"/>
    <w:rsid w:val="002E274E"/>
    <w:rsid w:val="002E27C6"/>
    <w:rsid w:val="002E2AA4"/>
    <w:rsid w:val="002E2B99"/>
    <w:rsid w:val="002E2BCB"/>
    <w:rsid w:val="002E2CD0"/>
    <w:rsid w:val="002E2D65"/>
    <w:rsid w:val="002E2DA2"/>
    <w:rsid w:val="002E2EA3"/>
    <w:rsid w:val="002E2F04"/>
    <w:rsid w:val="002E30AC"/>
    <w:rsid w:val="002E30D6"/>
    <w:rsid w:val="002E3170"/>
    <w:rsid w:val="002E339B"/>
    <w:rsid w:val="002E3A2B"/>
    <w:rsid w:val="002E3BB7"/>
    <w:rsid w:val="002E3C4A"/>
    <w:rsid w:val="002E3E12"/>
    <w:rsid w:val="002E4007"/>
    <w:rsid w:val="002E40B1"/>
    <w:rsid w:val="002E40BB"/>
    <w:rsid w:val="002E4143"/>
    <w:rsid w:val="002E4445"/>
    <w:rsid w:val="002E45FE"/>
    <w:rsid w:val="002E464F"/>
    <w:rsid w:val="002E4954"/>
    <w:rsid w:val="002E4E1E"/>
    <w:rsid w:val="002E4EEE"/>
    <w:rsid w:val="002E509E"/>
    <w:rsid w:val="002E5410"/>
    <w:rsid w:val="002E5428"/>
    <w:rsid w:val="002E54A3"/>
    <w:rsid w:val="002E5569"/>
    <w:rsid w:val="002E55C8"/>
    <w:rsid w:val="002E571B"/>
    <w:rsid w:val="002E5889"/>
    <w:rsid w:val="002E589B"/>
    <w:rsid w:val="002E5C44"/>
    <w:rsid w:val="002E5C98"/>
    <w:rsid w:val="002E5E66"/>
    <w:rsid w:val="002E60CC"/>
    <w:rsid w:val="002E6221"/>
    <w:rsid w:val="002E664D"/>
    <w:rsid w:val="002E6710"/>
    <w:rsid w:val="002E6737"/>
    <w:rsid w:val="002E6D8F"/>
    <w:rsid w:val="002E6DA8"/>
    <w:rsid w:val="002E6E99"/>
    <w:rsid w:val="002E7026"/>
    <w:rsid w:val="002E72BD"/>
    <w:rsid w:val="002E7471"/>
    <w:rsid w:val="002E787F"/>
    <w:rsid w:val="002E7A68"/>
    <w:rsid w:val="002E7CF6"/>
    <w:rsid w:val="002E7F73"/>
    <w:rsid w:val="002F04B7"/>
    <w:rsid w:val="002F054F"/>
    <w:rsid w:val="002F0749"/>
    <w:rsid w:val="002F099C"/>
    <w:rsid w:val="002F0B18"/>
    <w:rsid w:val="002F0B88"/>
    <w:rsid w:val="002F0FA7"/>
    <w:rsid w:val="002F1022"/>
    <w:rsid w:val="002F1176"/>
    <w:rsid w:val="002F1363"/>
    <w:rsid w:val="002F14AF"/>
    <w:rsid w:val="002F1798"/>
    <w:rsid w:val="002F19E9"/>
    <w:rsid w:val="002F1A37"/>
    <w:rsid w:val="002F1D09"/>
    <w:rsid w:val="002F1D25"/>
    <w:rsid w:val="002F1DDC"/>
    <w:rsid w:val="002F1E66"/>
    <w:rsid w:val="002F21F4"/>
    <w:rsid w:val="002F23E4"/>
    <w:rsid w:val="002F264B"/>
    <w:rsid w:val="002F2978"/>
    <w:rsid w:val="002F2E84"/>
    <w:rsid w:val="002F2F09"/>
    <w:rsid w:val="002F2F82"/>
    <w:rsid w:val="002F2FAA"/>
    <w:rsid w:val="002F3010"/>
    <w:rsid w:val="002F3380"/>
    <w:rsid w:val="002F3A24"/>
    <w:rsid w:val="002F3C10"/>
    <w:rsid w:val="002F3DE5"/>
    <w:rsid w:val="002F3FD2"/>
    <w:rsid w:val="002F42A9"/>
    <w:rsid w:val="002F43B5"/>
    <w:rsid w:val="002F4974"/>
    <w:rsid w:val="002F4AB7"/>
    <w:rsid w:val="002F4B17"/>
    <w:rsid w:val="002F4C2B"/>
    <w:rsid w:val="002F5376"/>
    <w:rsid w:val="002F572C"/>
    <w:rsid w:val="002F58FF"/>
    <w:rsid w:val="002F5C3E"/>
    <w:rsid w:val="002F5CF5"/>
    <w:rsid w:val="002F5D6D"/>
    <w:rsid w:val="002F6210"/>
    <w:rsid w:val="002F6348"/>
    <w:rsid w:val="002F63BF"/>
    <w:rsid w:val="002F64B7"/>
    <w:rsid w:val="002F67EA"/>
    <w:rsid w:val="002F6AB6"/>
    <w:rsid w:val="002F6B16"/>
    <w:rsid w:val="002F6DEB"/>
    <w:rsid w:val="002F700A"/>
    <w:rsid w:val="002F70D6"/>
    <w:rsid w:val="002F7259"/>
    <w:rsid w:val="002F75F2"/>
    <w:rsid w:val="002F75F3"/>
    <w:rsid w:val="002F78DE"/>
    <w:rsid w:val="002F791F"/>
    <w:rsid w:val="002F7C28"/>
    <w:rsid w:val="002F7C65"/>
    <w:rsid w:val="002F7CB2"/>
    <w:rsid w:val="002F7CDB"/>
    <w:rsid w:val="002F7F41"/>
    <w:rsid w:val="003000A5"/>
    <w:rsid w:val="003000EE"/>
    <w:rsid w:val="00300212"/>
    <w:rsid w:val="00300438"/>
    <w:rsid w:val="003006A4"/>
    <w:rsid w:val="0030084F"/>
    <w:rsid w:val="00300994"/>
    <w:rsid w:val="00300AC6"/>
    <w:rsid w:val="00300BC3"/>
    <w:rsid w:val="00301681"/>
    <w:rsid w:val="003018E0"/>
    <w:rsid w:val="00301D42"/>
    <w:rsid w:val="00301FCE"/>
    <w:rsid w:val="0030209A"/>
    <w:rsid w:val="00302384"/>
    <w:rsid w:val="0030250F"/>
    <w:rsid w:val="0030265D"/>
    <w:rsid w:val="00302677"/>
    <w:rsid w:val="003029FE"/>
    <w:rsid w:val="00302AA2"/>
    <w:rsid w:val="00302B70"/>
    <w:rsid w:val="00302BEB"/>
    <w:rsid w:val="00302CF3"/>
    <w:rsid w:val="003030A9"/>
    <w:rsid w:val="003030E2"/>
    <w:rsid w:val="003032DD"/>
    <w:rsid w:val="003037B1"/>
    <w:rsid w:val="0030382C"/>
    <w:rsid w:val="003039B9"/>
    <w:rsid w:val="003039EA"/>
    <w:rsid w:val="00303DA4"/>
    <w:rsid w:val="0030414A"/>
    <w:rsid w:val="00304245"/>
    <w:rsid w:val="003042CC"/>
    <w:rsid w:val="003043E9"/>
    <w:rsid w:val="00304535"/>
    <w:rsid w:val="00304757"/>
    <w:rsid w:val="003047D6"/>
    <w:rsid w:val="0030482F"/>
    <w:rsid w:val="003048C4"/>
    <w:rsid w:val="00305028"/>
    <w:rsid w:val="00305293"/>
    <w:rsid w:val="00305517"/>
    <w:rsid w:val="0030559C"/>
    <w:rsid w:val="00305681"/>
    <w:rsid w:val="0030589B"/>
    <w:rsid w:val="00305931"/>
    <w:rsid w:val="00305BA5"/>
    <w:rsid w:val="00305D7E"/>
    <w:rsid w:val="0030611D"/>
    <w:rsid w:val="003061C8"/>
    <w:rsid w:val="003061F7"/>
    <w:rsid w:val="00306451"/>
    <w:rsid w:val="0030653F"/>
    <w:rsid w:val="003067DA"/>
    <w:rsid w:val="003069DE"/>
    <w:rsid w:val="00306C87"/>
    <w:rsid w:val="00306CAA"/>
    <w:rsid w:val="00306D3B"/>
    <w:rsid w:val="00306E25"/>
    <w:rsid w:val="00306E59"/>
    <w:rsid w:val="00306F48"/>
    <w:rsid w:val="00307539"/>
    <w:rsid w:val="00307756"/>
    <w:rsid w:val="00307769"/>
    <w:rsid w:val="003077A8"/>
    <w:rsid w:val="00307A17"/>
    <w:rsid w:val="00307AF1"/>
    <w:rsid w:val="00310048"/>
    <w:rsid w:val="003100DD"/>
    <w:rsid w:val="0031020A"/>
    <w:rsid w:val="00310381"/>
    <w:rsid w:val="003106A4"/>
    <w:rsid w:val="003106CC"/>
    <w:rsid w:val="003107B4"/>
    <w:rsid w:val="00310850"/>
    <w:rsid w:val="00310B3F"/>
    <w:rsid w:val="00310BA1"/>
    <w:rsid w:val="00310BF4"/>
    <w:rsid w:val="00311647"/>
    <w:rsid w:val="003118DC"/>
    <w:rsid w:val="00311D78"/>
    <w:rsid w:val="00311EF6"/>
    <w:rsid w:val="003124FF"/>
    <w:rsid w:val="00312A00"/>
    <w:rsid w:val="00312B3F"/>
    <w:rsid w:val="00312B64"/>
    <w:rsid w:val="00312B86"/>
    <w:rsid w:val="00312D64"/>
    <w:rsid w:val="00312E99"/>
    <w:rsid w:val="00313199"/>
    <w:rsid w:val="003131BB"/>
    <w:rsid w:val="003134B5"/>
    <w:rsid w:val="0031361C"/>
    <w:rsid w:val="0031366D"/>
    <w:rsid w:val="003136BD"/>
    <w:rsid w:val="00313766"/>
    <w:rsid w:val="0031376C"/>
    <w:rsid w:val="003139FA"/>
    <w:rsid w:val="00313E26"/>
    <w:rsid w:val="00313EDD"/>
    <w:rsid w:val="0031429C"/>
    <w:rsid w:val="00314380"/>
    <w:rsid w:val="00314473"/>
    <w:rsid w:val="003144A7"/>
    <w:rsid w:val="00314506"/>
    <w:rsid w:val="0031457C"/>
    <w:rsid w:val="00314621"/>
    <w:rsid w:val="00314649"/>
    <w:rsid w:val="0031471F"/>
    <w:rsid w:val="003149EF"/>
    <w:rsid w:val="00314C66"/>
    <w:rsid w:val="00314F93"/>
    <w:rsid w:val="00315042"/>
    <w:rsid w:val="003151BC"/>
    <w:rsid w:val="003155D9"/>
    <w:rsid w:val="0031566E"/>
    <w:rsid w:val="003156B0"/>
    <w:rsid w:val="00315709"/>
    <w:rsid w:val="00315C35"/>
    <w:rsid w:val="00315CAA"/>
    <w:rsid w:val="00315D05"/>
    <w:rsid w:val="00316002"/>
    <w:rsid w:val="0031602B"/>
    <w:rsid w:val="00316230"/>
    <w:rsid w:val="00316275"/>
    <w:rsid w:val="00316328"/>
    <w:rsid w:val="00316363"/>
    <w:rsid w:val="00316748"/>
    <w:rsid w:val="0031681A"/>
    <w:rsid w:val="00316A08"/>
    <w:rsid w:val="00316D57"/>
    <w:rsid w:val="00316F24"/>
    <w:rsid w:val="00316F5A"/>
    <w:rsid w:val="00316F8B"/>
    <w:rsid w:val="00317110"/>
    <w:rsid w:val="00317184"/>
    <w:rsid w:val="0031737C"/>
    <w:rsid w:val="00317555"/>
    <w:rsid w:val="0031773B"/>
    <w:rsid w:val="00317823"/>
    <w:rsid w:val="00317D7C"/>
    <w:rsid w:val="003200BF"/>
    <w:rsid w:val="003203D2"/>
    <w:rsid w:val="00320407"/>
    <w:rsid w:val="00320427"/>
    <w:rsid w:val="003205E1"/>
    <w:rsid w:val="00320AD5"/>
    <w:rsid w:val="00320C00"/>
    <w:rsid w:val="00320DA4"/>
    <w:rsid w:val="00320DEB"/>
    <w:rsid w:val="00320F84"/>
    <w:rsid w:val="0032116F"/>
    <w:rsid w:val="0032140B"/>
    <w:rsid w:val="003214A4"/>
    <w:rsid w:val="00321513"/>
    <w:rsid w:val="00321CBA"/>
    <w:rsid w:val="00322436"/>
    <w:rsid w:val="00322656"/>
    <w:rsid w:val="00322755"/>
    <w:rsid w:val="0032275D"/>
    <w:rsid w:val="003228AB"/>
    <w:rsid w:val="003228EC"/>
    <w:rsid w:val="003228F6"/>
    <w:rsid w:val="00322B94"/>
    <w:rsid w:val="00322CFC"/>
    <w:rsid w:val="00322E90"/>
    <w:rsid w:val="00322FD0"/>
    <w:rsid w:val="00323026"/>
    <w:rsid w:val="00323239"/>
    <w:rsid w:val="0032328F"/>
    <w:rsid w:val="003232AD"/>
    <w:rsid w:val="00323884"/>
    <w:rsid w:val="00323FC7"/>
    <w:rsid w:val="003242B3"/>
    <w:rsid w:val="0032469B"/>
    <w:rsid w:val="003247FF"/>
    <w:rsid w:val="003248E8"/>
    <w:rsid w:val="00324CC2"/>
    <w:rsid w:val="00324FF6"/>
    <w:rsid w:val="003251A3"/>
    <w:rsid w:val="0032582D"/>
    <w:rsid w:val="003258AC"/>
    <w:rsid w:val="00325B1F"/>
    <w:rsid w:val="00325B34"/>
    <w:rsid w:val="00325C2F"/>
    <w:rsid w:val="003261C3"/>
    <w:rsid w:val="003261F7"/>
    <w:rsid w:val="0032634E"/>
    <w:rsid w:val="00326393"/>
    <w:rsid w:val="0032651B"/>
    <w:rsid w:val="00326778"/>
    <w:rsid w:val="003268D4"/>
    <w:rsid w:val="00326928"/>
    <w:rsid w:val="00326C89"/>
    <w:rsid w:val="00326F87"/>
    <w:rsid w:val="00326F97"/>
    <w:rsid w:val="0032703E"/>
    <w:rsid w:val="00327067"/>
    <w:rsid w:val="0032718C"/>
    <w:rsid w:val="003271D5"/>
    <w:rsid w:val="003272BB"/>
    <w:rsid w:val="0032738A"/>
    <w:rsid w:val="003273D6"/>
    <w:rsid w:val="0032767C"/>
    <w:rsid w:val="003279FC"/>
    <w:rsid w:val="00327CE5"/>
    <w:rsid w:val="00327E2B"/>
    <w:rsid w:val="00327E67"/>
    <w:rsid w:val="00327E88"/>
    <w:rsid w:val="00327EEA"/>
    <w:rsid w:val="003304B6"/>
    <w:rsid w:val="00330659"/>
    <w:rsid w:val="003306DB"/>
    <w:rsid w:val="003306F2"/>
    <w:rsid w:val="003307ED"/>
    <w:rsid w:val="003308C8"/>
    <w:rsid w:val="003308CD"/>
    <w:rsid w:val="00330B96"/>
    <w:rsid w:val="00330D9F"/>
    <w:rsid w:val="00331123"/>
    <w:rsid w:val="003312A3"/>
    <w:rsid w:val="003313F6"/>
    <w:rsid w:val="003316D7"/>
    <w:rsid w:val="003318B1"/>
    <w:rsid w:val="00331BE1"/>
    <w:rsid w:val="00331E16"/>
    <w:rsid w:val="003323C9"/>
    <w:rsid w:val="00332669"/>
    <w:rsid w:val="0033285C"/>
    <w:rsid w:val="00332A5E"/>
    <w:rsid w:val="00332CB3"/>
    <w:rsid w:val="00332E8F"/>
    <w:rsid w:val="003330D9"/>
    <w:rsid w:val="0033318A"/>
    <w:rsid w:val="003334E7"/>
    <w:rsid w:val="0033358C"/>
    <w:rsid w:val="003335DE"/>
    <w:rsid w:val="003339F3"/>
    <w:rsid w:val="00333A3C"/>
    <w:rsid w:val="00333F36"/>
    <w:rsid w:val="0033443E"/>
    <w:rsid w:val="003346D6"/>
    <w:rsid w:val="00334C8F"/>
    <w:rsid w:val="00334DED"/>
    <w:rsid w:val="00335128"/>
    <w:rsid w:val="0033543C"/>
    <w:rsid w:val="0033592B"/>
    <w:rsid w:val="00335C13"/>
    <w:rsid w:val="00335C70"/>
    <w:rsid w:val="00335D07"/>
    <w:rsid w:val="00335D77"/>
    <w:rsid w:val="00335D92"/>
    <w:rsid w:val="00335F5D"/>
    <w:rsid w:val="00335F7A"/>
    <w:rsid w:val="00336028"/>
    <w:rsid w:val="0033612C"/>
    <w:rsid w:val="003361BE"/>
    <w:rsid w:val="00336200"/>
    <w:rsid w:val="00336324"/>
    <w:rsid w:val="003363E5"/>
    <w:rsid w:val="003363F1"/>
    <w:rsid w:val="003368F3"/>
    <w:rsid w:val="00336B58"/>
    <w:rsid w:val="00336D9C"/>
    <w:rsid w:val="00336F5E"/>
    <w:rsid w:val="00336F79"/>
    <w:rsid w:val="00336FF2"/>
    <w:rsid w:val="003372CB"/>
    <w:rsid w:val="003377FA"/>
    <w:rsid w:val="00337830"/>
    <w:rsid w:val="00337984"/>
    <w:rsid w:val="00337D1A"/>
    <w:rsid w:val="003403B2"/>
    <w:rsid w:val="00340495"/>
    <w:rsid w:val="00340B18"/>
    <w:rsid w:val="00340CFE"/>
    <w:rsid w:val="00340E2B"/>
    <w:rsid w:val="003412FA"/>
    <w:rsid w:val="0034164F"/>
    <w:rsid w:val="003416D3"/>
    <w:rsid w:val="003417B2"/>
    <w:rsid w:val="00341D91"/>
    <w:rsid w:val="00341D95"/>
    <w:rsid w:val="00342010"/>
    <w:rsid w:val="00342029"/>
    <w:rsid w:val="003420DE"/>
    <w:rsid w:val="0034248C"/>
    <w:rsid w:val="00342D9D"/>
    <w:rsid w:val="00342F35"/>
    <w:rsid w:val="00342FB8"/>
    <w:rsid w:val="00343061"/>
    <w:rsid w:val="00343066"/>
    <w:rsid w:val="00343106"/>
    <w:rsid w:val="00343334"/>
    <w:rsid w:val="00343AB2"/>
    <w:rsid w:val="00343B2E"/>
    <w:rsid w:val="00343C34"/>
    <w:rsid w:val="00343C73"/>
    <w:rsid w:val="00343D39"/>
    <w:rsid w:val="00343FF6"/>
    <w:rsid w:val="00344047"/>
    <w:rsid w:val="00344119"/>
    <w:rsid w:val="003444B6"/>
    <w:rsid w:val="00344793"/>
    <w:rsid w:val="00344870"/>
    <w:rsid w:val="00344D25"/>
    <w:rsid w:val="00344DA1"/>
    <w:rsid w:val="0034509A"/>
    <w:rsid w:val="00345171"/>
    <w:rsid w:val="003451AB"/>
    <w:rsid w:val="003452C7"/>
    <w:rsid w:val="003456B5"/>
    <w:rsid w:val="003458D1"/>
    <w:rsid w:val="00345936"/>
    <w:rsid w:val="00345E86"/>
    <w:rsid w:val="00345F79"/>
    <w:rsid w:val="003460A7"/>
    <w:rsid w:val="003461B7"/>
    <w:rsid w:val="0034647C"/>
    <w:rsid w:val="0034648B"/>
    <w:rsid w:val="0034652F"/>
    <w:rsid w:val="00346588"/>
    <w:rsid w:val="00346886"/>
    <w:rsid w:val="00346887"/>
    <w:rsid w:val="00346D5A"/>
    <w:rsid w:val="00346E43"/>
    <w:rsid w:val="00346F27"/>
    <w:rsid w:val="00346F4B"/>
    <w:rsid w:val="00346F8A"/>
    <w:rsid w:val="00347083"/>
    <w:rsid w:val="00347165"/>
    <w:rsid w:val="003472BA"/>
    <w:rsid w:val="003472DA"/>
    <w:rsid w:val="0034737B"/>
    <w:rsid w:val="003474E0"/>
    <w:rsid w:val="0034761F"/>
    <w:rsid w:val="00347836"/>
    <w:rsid w:val="00347907"/>
    <w:rsid w:val="003479C8"/>
    <w:rsid w:val="00347D1F"/>
    <w:rsid w:val="00347F24"/>
    <w:rsid w:val="0035043E"/>
    <w:rsid w:val="00350594"/>
    <w:rsid w:val="003505C9"/>
    <w:rsid w:val="003505D5"/>
    <w:rsid w:val="0035060A"/>
    <w:rsid w:val="00350829"/>
    <w:rsid w:val="00350904"/>
    <w:rsid w:val="00350A2D"/>
    <w:rsid w:val="003511BE"/>
    <w:rsid w:val="00351397"/>
    <w:rsid w:val="00351458"/>
    <w:rsid w:val="003515F3"/>
    <w:rsid w:val="00351675"/>
    <w:rsid w:val="003518ED"/>
    <w:rsid w:val="00351A28"/>
    <w:rsid w:val="00351AE1"/>
    <w:rsid w:val="00351C8B"/>
    <w:rsid w:val="00351CF3"/>
    <w:rsid w:val="00351FA5"/>
    <w:rsid w:val="003526CB"/>
    <w:rsid w:val="0035279B"/>
    <w:rsid w:val="00352D3F"/>
    <w:rsid w:val="00352EFE"/>
    <w:rsid w:val="0035319E"/>
    <w:rsid w:val="0035327D"/>
    <w:rsid w:val="00353577"/>
    <w:rsid w:val="003536FC"/>
    <w:rsid w:val="003538E9"/>
    <w:rsid w:val="00353A83"/>
    <w:rsid w:val="00353AD6"/>
    <w:rsid w:val="00353F5E"/>
    <w:rsid w:val="00354692"/>
    <w:rsid w:val="00354B7F"/>
    <w:rsid w:val="00354C9B"/>
    <w:rsid w:val="00354F79"/>
    <w:rsid w:val="00355113"/>
    <w:rsid w:val="00355170"/>
    <w:rsid w:val="003551A6"/>
    <w:rsid w:val="003552FE"/>
    <w:rsid w:val="00355453"/>
    <w:rsid w:val="003557BE"/>
    <w:rsid w:val="00355B70"/>
    <w:rsid w:val="00355B75"/>
    <w:rsid w:val="00355B8B"/>
    <w:rsid w:val="00355E94"/>
    <w:rsid w:val="00356655"/>
    <w:rsid w:val="0035674F"/>
    <w:rsid w:val="003569D2"/>
    <w:rsid w:val="00356D11"/>
    <w:rsid w:val="00356E90"/>
    <w:rsid w:val="00357141"/>
    <w:rsid w:val="00357429"/>
    <w:rsid w:val="00357582"/>
    <w:rsid w:val="00357639"/>
    <w:rsid w:val="00357655"/>
    <w:rsid w:val="00357F07"/>
    <w:rsid w:val="00357F24"/>
    <w:rsid w:val="003600C8"/>
    <w:rsid w:val="003600D1"/>
    <w:rsid w:val="0036036C"/>
    <w:rsid w:val="0036048B"/>
    <w:rsid w:val="003605FD"/>
    <w:rsid w:val="003608A5"/>
    <w:rsid w:val="003609E8"/>
    <w:rsid w:val="00360C49"/>
    <w:rsid w:val="00360F0A"/>
    <w:rsid w:val="00360F98"/>
    <w:rsid w:val="00360FAB"/>
    <w:rsid w:val="003610A2"/>
    <w:rsid w:val="00361357"/>
    <w:rsid w:val="00361694"/>
    <w:rsid w:val="00361964"/>
    <w:rsid w:val="00361A2D"/>
    <w:rsid w:val="00361F82"/>
    <w:rsid w:val="0036230E"/>
    <w:rsid w:val="00362428"/>
    <w:rsid w:val="0036274B"/>
    <w:rsid w:val="00362761"/>
    <w:rsid w:val="00362762"/>
    <w:rsid w:val="003627D2"/>
    <w:rsid w:val="003628CC"/>
    <w:rsid w:val="0036295E"/>
    <w:rsid w:val="00362B2D"/>
    <w:rsid w:val="00362DD8"/>
    <w:rsid w:val="00362E7E"/>
    <w:rsid w:val="003630E9"/>
    <w:rsid w:val="00363492"/>
    <w:rsid w:val="0036363C"/>
    <w:rsid w:val="00363740"/>
    <w:rsid w:val="00363B83"/>
    <w:rsid w:val="00363CAE"/>
    <w:rsid w:val="00363CD4"/>
    <w:rsid w:val="00363F38"/>
    <w:rsid w:val="00364029"/>
    <w:rsid w:val="003642D5"/>
    <w:rsid w:val="00364323"/>
    <w:rsid w:val="003643AA"/>
    <w:rsid w:val="00364C49"/>
    <w:rsid w:val="00364E37"/>
    <w:rsid w:val="003650AC"/>
    <w:rsid w:val="00365243"/>
    <w:rsid w:val="003652F4"/>
    <w:rsid w:val="00365383"/>
    <w:rsid w:val="003657F5"/>
    <w:rsid w:val="00365B68"/>
    <w:rsid w:val="00365E3C"/>
    <w:rsid w:val="003663D5"/>
    <w:rsid w:val="003669B2"/>
    <w:rsid w:val="00366FC6"/>
    <w:rsid w:val="00366FED"/>
    <w:rsid w:val="003670BC"/>
    <w:rsid w:val="0036734C"/>
    <w:rsid w:val="00367456"/>
    <w:rsid w:val="00367756"/>
    <w:rsid w:val="00367778"/>
    <w:rsid w:val="0036784B"/>
    <w:rsid w:val="00367B60"/>
    <w:rsid w:val="00367BCE"/>
    <w:rsid w:val="00370216"/>
    <w:rsid w:val="0037042D"/>
    <w:rsid w:val="00370591"/>
    <w:rsid w:val="003705CD"/>
    <w:rsid w:val="0037075E"/>
    <w:rsid w:val="003709BD"/>
    <w:rsid w:val="00370D40"/>
    <w:rsid w:val="00370E48"/>
    <w:rsid w:val="00370EFD"/>
    <w:rsid w:val="0037109D"/>
    <w:rsid w:val="00371131"/>
    <w:rsid w:val="0037136F"/>
    <w:rsid w:val="0037143C"/>
    <w:rsid w:val="00371540"/>
    <w:rsid w:val="00371777"/>
    <w:rsid w:val="00371B1D"/>
    <w:rsid w:val="00371C2B"/>
    <w:rsid w:val="00371DD6"/>
    <w:rsid w:val="00371DDB"/>
    <w:rsid w:val="00371EAD"/>
    <w:rsid w:val="00371ED8"/>
    <w:rsid w:val="00371FF9"/>
    <w:rsid w:val="0037217C"/>
    <w:rsid w:val="003723FD"/>
    <w:rsid w:val="00372404"/>
    <w:rsid w:val="00372618"/>
    <w:rsid w:val="0037263C"/>
    <w:rsid w:val="0037272A"/>
    <w:rsid w:val="00372B65"/>
    <w:rsid w:val="00372E9C"/>
    <w:rsid w:val="00373400"/>
    <w:rsid w:val="00373A1A"/>
    <w:rsid w:val="00373D48"/>
    <w:rsid w:val="00373D7E"/>
    <w:rsid w:val="003741A2"/>
    <w:rsid w:val="003742FA"/>
    <w:rsid w:val="00374347"/>
    <w:rsid w:val="003748D9"/>
    <w:rsid w:val="00374AA7"/>
    <w:rsid w:val="00374C52"/>
    <w:rsid w:val="00374D45"/>
    <w:rsid w:val="00374F38"/>
    <w:rsid w:val="0037519D"/>
    <w:rsid w:val="0037529B"/>
    <w:rsid w:val="0037533D"/>
    <w:rsid w:val="0037573B"/>
    <w:rsid w:val="00375870"/>
    <w:rsid w:val="00375A5A"/>
    <w:rsid w:val="00375ABA"/>
    <w:rsid w:val="00375C77"/>
    <w:rsid w:val="00375F3F"/>
    <w:rsid w:val="003760C6"/>
    <w:rsid w:val="00376218"/>
    <w:rsid w:val="0037692B"/>
    <w:rsid w:val="00376AFB"/>
    <w:rsid w:val="00376BE3"/>
    <w:rsid w:val="00376EA4"/>
    <w:rsid w:val="00376EB0"/>
    <w:rsid w:val="00376F77"/>
    <w:rsid w:val="00377021"/>
    <w:rsid w:val="003771C2"/>
    <w:rsid w:val="00377275"/>
    <w:rsid w:val="00377413"/>
    <w:rsid w:val="003777E1"/>
    <w:rsid w:val="00377B58"/>
    <w:rsid w:val="00377DA8"/>
    <w:rsid w:val="00377F1B"/>
    <w:rsid w:val="00380052"/>
    <w:rsid w:val="0038006B"/>
    <w:rsid w:val="0038015B"/>
    <w:rsid w:val="0038058C"/>
    <w:rsid w:val="0038069B"/>
    <w:rsid w:val="003806F0"/>
    <w:rsid w:val="00380763"/>
    <w:rsid w:val="003807BA"/>
    <w:rsid w:val="003808D3"/>
    <w:rsid w:val="00380B89"/>
    <w:rsid w:val="00380C83"/>
    <w:rsid w:val="00380E66"/>
    <w:rsid w:val="00380E68"/>
    <w:rsid w:val="0038107F"/>
    <w:rsid w:val="003814F8"/>
    <w:rsid w:val="0038185A"/>
    <w:rsid w:val="00381B7B"/>
    <w:rsid w:val="00381E74"/>
    <w:rsid w:val="0038229F"/>
    <w:rsid w:val="0038255E"/>
    <w:rsid w:val="003826AD"/>
    <w:rsid w:val="003829F2"/>
    <w:rsid w:val="00382C00"/>
    <w:rsid w:val="00382CB7"/>
    <w:rsid w:val="00382CBC"/>
    <w:rsid w:val="00382D1D"/>
    <w:rsid w:val="00382F8E"/>
    <w:rsid w:val="00383250"/>
    <w:rsid w:val="003835B9"/>
    <w:rsid w:val="003836BD"/>
    <w:rsid w:val="00383732"/>
    <w:rsid w:val="0038392B"/>
    <w:rsid w:val="00383975"/>
    <w:rsid w:val="00383B61"/>
    <w:rsid w:val="003841A8"/>
    <w:rsid w:val="00384735"/>
    <w:rsid w:val="0038475E"/>
    <w:rsid w:val="00384984"/>
    <w:rsid w:val="00384AD9"/>
    <w:rsid w:val="00384ADF"/>
    <w:rsid w:val="00384BA0"/>
    <w:rsid w:val="00384EEC"/>
    <w:rsid w:val="00384F59"/>
    <w:rsid w:val="0038502E"/>
    <w:rsid w:val="00385208"/>
    <w:rsid w:val="00385213"/>
    <w:rsid w:val="0038549D"/>
    <w:rsid w:val="003857EF"/>
    <w:rsid w:val="003857F2"/>
    <w:rsid w:val="0038589A"/>
    <w:rsid w:val="003858EE"/>
    <w:rsid w:val="00385924"/>
    <w:rsid w:val="00385B65"/>
    <w:rsid w:val="00385C07"/>
    <w:rsid w:val="00385C99"/>
    <w:rsid w:val="00386071"/>
    <w:rsid w:val="003861EF"/>
    <w:rsid w:val="003867A6"/>
    <w:rsid w:val="00386A0F"/>
    <w:rsid w:val="00386B0D"/>
    <w:rsid w:val="00386B76"/>
    <w:rsid w:val="00386FF3"/>
    <w:rsid w:val="003872BA"/>
    <w:rsid w:val="003873CC"/>
    <w:rsid w:val="003873ED"/>
    <w:rsid w:val="00387490"/>
    <w:rsid w:val="0038767E"/>
    <w:rsid w:val="00387722"/>
    <w:rsid w:val="00387CDA"/>
    <w:rsid w:val="00387FCC"/>
    <w:rsid w:val="00390000"/>
    <w:rsid w:val="00390015"/>
    <w:rsid w:val="00390065"/>
    <w:rsid w:val="0039013B"/>
    <w:rsid w:val="00390529"/>
    <w:rsid w:val="0039052F"/>
    <w:rsid w:val="003905F8"/>
    <w:rsid w:val="00390690"/>
    <w:rsid w:val="00390A3C"/>
    <w:rsid w:val="00390C76"/>
    <w:rsid w:val="0039105A"/>
    <w:rsid w:val="00391070"/>
    <w:rsid w:val="003910E8"/>
    <w:rsid w:val="003914C3"/>
    <w:rsid w:val="00391680"/>
    <w:rsid w:val="00391DA4"/>
    <w:rsid w:val="00392200"/>
    <w:rsid w:val="0039227C"/>
    <w:rsid w:val="0039227D"/>
    <w:rsid w:val="00392387"/>
    <w:rsid w:val="003927BA"/>
    <w:rsid w:val="003927F2"/>
    <w:rsid w:val="0039281E"/>
    <w:rsid w:val="00392859"/>
    <w:rsid w:val="00392C2D"/>
    <w:rsid w:val="00392C3E"/>
    <w:rsid w:val="00392C78"/>
    <w:rsid w:val="00392FDD"/>
    <w:rsid w:val="00393000"/>
    <w:rsid w:val="00393005"/>
    <w:rsid w:val="00393337"/>
    <w:rsid w:val="003935CE"/>
    <w:rsid w:val="0039370C"/>
    <w:rsid w:val="0039380D"/>
    <w:rsid w:val="00393A57"/>
    <w:rsid w:val="003940B7"/>
    <w:rsid w:val="0039428E"/>
    <w:rsid w:val="003942E3"/>
    <w:rsid w:val="003944DA"/>
    <w:rsid w:val="00394505"/>
    <w:rsid w:val="00394568"/>
    <w:rsid w:val="003945AD"/>
    <w:rsid w:val="0039471B"/>
    <w:rsid w:val="00394C2E"/>
    <w:rsid w:val="00394D22"/>
    <w:rsid w:val="00394F07"/>
    <w:rsid w:val="00394FA1"/>
    <w:rsid w:val="00394FCF"/>
    <w:rsid w:val="00395205"/>
    <w:rsid w:val="00395278"/>
    <w:rsid w:val="0039542B"/>
    <w:rsid w:val="00395443"/>
    <w:rsid w:val="003958DD"/>
    <w:rsid w:val="00395AE8"/>
    <w:rsid w:val="00395D66"/>
    <w:rsid w:val="00395EB3"/>
    <w:rsid w:val="00395F3D"/>
    <w:rsid w:val="00396146"/>
    <w:rsid w:val="0039621D"/>
    <w:rsid w:val="00396280"/>
    <w:rsid w:val="0039649D"/>
    <w:rsid w:val="003964DC"/>
    <w:rsid w:val="00396563"/>
    <w:rsid w:val="00396982"/>
    <w:rsid w:val="00396BFA"/>
    <w:rsid w:val="003971B7"/>
    <w:rsid w:val="003972F6"/>
    <w:rsid w:val="003973C2"/>
    <w:rsid w:val="003976F6"/>
    <w:rsid w:val="00397D2B"/>
    <w:rsid w:val="00397F2B"/>
    <w:rsid w:val="00397FCD"/>
    <w:rsid w:val="00397FD9"/>
    <w:rsid w:val="003A0072"/>
    <w:rsid w:val="003A0874"/>
    <w:rsid w:val="003A0911"/>
    <w:rsid w:val="003A09CB"/>
    <w:rsid w:val="003A0AD0"/>
    <w:rsid w:val="003A0B6F"/>
    <w:rsid w:val="003A0C83"/>
    <w:rsid w:val="003A0C88"/>
    <w:rsid w:val="003A0DEB"/>
    <w:rsid w:val="003A0E47"/>
    <w:rsid w:val="003A0EE5"/>
    <w:rsid w:val="003A1589"/>
    <w:rsid w:val="003A1771"/>
    <w:rsid w:val="003A224D"/>
    <w:rsid w:val="003A2265"/>
    <w:rsid w:val="003A22AF"/>
    <w:rsid w:val="003A232B"/>
    <w:rsid w:val="003A2627"/>
    <w:rsid w:val="003A2808"/>
    <w:rsid w:val="003A2964"/>
    <w:rsid w:val="003A2997"/>
    <w:rsid w:val="003A29BC"/>
    <w:rsid w:val="003A2A0E"/>
    <w:rsid w:val="003A2BEC"/>
    <w:rsid w:val="003A2C17"/>
    <w:rsid w:val="003A2EBE"/>
    <w:rsid w:val="003A2FD1"/>
    <w:rsid w:val="003A306B"/>
    <w:rsid w:val="003A31CB"/>
    <w:rsid w:val="003A3416"/>
    <w:rsid w:val="003A3734"/>
    <w:rsid w:val="003A3A33"/>
    <w:rsid w:val="003A3CBE"/>
    <w:rsid w:val="003A3CD8"/>
    <w:rsid w:val="003A3F80"/>
    <w:rsid w:val="003A41CE"/>
    <w:rsid w:val="003A42E3"/>
    <w:rsid w:val="003A4447"/>
    <w:rsid w:val="003A4695"/>
    <w:rsid w:val="003A47CE"/>
    <w:rsid w:val="003A4877"/>
    <w:rsid w:val="003A4913"/>
    <w:rsid w:val="003A49F3"/>
    <w:rsid w:val="003A4B63"/>
    <w:rsid w:val="003A4D2E"/>
    <w:rsid w:val="003A4ED3"/>
    <w:rsid w:val="003A5059"/>
    <w:rsid w:val="003A53FA"/>
    <w:rsid w:val="003A5641"/>
    <w:rsid w:val="003A59CB"/>
    <w:rsid w:val="003A5C8E"/>
    <w:rsid w:val="003A5E06"/>
    <w:rsid w:val="003A5EAE"/>
    <w:rsid w:val="003A5ED8"/>
    <w:rsid w:val="003A5F0D"/>
    <w:rsid w:val="003A62AF"/>
    <w:rsid w:val="003A64B5"/>
    <w:rsid w:val="003A683C"/>
    <w:rsid w:val="003A6A32"/>
    <w:rsid w:val="003A6AA6"/>
    <w:rsid w:val="003A6B6F"/>
    <w:rsid w:val="003A704D"/>
    <w:rsid w:val="003A71A8"/>
    <w:rsid w:val="003A751E"/>
    <w:rsid w:val="003A763D"/>
    <w:rsid w:val="003A76A8"/>
    <w:rsid w:val="003A779E"/>
    <w:rsid w:val="003A78AE"/>
    <w:rsid w:val="003A794A"/>
    <w:rsid w:val="003A7A01"/>
    <w:rsid w:val="003A7A06"/>
    <w:rsid w:val="003A7B70"/>
    <w:rsid w:val="003A7CB7"/>
    <w:rsid w:val="003A7CCB"/>
    <w:rsid w:val="003A7D7A"/>
    <w:rsid w:val="003B003C"/>
    <w:rsid w:val="003B038B"/>
    <w:rsid w:val="003B0400"/>
    <w:rsid w:val="003B0547"/>
    <w:rsid w:val="003B062A"/>
    <w:rsid w:val="003B0908"/>
    <w:rsid w:val="003B09AA"/>
    <w:rsid w:val="003B0F6C"/>
    <w:rsid w:val="003B119B"/>
    <w:rsid w:val="003B1406"/>
    <w:rsid w:val="003B1788"/>
    <w:rsid w:val="003B1ABE"/>
    <w:rsid w:val="003B1B00"/>
    <w:rsid w:val="003B1D08"/>
    <w:rsid w:val="003B1D84"/>
    <w:rsid w:val="003B1EF9"/>
    <w:rsid w:val="003B22C5"/>
    <w:rsid w:val="003B232B"/>
    <w:rsid w:val="003B2330"/>
    <w:rsid w:val="003B269C"/>
    <w:rsid w:val="003B2915"/>
    <w:rsid w:val="003B2A4E"/>
    <w:rsid w:val="003B2AB6"/>
    <w:rsid w:val="003B2C30"/>
    <w:rsid w:val="003B2C6D"/>
    <w:rsid w:val="003B2D0E"/>
    <w:rsid w:val="003B2D34"/>
    <w:rsid w:val="003B2D81"/>
    <w:rsid w:val="003B2DD9"/>
    <w:rsid w:val="003B31DA"/>
    <w:rsid w:val="003B33AB"/>
    <w:rsid w:val="003B347A"/>
    <w:rsid w:val="003B3540"/>
    <w:rsid w:val="003B3572"/>
    <w:rsid w:val="003B3612"/>
    <w:rsid w:val="003B3641"/>
    <w:rsid w:val="003B37D5"/>
    <w:rsid w:val="003B37FF"/>
    <w:rsid w:val="003B39D7"/>
    <w:rsid w:val="003B3C7A"/>
    <w:rsid w:val="003B3D85"/>
    <w:rsid w:val="003B3F46"/>
    <w:rsid w:val="003B3F8E"/>
    <w:rsid w:val="003B3FEB"/>
    <w:rsid w:val="003B4037"/>
    <w:rsid w:val="003B412A"/>
    <w:rsid w:val="003B4140"/>
    <w:rsid w:val="003B45EA"/>
    <w:rsid w:val="003B4F33"/>
    <w:rsid w:val="003B4F87"/>
    <w:rsid w:val="003B5012"/>
    <w:rsid w:val="003B5020"/>
    <w:rsid w:val="003B527E"/>
    <w:rsid w:val="003B569B"/>
    <w:rsid w:val="003B5A6A"/>
    <w:rsid w:val="003B5A8B"/>
    <w:rsid w:val="003B5C58"/>
    <w:rsid w:val="003B633C"/>
    <w:rsid w:val="003B67DB"/>
    <w:rsid w:val="003B6949"/>
    <w:rsid w:val="003B70A3"/>
    <w:rsid w:val="003B711F"/>
    <w:rsid w:val="003B717B"/>
    <w:rsid w:val="003B7470"/>
    <w:rsid w:val="003B7596"/>
    <w:rsid w:val="003B77F7"/>
    <w:rsid w:val="003B7D3D"/>
    <w:rsid w:val="003B7E38"/>
    <w:rsid w:val="003B7F5A"/>
    <w:rsid w:val="003C0004"/>
    <w:rsid w:val="003C0502"/>
    <w:rsid w:val="003C0BA2"/>
    <w:rsid w:val="003C0D0E"/>
    <w:rsid w:val="003C0E82"/>
    <w:rsid w:val="003C0ED5"/>
    <w:rsid w:val="003C0F9B"/>
    <w:rsid w:val="003C0FC8"/>
    <w:rsid w:val="003C10CF"/>
    <w:rsid w:val="003C1232"/>
    <w:rsid w:val="003C12F7"/>
    <w:rsid w:val="003C152A"/>
    <w:rsid w:val="003C1621"/>
    <w:rsid w:val="003C1658"/>
    <w:rsid w:val="003C190A"/>
    <w:rsid w:val="003C194E"/>
    <w:rsid w:val="003C19CB"/>
    <w:rsid w:val="003C19E7"/>
    <w:rsid w:val="003C1BC0"/>
    <w:rsid w:val="003C20FD"/>
    <w:rsid w:val="003C24FB"/>
    <w:rsid w:val="003C2577"/>
    <w:rsid w:val="003C2650"/>
    <w:rsid w:val="003C26BE"/>
    <w:rsid w:val="003C2893"/>
    <w:rsid w:val="003C2AA0"/>
    <w:rsid w:val="003C2B1A"/>
    <w:rsid w:val="003C2B78"/>
    <w:rsid w:val="003C311C"/>
    <w:rsid w:val="003C31C6"/>
    <w:rsid w:val="003C3435"/>
    <w:rsid w:val="003C40D1"/>
    <w:rsid w:val="003C4179"/>
    <w:rsid w:val="003C47AB"/>
    <w:rsid w:val="003C4AE5"/>
    <w:rsid w:val="003C4B0C"/>
    <w:rsid w:val="003C4BC0"/>
    <w:rsid w:val="003C53C6"/>
    <w:rsid w:val="003C5428"/>
    <w:rsid w:val="003C59A0"/>
    <w:rsid w:val="003C5C0F"/>
    <w:rsid w:val="003C5C2E"/>
    <w:rsid w:val="003C6060"/>
    <w:rsid w:val="003C6068"/>
    <w:rsid w:val="003C607D"/>
    <w:rsid w:val="003C622B"/>
    <w:rsid w:val="003C63AA"/>
    <w:rsid w:val="003C6544"/>
    <w:rsid w:val="003C6AF9"/>
    <w:rsid w:val="003C7150"/>
    <w:rsid w:val="003C718B"/>
    <w:rsid w:val="003C798A"/>
    <w:rsid w:val="003C79F3"/>
    <w:rsid w:val="003C7AC6"/>
    <w:rsid w:val="003C7BE0"/>
    <w:rsid w:val="003D0076"/>
    <w:rsid w:val="003D01A1"/>
    <w:rsid w:val="003D0685"/>
    <w:rsid w:val="003D0713"/>
    <w:rsid w:val="003D095A"/>
    <w:rsid w:val="003D0D8D"/>
    <w:rsid w:val="003D12A4"/>
    <w:rsid w:val="003D12EE"/>
    <w:rsid w:val="003D182A"/>
    <w:rsid w:val="003D18E6"/>
    <w:rsid w:val="003D1AB4"/>
    <w:rsid w:val="003D1E77"/>
    <w:rsid w:val="003D211C"/>
    <w:rsid w:val="003D21F7"/>
    <w:rsid w:val="003D2575"/>
    <w:rsid w:val="003D28FA"/>
    <w:rsid w:val="003D353A"/>
    <w:rsid w:val="003D35BA"/>
    <w:rsid w:val="003D3683"/>
    <w:rsid w:val="003D380B"/>
    <w:rsid w:val="003D3A86"/>
    <w:rsid w:val="003D3E58"/>
    <w:rsid w:val="003D3F01"/>
    <w:rsid w:val="003D3F36"/>
    <w:rsid w:val="003D403F"/>
    <w:rsid w:val="003D40FB"/>
    <w:rsid w:val="003D4385"/>
    <w:rsid w:val="003D440F"/>
    <w:rsid w:val="003D4960"/>
    <w:rsid w:val="003D4B46"/>
    <w:rsid w:val="003D4F72"/>
    <w:rsid w:val="003D52ED"/>
    <w:rsid w:val="003D5367"/>
    <w:rsid w:val="003D5603"/>
    <w:rsid w:val="003D56FA"/>
    <w:rsid w:val="003D583B"/>
    <w:rsid w:val="003D5A94"/>
    <w:rsid w:val="003D5B28"/>
    <w:rsid w:val="003D5B4F"/>
    <w:rsid w:val="003D5B83"/>
    <w:rsid w:val="003D5D83"/>
    <w:rsid w:val="003D5D88"/>
    <w:rsid w:val="003D623E"/>
    <w:rsid w:val="003D6544"/>
    <w:rsid w:val="003D66EF"/>
    <w:rsid w:val="003D674C"/>
    <w:rsid w:val="003D6782"/>
    <w:rsid w:val="003D67CC"/>
    <w:rsid w:val="003D6AB9"/>
    <w:rsid w:val="003D6B44"/>
    <w:rsid w:val="003D6B5F"/>
    <w:rsid w:val="003D6C4E"/>
    <w:rsid w:val="003D6EA4"/>
    <w:rsid w:val="003D7396"/>
    <w:rsid w:val="003D7660"/>
    <w:rsid w:val="003D7683"/>
    <w:rsid w:val="003D784A"/>
    <w:rsid w:val="003D7A90"/>
    <w:rsid w:val="003D7AA2"/>
    <w:rsid w:val="003D7E27"/>
    <w:rsid w:val="003D7E6E"/>
    <w:rsid w:val="003D7ECA"/>
    <w:rsid w:val="003D7FCB"/>
    <w:rsid w:val="003E008C"/>
    <w:rsid w:val="003E0144"/>
    <w:rsid w:val="003E0174"/>
    <w:rsid w:val="003E0376"/>
    <w:rsid w:val="003E0740"/>
    <w:rsid w:val="003E0869"/>
    <w:rsid w:val="003E0892"/>
    <w:rsid w:val="003E0A11"/>
    <w:rsid w:val="003E0C1F"/>
    <w:rsid w:val="003E1030"/>
    <w:rsid w:val="003E14A2"/>
    <w:rsid w:val="003E16C7"/>
    <w:rsid w:val="003E199F"/>
    <w:rsid w:val="003E1E56"/>
    <w:rsid w:val="003E1EDC"/>
    <w:rsid w:val="003E20A5"/>
    <w:rsid w:val="003E20C5"/>
    <w:rsid w:val="003E234D"/>
    <w:rsid w:val="003E24B5"/>
    <w:rsid w:val="003E24D0"/>
    <w:rsid w:val="003E278A"/>
    <w:rsid w:val="003E2A32"/>
    <w:rsid w:val="003E2D8B"/>
    <w:rsid w:val="003E2DCD"/>
    <w:rsid w:val="003E2EA9"/>
    <w:rsid w:val="003E30FA"/>
    <w:rsid w:val="003E3154"/>
    <w:rsid w:val="003E317F"/>
    <w:rsid w:val="003E3488"/>
    <w:rsid w:val="003E34B0"/>
    <w:rsid w:val="003E3896"/>
    <w:rsid w:val="003E3BF4"/>
    <w:rsid w:val="003E3C97"/>
    <w:rsid w:val="003E3CB1"/>
    <w:rsid w:val="003E403F"/>
    <w:rsid w:val="003E4053"/>
    <w:rsid w:val="003E4243"/>
    <w:rsid w:val="003E4284"/>
    <w:rsid w:val="003E42BA"/>
    <w:rsid w:val="003E42F3"/>
    <w:rsid w:val="003E4958"/>
    <w:rsid w:val="003E4974"/>
    <w:rsid w:val="003E4A22"/>
    <w:rsid w:val="003E4C26"/>
    <w:rsid w:val="003E4C91"/>
    <w:rsid w:val="003E4D6C"/>
    <w:rsid w:val="003E5146"/>
    <w:rsid w:val="003E5275"/>
    <w:rsid w:val="003E53F0"/>
    <w:rsid w:val="003E55DB"/>
    <w:rsid w:val="003E5957"/>
    <w:rsid w:val="003E5B9A"/>
    <w:rsid w:val="003E5BE0"/>
    <w:rsid w:val="003E5FBE"/>
    <w:rsid w:val="003E61FD"/>
    <w:rsid w:val="003E632D"/>
    <w:rsid w:val="003E6C3A"/>
    <w:rsid w:val="003E6DC1"/>
    <w:rsid w:val="003E6FE1"/>
    <w:rsid w:val="003E7070"/>
    <w:rsid w:val="003E708C"/>
    <w:rsid w:val="003E7256"/>
    <w:rsid w:val="003E7367"/>
    <w:rsid w:val="003E7698"/>
    <w:rsid w:val="003E776D"/>
    <w:rsid w:val="003E793C"/>
    <w:rsid w:val="003E7950"/>
    <w:rsid w:val="003E7A80"/>
    <w:rsid w:val="003E7B7D"/>
    <w:rsid w:val="003E7DC8"/>
    <w:rsid w:val="003E7E2F"/>
    <w:rsid w:val="003E7E95"/>
    <w:rsid w:val="003F01E9"/>
    <w:rsid w:val="003F0281"/>
    <w:rsid w:val="003F07D0"/>
    <w:rsid w:val="003F083B"/>
    <w:rsid w:val="003F09B3"/>
    <w:rsid w:val="003F0ACD"/>
    <w:rsid w:val="003F0F87"/>
    <w:rsid w:val="003F11EC"/>
    <w:rsid w:val="003F13C6"/>
    <w:rsid w:val="003F169C"/>
    <w:rsid w:val="003F16BA"/>
    <w:rsid w:val="003F19C9"/>
    <w:rsid w:val="003F1B70"/>
    <w:rsid w:val="003F1C97"/>
    <w:rsid w:val="003F1CA7"/>
    <w:rsid w:val="003F1E49"/>
    <w:rsid w:val="003F2207"/>
    <w:rsid w:val="003F246F"/>
    <w:rsid w:val="003F24EC"/>
    <w:rsid w:val="003F2640"/>
    <w:rsid w:val="003F265A"/>
    <w:rsid w:val="003F2990"/>
    <w:rsid w:val="003F325C"/>
    <w:rsid w:val="003F32CA"/>
    <w:rsid w:val="003F3437"/>
    <w:rsid w:val="003F360A"/>
    <w:rsid w:val="003F3996"/>
    <w:rsid w:val="003F3BFC"/>
    <w:rsid w:val="003F3F1A"/>
    <w:rsid w:val="003F40F4"/>
    <w:rsid w:val="003F4249"/>
    <w:rsid w:val="003F4536"/>
    <w:rsid w:val="003F454C"/>
    <w:rsid w:val="003F48BE"/>
    <w:rsid w:val="003F48C7"/>
    <w:rsid w:val="003F4912"/>
    <w:rsid w:val="003F493A"/>
    <w:rsid w:val="003F4C94"/>
    <w:rsid w:val="003F4D0B"/>
    <w:rsid w:val="003F4E40"/>
    <w:rsid w:val="003F4F02"/>
    <w:rsid w:val="003F4F8C"/>
    <w:rsid w:val="003F4FD6"/>
    <w:rsid w:val="003F506C"/>
    <w:rsid w:val="003F516E"/>
    <w:rsid w:val="003F5807"/>
    <w:rsid w:val="003F5B7B"/>
    <w:rsid w:val="003F60A8"/>
    <w:rsid w:val="003F6260"/>
    <w:rsid w:val="003F686F"/>
    <w:rsid w:val="003F6EBF"/>
    <w:rsid w:val="003F703C"/>
    <w:rsid w:val="003F7067"/>
    <w:rsid w:val="003F7293"/>
    <w:rsid w:val="003F7402"/>
    <w:rsid w:val="003F74C9"/>
    <w:rsid w:val="003F7658"/>
    <w:rsid w:val="003F78DF"/>
    <w:rsid w:val="003F78E2"/>
    <w:rsid w:val="003F79A5"/>
    <w:rsid w:val="003F7C9F"/>
    <w:rsid w:val="003F7E54"/>
    <w:rsid w:val="003F7F94"/>
    <w:rsid w:val="00400133"/>
    <w:rsid w:val="00400387"/>
    <w:rsid w:val="00400766"/>
    <w:rsid w:val="00400A02"/>
    <w:rsid w:val="00400B76"/>
    <w:rsid w:val="00400C07"/>
    <w:rsid w:val="00400F5C"/>
    <w:rsid w:val="00400FA2"/>
    <w:rsid w:val="00401055"/>
    <w:rsid w:val="0040106C"/>
    <w:rsid w:val="004010EC"/>
    <w:rsid w:val="0040113F"/>
    <w:rsid w:val="00401261"/>
    <w:rsid w:val="00401663"/>
    <w:rsid w:val="00401D6A"/>
    <w:rsid w:val="00401E4E"/>
    <w:rsid w:val="00401F6A"/>
    <w:rsid w:val="00402040"/>
    <w:rsid w:val="0040212C"/>
    <w:rsid w:val="00402160"/>
    <w:rsid w:val="004021CA"/>
    <w:rsid w:val="004021F6"/>
    <w:rsid w:val="004027DF"/>
    <w:rsid w:val="00402830"/>
    <w:rsid w:val="00402E04"/>
    <w:rsid w:val="00402EBE"/>
    <w:rsid w:val="004030A5"/>
    <w:rsid w:val="0040374C"/>
    <w:rsid w:val="004039B5"/>
    <w:rsid w:val="00403CC3"/>
    <w:rsid w:val="00403F91"/>
    <w:rsid w:val="00404060"/>
    <w:rsid w:val="004041E6"/>
    <w:rsid w:val="0040426A"/>
    <w:rsid w:val="0040488C"/>
    <w:rsid w:val="00404903"/>
    <w:rsid w:val="00404A27"/>
    <w:rsid w:val="00404C57"/>
    <w:rsid w:val="00404DBE"/>
    <w:rsid w:val="0040551C"/>
    <w:rsid w:val="00405600"/>
    <w:rsid w:val="00405809"/>
    <w:rsid w:val="00405995"/>
    <w:rsid w:val="004059F7"/>
    <w:rsid w:val="00405A8B"/>
    <w:rsid w:val="00405E06"/>
    <w:rsid w:val="00405F65"/>
    <w:rsid w:val="00405F9F"/>
    <w:rsid w:val="00405FB5"/>
    <w:rsid w:val="0040677A"/>
    <w:rsid w:val="0040687C"/>
    <w:rsid w:val="004068A5"/>
    <w:rsid w:val="00406908"/>
    <w:rsid w:val="00406AF1"/>
    <w:rsid w:val="00407347"/>
    <w:rsid w:val="004074A4"/>
    <w:rsid w:val="0040764A"/>
    <w:rsid w:val="00407831"/>
    <w:rsid w:val="0041016E"/>
    <w:rsid w:val="004103DB"/>
    <w:rsid w:val="00410809"/>
    <w:rsid w:val="00410DE0"/>
    <w:rsid w:val="00410EA9"/>
    <w:rsid w:val="004110BA"/>
    <w:rsid w:val="004110C3"/>
    <w:rsid w:val="0041117F"/>
    <w:rsid w:val="004111DE"/>
    <w:rsid w:val="00411591"/>
    <w:rsid w:val="0041173A"/>
    <w:rsid w:val="0041190F"/>
    <w:rsid w:val="00411BDA"/>
    <w:rsid w:val="00411C2A"/>
    <w:rsid w:val="00411E6A"/>
    <w:rsid w:val="00412001"/>
    <w:rsid w:val="004120BA"/>
    <w:rsid w:val="00412461"/>
    <w:rsid w:val="004124C1"/>
    <w:rsid w:val="00412C21"/>
    <w:rsid w:val="00412CDC"/>
    <w:rsid w:val="00412EEE"/>
    <w:rsid w:val="00412F51"/>
    <w:rsid w:val="0041378A"/>
    <w:rsid w:val="004138DF"/>
    <w:rsid w:val="0041392C"/>
    <w:rsid w:val="00413A43"/>
    <w:rsid w:val="00413A49"/>
    <w:rsid w:val="00413C56"/>
    <w:rsid w:val="00413E5C"/>
    <w:rsid w:val="00413E64"/>
    <w:rsid w:val="0041453D"/>
    <w:rsid w:val="0041467B"/>
    <w:rsid w:val="00414695"/>
    <w:rsid w:val="004149E3"/>
    <w:rsid w:val="00414CB8"/>
    <w:rsid w:val="00414D79"/>
    <w:rsid w:val="0041506F"/>
    <w:rsid w:val="004152DA"/>
    <w:rsid w:val="00415383"/>
    <w:rsid w:val="004153F6"/>
    <w:rsid w:val="0041611C"/>
    <w:rsid w:val="00416367"/>
    <w:rsid w:val="004163FF"/>
    <w:rsid w:val="0041679F"/>
    <w:rsid w:val="00416AB5"/>
    <w:rsid w:val="00416E19"/>
    <w:rsid w:val="004171CD"/>
    <w:rsid w:val="004171E6"/>
    <w:rsid w:val="00417614"/>
    <w:rsid w:val="004177B2"/>
    <w:rsid w:val="004178EA"/>
    <w:rsid w:val="0041795B"/>
    <w:rsid w:val="004179BA"/>
    <w:rsid w:val="00417C9B"/>
    <w:rsid w:val="00417D43"/>
    <w:rsid w:val="00417EAC"/>
    <w:rsid w:val="0042008F"/>
    <w:rsid w:val="00420319"/>
    <w:rsid w:val="0042065D"/>
    <w:rsid w:val="00420689"/>
    <w:rsid w:val="004206E4"/>
    <w:rsid w:val="00420810"/>
    <w:rsid w:val="0042086D"/>
    <w:rsid w:val="00420B03"/>
    <w:rsid w:val="00420CA6"/>
    <w:rsid w:val="0042114B"/>
    <w:rsid w:val="00421287"/>
    <w:rsid w:val="004213E8"/>
    <w:rsid w:val="00421418"/>
    <w:rsid w:val="004214DE"/>
    <w:rsid w:val="004218E5"/>
    <w:rsid w:val="00421A0B"/>
    <w:rsid w:val="00421B14"/>
    <w:rsid w:val="00421F52"/>
    <w:rsid w:val="00422004"/>
    <w:rsid w:val="004220EE"/>
    <w:rsid w:val="0042214E"/>
    <w:rsid w:val="0042228F"/>
    <w:rsid w:val="004222DE"/>
    <w:rsid w:val="00422329"/>
    <w:rsid w:val="0042285B"/>
    <w:rsid w:val="00422892"/>
    <w:rsid w:val="004228E9"/>
    <w:rsid w:val="00422901"/>
    <w:rsid w:val="00422A3B"/>
    <w:rsid w:val="00422B0C"/>
    <w:rsid w:val="00422E43"/>
    <w:rsid w:val="004231E2"/>
    <w:rsid w:val="00423271"/>
    <w:rsid w:val="00423467"/>
    <w:rsid w:val="00423481"/>
    <w:rsid w:val="004235BB"/>
    <w:rsid w:val="00423995"/>
    <w:rsid w:val="00423E01"/>
    <w:rsid w:val="00424154"/>
    <w:rsid w:val="0042439A"/>
    <w:rsid w:val="004244C6"/>
    <w:rsid w:val="004246E0"/>
    <w:rsid w:val="00424907"/>
    <w:rsid w:val="00424AB8"/>
    <w:rsid w:val="00424BBF"/>
    <w:rsid w:val="00424EE9"/>
    <w:rsid w:val="00425059"/>
    <w:rsid w:val="004251D1"/>
    <w:rsid w:val="0042544C"/>
    <w:rsid w:val="004255C5"/>
    <w:rsid w:val="0042560A"/>
    <w:rsid w:val="0042561D"/>
    <w:rsid w:val="00425DEE"/>
    <w:rsid w:val="00425E2C"/>
    <w:rsid w:val="00426163"/>
    <w:rsid w:val="00426282"/>
    <w:rsid w:val="00426283"/>
    <w:rsid w:val="004263C3"/>
    <w:rsid w:val="0042656B"/>
    <w:rsid w:val="0042693C"/>
    <w:rsid w:val="004269FB"/>
    <w:rsid w:val="00426A68"/>
    <w:rsid w:val="00426C21"/>
    <w:rsid w:val="00426C44"/>
    <w:rsid w:val="0042741D"/>
    <w:rsid w:val="00427538"/>
    <w:rsid w:val="004276D1"/>
    <w:rsid w:val="00427AC9"/>
    <w:rsid w:val="00427FC7"/>
    <w:rsid w:val="004303E7"/>
    <w:rsid w:val="00430458"/>
    <w:rsid w:val="0043063B"/>
    <w:rsid w:val="004306DB"/>
    <w:rsid w:val="004307B3"/>
    <w:rsid w:val="00430969"/>
    <w:rsid w:val="00430BB6"/>
    <w:rsid w:val="00430D75"/>
    <w:rsid w:val="004310DA"/>
    <w:rsid w:val="004313DF"/>
    <w:rsid w:val="0043151F"/>
    <w:rsid w:val="004316B1"/>
    <w:rsid w:val="00431AA9"/>
    <w:rsid w:val="00431B31"/>
    <w:rsid w:val="00431BB0"/>
    <w:rsid w:val="00431BE9"/>
    <w:rsid w:val="00431DDD"/>
    <w:rsid w:val="004320C8"/>
    <w:rsid w:val="004322FD"/>
    <w:rsid w:val="0043275C"/>
    <w:rsid w:val="00432A0B"/>
    <w:rsid w:val="00432A3E"/>
    <w:rsid w:val="00432AA2"/>
    <w:rsid w:val="00432E1C"/>
    <w:rsid w:val="00432F28"/>
    <w:rsid w:val="00433016"/>
    <w:rsid w:val="004334CC"/>
    <w:rsid w:val="00433501"/>
    <w:rsid w:val="00433B4E"/>
    <w:rsid w:val="00433C85"/>
    <w:rsid w:val="00433CD3"/>
    <w:rsid w:val="00433CFF"/>
    <w:rsid w:val="00433D7E"/>
    <w:rsid w:val="00433F29"/>
    <w:rsid w:val="004346AA"/>
    <w:rsid w:val="00434701"/>
    <w:rsid w:val="0043476D"/>
    <w:rsid w:val="004348D4"/>
    <w:rsid w:val="00434917"/>
    <w:rsid w:val="00434DA8"/>
    <w:rsid w:val="0043504C"/>
    <w:rsid w:val="004353F6"/>
    <w:rsid w:val="00435706"/>
    <w:rsid w:val="004358F7"/>
    <w:rsid w:val="00435919"/>
    <w:rsid w:val="00435A1F"/>
    <w:rsid w:val="00435BD9"/>
    <w:rsid w:val="00436005"/>
    <w:rsid w:val="0043614B"/>
    <w:rsid w:val="00436485"/>
    <w:rsid w:val="004364C3"/>
    <w:rsid w:val="004365F2"/>
    <w:rsid w:val="00436725"/>
    <w:rsid w:val="00436732"/>
    <w:rsid w:val="004367BC"/>
    <w:rsid w:val="00436FD6"/>
    <w:rsid w:val="004372D8"/>
    <w:rsid w:val="0043730B"/>
    <w:rsid w:val="0043736A"/>
    <w:rsid w:val="00437570"/>
    <w:rsid w:val="004375AF"/>
    <w:rsid w:val="0043773D"/>
    <w:rsid w:val="004379B4"/>
    <w:rsid w:val="004379E9"/>
    <w:rsid w:val="00437B71"/>
    <w:rsid w:val="00437CD6"/>
    <w:rsid w:val="00437D98"/>
    <w:rsid w:val="00440390"/>
    <w:rsid w:val="0044051E"/>
    <w:rsid w:val="00440825"/>
    <w:rsid w:val="00440B77"/>
    <w:rsid w:val="00440C52"/>
    <w:rsid w:val="004410C2"/>
    <w:rsid w:val="0044122A"/>
    <w:rsid w:val="004416DB"/>
    <w:rsid w:val="0044194A"/>
    <w:rsid w:val="00441956"/>
    <w:rsid w:val="004419A9"/>
    <w:rsid w:val="00441A0B"/>
    <w:rsid w:val="00441AF6"/>
    <w:rsid w:val="00441E1A"/>
    <w:rsid w:val="00441E34"/>
    <w:rsid w:val="00442015"/>
    <w:rsid w:val="00442448"/>
    <w:rsid w:val="0044248D"/>
    <w:rsid w:val="0044248E"/>
    <w:rsid w:val="00442499"/>
    <w:rsid w:val="00442638"/>
    <w:rsid w:val="00442A83"/>
    <w:rsid w:val="00443307"/>
    <w:rsid w:val="004436F9"/>
    <w:rsid w:val="00443815"/>
    <w:rsid w:val="004439B6"/>
    <w:rsid w:val="00443BCF"/>
    <w:rsid w:val="00443C07"/>
    <w:rsid w:val="00443C1A"/>
    <w:rsid w:val="00443CA8"/>
    <w:rsid w:val="004440CD"/>
    <w:rsid w:val="00444285"/>
    <w:rsid w:val="00444345"/>
    <w:rsid w:val="00444783"/>
    <w:rsid w:val="004447A8"/>
    <w:rsid w:val="00444A4F"/>
    <w:rsid w:val="00444A7A"/>
    <w:rsid w:val="00444D81"/>
    <w:rsid w:val="00444E14"/>
    <w:rsid w:val="00444E54"/>
    <w:rsid w:val="00445227"/>
    <w:rsid w:val="004452F7"/>
    <w:rsid w:val="00445854"/>
    <w:rsid w:val="00445A6F"/>
    <w:rsid w:val="00445C08"/>
    <w:rsid w:val="00445C97"/>
    <w:rsid w:val="00445D18"/>
    <w:rsid w:val="00445F9D"/>
    <w:rsid w:val="00446043"/>
    <w:rsid w:val="00446270"/>
    <w:rsid w:val="004463A7"/>
    <w:rsid w:val="00446419"/>
    <w:rsid w:val="004464BD"/>
    <w:rsid w:val="0044686D"/>
    <w:rsid w:val="004468E4"/>
    <w:rsid w:val="0044696F"/>
    <w:rsid w:val="00446AA9"/>
    <w:rsid w:val="00446B1F"/>
    <w:rsid w:val="00446D08"/>
    <w:rsid w:val="00447035"/>
    <w:rsid w:val="00447045"/>
    <w:rsid w:val="0044705A"/>
    <w:rsid w:val="004471DE"/>
    <w:rsid w:val="00447360"/>
    <w:rsid w:val="0044743D"/>
    <w:rsid w:val="00447633"/>
    <w:rsid w:val="00447805"/>
    <w:rsid w:val="00447824"/>
    <w:rsid w:val="00447E18"/>
    <w:rsid w:val="00447E30"/>
    <w:rsid w:val="004500AE"/>
    <w:rsid w:val="004500B5"/>
    <w:rsid w:val="0045019B"/>
    <w:rsid w:val="00450262"/>
    <w:rsid w:val="00450283"/>
    <w:rsid w:val="004504E9"/>
    <w:rsid w:val="00450565"/>
    <w:rsid w:val="004506FB"/>
    <w:rsid w:val="00450939"/>
    <w:rsid w:val="00450A38"/>
    <w:rsid w:val="00450CDD"/>
    <w:rsid w:val="00450E5C"/>
    <w:rsid w:val="004510B6"/>
    <w:rsid w:val="0045115E"/>
    <w:rsid w:val="00451232"/>
    <w:rsid w:val="004512A7"/>
    <w:rsid w:val="00451355"/>
    <w:rsid w:val="0045183B"/>
    <w:rsid w:val="004518A5"/>
    <w:rsid w:val="00451A4F"/>
    <w:rsid w:val="00451CFD"/>
    <w:rsid w:val="00451D91"/>
    <w:rsid w:val="00451FF6"/>
    <w:rsid w:val="004520FB"/>
    <w:rsid w:val="0045213B"/>
    <w:rsid w:val="004523A2"/>
    <w:rsid w:val="004523BD"/>
    <w:rsid w:val="00452ACB"/>
    <w:rsid w:val="00452B7E"/>
    <w:rsid w:val="00452BD5"/>
    <w:rsid w:val="00452C3E"/>
    <w:rsid w:val="00452E1F"/>
    <w:rsid w:val="00453064"/>
    <w:rsid w:val="004531EB"/>
    <w:rsid w:val="00453297"/>
    <w:rsid w:val="004532B5"/>
    <w:rsid w:val="0045348B"/>
    <w:rsid w:val="00453C12"/>
    <w:rsid w:val="00454085"/>
    <w:rsid w:val="0045424A"/>
    <w:rsid w:val="00454540"/>
    <w:rsid w:val="004545AF"/>
    <w:rsid w:val="004547D6"/>
    <w:rsid w:val="0045488D"/>
    <w:rsid w:val="004548CD"/>
    <w:rsid w:val="00454D10"/>
    <w:rsid w:val="00454DFD"/>
    <w:rsid w:val="00454EB7"/>
    <w:rsid w:val="00455062"/>
    <w:rsid w:val="0045530B"/>
    <w:rsid w:val="00455730"/>
    <w:rsid w:val="004557CE"/>
    <w:rsid w:val="00455E8A"/>
    <w:rsid w:val="004560E8"/>
    <w:rsid w:val="0045651C"/>
    <w:rsid w:val="00456696"/>
    <w:rsid w:val="00456A1E"/>
    <w:rsid w:val="00456B16"/>
    <w:rsid w:val="00456B3B"/>
    <w:rsid w:val="00456C0E"/>
    <w:rsid w:val="00456EAD"/>
    <w:rsid w:val="00456F3F"/>
    <w:rsid w:val="00456F65"/>
    <w:rsid w:val="00456FCF"/>
    <w:rsid w:val="00457293"/>
    <w:rsid w:val="0045730F"/>
    <w:rsid w:val="004573A6"/>
    <w:rsid w:val="004574A5"/>
    <w:rsid w:val="00457518"/>
    <w:rsid w:val="0045767A"/>
    <w:rsid w:val="004576FB"/>
    <w:rsid w:val="0045770C"/>
    <w:rsid w:val="0045773D"/>
    <w:rsid w:val="00457782"/>
    <w:rsid w:val="00457920"/>
    <w:rsid w:val="00457CE2"/>
    <w:rsid w:val="00457E42"/>
    <w:rsid w:val="00457E89"/>
    <w:rsid w:val="00460138"/>
    <w:rsid w:val="004601E2"/>
    <w:rsid w:val="004603FC"/>
    <w:rsid w:val="004605B4"/>
    <w:rsid w:val="0046072C"/>
    <w:rsid w:val="004608F9"/>
    <w:rsid w:val="004609E9"/>
    <w:rsid w:val="00460A49"/>
    <w:rsid w:val="00460D85"/>
    <w:rsid w:val="0046140F"/>
    <w:rsid w:val="00461530"/>
    <w:rsid w:val="0046156E"/>
    <w:rsid w:val="004616D4"/>
    <w:rsid w:val="0046172C"/>
    <w:rsid w:val="00461853"/>
    <w:rsid w:val="00461C9E"/>
    <w:rsid w:val="00461F24"/>
    <w:rsid w:val="0046203A"/>
    <w:rsid w:val="00462060"/>
    <w:rsid w:val="0046243D"/>
    <w:rsid w:val="004624F3"/>
    <w:rsid w:val="00462882"/>
    <w:rsid w:val="00462929"/>
    <w:rsid w:val="00462AA8"/>
    <w:rsid w:val="00462AC5"/>
    <w:rsid w:val="00462B7B"/>
    <w:rsid w:val="00462D4E"/>
    <w:rsid w:val="00462DA1"/>
    <w:rsid w:val="00462F4B"/>
    <w:rsid w:val="00463208"/>
    <w:rsid w:val="004636A0"/>
    <w:rsid w:val="004636CC"/>
    <w:rsid w:val="00463757"/>
    <w:rsid w:val="004637D4"/>
    <w:rsid w:val="00463AD3"/>
    <w:rsid w:val="0046472F"/>
    <w:rsid w:val="004648C2"/>
    <w:rsid w:val="00464AFE"/>
    <w:rsid w:val="00464D24"/>
    <w:rsid w:val="00464DC6"/>
    <w:rsid w:val="00464E48"/>
    <w:rsid w:val="004655CD"/>
    <w:rsid w:val="004657C5"/>
    <w:rsid w:val="00465B92"/>
    <w:rsid w:val="00465DC8"/>
    <w:rsid w:val="004663E0"/>
    <w:rsid w:val="00466505"/>
    <w:rsid w:val="0046665D"/>
    <w:rsid w:val="004667E5"/>
    <w:rsid w:val="004669C0"/>
    <w:rsid w:val="004669E4"/>
    <w:rsid w:val="00466A17"/>
    <w:rsid w:val="00466B5B"/>
    <w:rsid w:val="00466BCC"/>
    <w:rsid w:val="00466E76"/>
    <w:rsid w:val="004670B4"/>
    <w:rsid w:val="0046726E"/>
    <w:rsid w:val="004675DA"/>
    <w:rsid w:val="0046785B"/>
    <w:rsid w:val="0046793D"/>
    <w:rsid w:val="00467A19"/>
    <w:rsid w:val="00467CCB"/>
    <w:rsid w:val="00467EDD"/>
    <w:rsid w:val="0047017A"/>
    <w:rsid w:val="004701D2"/>
    <w:rsid w:val="00470201"/>
    <w:rsid w:val="00470362"/>
    <w:rsid w:val="00470368"/>
    <w:rsid w:val="004704AA"/>
    <w:rsid w:val="00470645"/>
    <w:rsid w:val="004708F8"/>
    <w:rsid w:val="00470B0C"/>
    <w:rsid w:val="00470D81"/>
    <w:rsid w:val="00470EA8"/>
    <w:rsid w:val="00471095"/>
    <w:rsid w:val="0047146B"/>
    <w:rsid w:val="004714E3"/>
    <w:rsid w:val="004719C4"/>
    <w:rsid w:val="00471D8F"/>
    <w:rsid w:val="00471E2B"/>
    <w:rsid w:val="00471F3C"/>
    <w:rsid w:val="00471F8C"/>
    <w:rsid w:val="00472142"/>
    <w:rsid w:val="004724F0"/>
    <w:rsid w:val="00472542"/>
    <w:rsid w:val="004726B3"/>
    <w:rsid w:val="004729B4"/>
    <w:rsid w:val="00472A80"/>
    <w:rsid w:val="00472ACF"/>
    <w:rsid w:val="00472B91"/>
    <w:rsid w:val="00472D96"/>
    <w:rsid w:val="00472DDC"/>
    <w:rsid w:val="00472EB2"/>
    <w:rsid w:val="00472FA1"/>
    <w:rsid w:val="00472FCF"/>
    <w:rsid w:val="00473077"/>
    <w:rsid w:val="004730E8"/>
    <w:rsid w:val="004731BE"/>
    <w:rsid w:val="0047333D"/>
    <w:rsid w:val="004734C2"/>
    <w:rsid w:val="00473850"/>
    <w:rsid w:val="00473E5D"/>
    <w:rsid w:val="0047403F"/>
    <w:rsid w:val="00474272"/>
    <w:rsid w:val="0047427F"/>
    <w:rsid w:val="004745AB"/>
    <w:rsid w:val="0047461A"/>
    <w:rsid w:val="00474762"/>
    <w:rsid w:val="004747C2"/>
    <w:rsid w:val="004747DF"/>
    <w:rsid w:val="00474837"/>
    <w:rsid w:val="0047489E"/>
    <w:rsid w:val="004749D7"/>
    <w:rsid w:val="004749FE"/>
    <w:rsid w:val="00474A13"/>
    <w:rsid w:val="00474A73"/>
    <w:rsid w:val="00474B0D"/>
    <w:rsid w:val="00474C07"/>
    <w:rsid w:val="00474CD0"/>
    <w:rsid w:val="0047530A"/>
    <w:rsid w:val="00475468"/>
    <w:rsid w:val="0047565F"/>
    <w:rsid w:val="004756FD"/>
    <w:rsid w:val="0047570F"/>
    <w:rsid w:val="00475721"/>
    <w:rsid w:val="004757B0"/>
    <w:rsid w:val="004757F8"/>
    <w:rsid w:val="00475B5A"/>
    <w:rsid w:val="00475CC1"/>
    <w:rsid w:val="00475CC5"/>
    <w:rsid w:val="00475CD5"/>
    <w:rsid w:val="00475F18"/>
    <w:rsid w:val="00476048"/>
    <w:rsid w:val="00476213"/>
    <w:rsid w:val="0047627C"/>
    <w:rsid w:val="00476280"/>
    <w:rsid w:val="00476337"/>
    <w:rsid w:val="0047642D"/>
    <w:rsid w:val="00476475"/>
    <w:rsid w:val="004764C3"/>
    <w:rsid w:val="004768CE"/>
    <w:rsid w:val="004768E0"/>
    <w:rsid w:val="00476D53"/>
    <w:rsid w:val="00476E68"/>
    <w:rsid w:val="004770A0"/>
    <w:rsid w:val="0047713B"/>
    <w:rsid w:val="004774C2"/>
    <w:rsid w:val="0047762F"/>
    <w:rsid w:val="0047764E"/>
    <w:rsid w:val="0047785F"/>
    <w:rsid w:val="00477A34"/>
    <w:rsid w:val="00477B20"/>
    <w:rsid w:val="00477B86"/>
    <w:rsid w:val="00477EDF"/>
    <w:rsid w:val="0048007B"/>
    <w:rsid w:val="00480387"/>
    <w:rsid w:val="0048053E"/>
    <w:rsid w:val="00480627"/>
    <w:rsid w:val="0048076A"/>
    <w:rsid w:val="00480932"/>
    <w:rsid w:val="00480937"/>
    <w:rsid w:val="00480AF5"/>
    <w:rsid w:val="00480D95"/>
    <w:rsid w:val="004810D5"/>
    <w:rsid w:val="0048147C"/>
    <w:rsid w:val="004815B2"/>
    <w:rsid w:val="004815F4"/>
    <w:rsid w:val="00481807"/>
    <w:rsid w:val="00481AB8"/>
    <w:rsid w:val="00481BD9"/>
    <w:rsid w:val="00481BF2"/>
    <w:rsid w:val="00481DED"/>
    <w:rsid w:val="00481EC0"/>
    <w:rsid w:val="00481F81"/>
    <w:rsid w:val="00482097"/>
    <w:rsid w:val="00482208"/>
    <w:rsid w:val="00482536"/>
    <w:rsid w:val="0048278B"/>
    <w:rsid w:val="004828A9"/>
    <w:rsid w:val="00482ABB"/>
    <w:rsid w:val="00482B98"/>
    <w:rsid w:val="00482C22"/>
    <w:rsid w:val="00482DB2"/>
    <w:rsid w:val="00482EE9"/>
    <w:rsid w:val="0048368C"/>
    <w:rsid w:val="004836AC"/>
    <w:rsid w:val="00483700"/>
    <w:rsid w:val="00483884"/>
    <w:rsid w:val="00483B1E"/>
    <w:rsid w:val="00483B82"/>
    <w:rsid w:val="00483E4E"/>
    <w:rsid w:val="00484147"/>
    <w:rsid w:val="00484520"/>
    <w:rsid w:val="00484525"/>
    <w:rsid w:val="004845DD"/>
    <w:rsid w:val="004847DB"/>
    <w:rsid w:val="0048495A"/>
    <w:rsid w:val="00484A77"/>
    <w:rsid w:val="00484BF5"/>
    <w:rsid w:val="00484FC9"/>
    <w:rsid w:val="00485001"/>
    <w:rsid w:val="00485053"/>
    <w:rsid w:val="0048546D"/>
    <w:rsid w:val="00485549"/>
    <w:rsid w:val="00485FC4"/>
    <w:rsid w:val="00486023"/>
    <w:rsid w:val="00486285"/>
    <w:rsid w:val="0048630F"/>
    <w:rsid w:val="00486516"/>
    <w:rsid w:val="00486929"/>
    <w:rsid w:val="00486A37"/>
    <w:rsid w:val="00486B2A"/>
    <w:rsid w:val="00486C28"/>
    <w:rsid w:val="00486CD9"/>
    <w:rsid w:val="00486DE4"/>
    <w:rsid w:val="00486E21"/>
    <w:rsid w:val="004875D8"/>
    <w:rsid w:val="00487740"/>
    <w:rsid w:val="00487911"/>
    <w:rsid w:val="0048794A"/>
    <w:rsid w:val="00487B15"/>
    <w:rsid w:val="00487C9B"/>
    <w:rsid w:val="00487F44"/>
    <w:rsid w:val="00487FC5"/>
    <w:rsid w:val="00490236"/>
    <w:rsid w:val="00490D21"/>
    <w:rsid w:val="00491032"/>
    <w:rsid w:val="004910EF"/>
    <w:rsid w:val="004912D2"/>
    <w:rsid w:val="00491389"/>
    <w:rsid w:val="00491CB7"/>
    <w:rsid w:val="00491E04"/>
    <w:rsid w:val="00491FD3"/>
    <w:rsid w:val="0049224C"/>
    <w:rsid w:val="004922B7"/>
    <w:rsid w:val="0049236B"/>
    <w:rsid w:val="00492404"/>
    <w:rsid w:val="00492491"/>
    <w:rsid w:val="00492627"/>
    <w:rsid w:val="004927AB"/>
    <w:rsid w:val="00492B6D"/>
    <w:rsid w:val="00492F3A"/>
    <w:rsid w:val="00492F62"/>
    <w:rsid w:val="004931CE"/>
    <w:rsid w:val="004931DF"/>
    <w:rsid w:val="004935EF"/>
    <w:rsid w:val="00493698"/>
    <w:rsid w:val="00493964"/>
    <w:rsid w:val="00493A11"/>
    <w:rsid w:val="00493A78"/>
    <w:rsid w:val="00493A8C"/>
    <w:rsid w:val="00493DA2"/>
    <w:rsid w:val="00493E10"/>
    <w:rsid w:val="00493F61"/>
    <w:rsid w:val="004942AD"/>
    <w:rsid w:val="004942EA"/>
    <w:rsid w:val="004943E6"/>
    <w:rsid w:val="0049445F"/>
    <w:rsid w:val="00494537"/>
    <w:rsid w:val="0049454B"/>
    <w:rsid w:val="00494E60"/>
    <w:rsid w:val="00494E67"/>
    <w:rsid w:val="00494EDD"/>
    <w:rsid w:val="00494F95"/>
    <w:rsid w:val="004951ED"/>
    <w:rsid w:val="0049530B"/>
    <w:rsid w:val="004953DE"/>
    <w:rsid w:val="0049567D"/>
    <w:rsid w:val="00495725"/>
    <w:rsid w:val="0049575D"/>
    <w:rsid w:val="004959B3"/>
    <w:rsid w:val="00495ACA"/>
    <w:rsid w:val="00495BD2"/>
    <w:rsid w:val="00495D21"/>
    <w:rsid w:val="00495EA5"/>
    <w:rsid w:val="004960D5"/>
    <w:rsid w:val="00496340"/>
    <w:rsid w:val="004965CB"/>
    <w:rsid w:val="004966D7"/>
    <w:rsid w:val="004967C9"/>
    <w:rsid w:val="0049684D"/>
    <w:rsid w:val="004968C5"/>
    <w:rsid w:val="00496B43"/>
    <w:rsid w:val="00496C9A"/>
    <w:rsid w:val="00496CCD"/>
    <w:rsid w:val="00496D99"/>
    <w:rsid w:val="004977BE"/>
    <w:rsid w:val="00497866"/>
    <w:rsid w:val="004979E2"/>
    <w:rsid w:val="00497C04"/>
    <w:rsid w:val="00497D21"/>
    <w:rsid w:val="00497DAF"/>
    <w:rsid w:val="004A017D"/>
    <w:rsid w:val="004A0218"/>
    <w:rsid w:val="004A0337"/>
    <w:rsid w:val="004A04E3"/>
    <w:rsid w:val="004A064B"/>
    <w:rsid w:val="004A07AF"/>
    <w:rsid w:val="004A0A13"/>
    <w:rsid w:val="004A0A70"/>
    <w:rsid w:val="004A0B96"/>
    <w:rsid w:val="004A0F1D"/>
    <w:rsid w:val="004A11F5"/>
    <w:rsid w:val="004A1655"/>
    <w:rsid w:val="004A175C"/>
    <w:rsid w:val="004A1AAB"/>
    <w:rsid w:val="004A1E77"/>
    <w:rsid w:val="004A25F1"/>
    <w:rsid w:val="004A2885"/>
    <w:rsid w:val="004A28ED"/>
    <w:rsid w:val="004A2CCF"/>
    <w:rsid w:val="004A3021"/>
    <w:rsid w:val="004A30B1"/>
    <w:rsid w:val="004A30F5"/>
    <w:rsid w:val="004A3278"/>
    <w:rsid w:val="004A32F9"/>
    <w:rsid w:val="004A3535"/>
    <w:rsid w:val="004A372F"/>
    <w:rsid w:val="004A385B"/>
    <w:rsid w:val="004A3929"/>
    <w:rsid w:val="004A3AA5"/>
    <w:rsid w:val="004A42C2"/>
    <w:rsid w:val="004A4632"/>
    <w:rsid w:val="004A4C66"/>
    <w:rsid w:val="004A4CAE"/>
    <w:rsid w:val="004A4EAD"/>
    <w:rsid w:val="004A537F"/>
    <w:rsid w:val="004A5687"/>
    <w:rsid w:val="004A5C47"/>
    <w:rsid w:val="004A5D88"/>
    <w:rsid w:val="004A60CA"/>
    <w:rsid w:val="004A639F"/>
    <w:rsid w:val="004A662B"/>
    <w:rsid w:val="004A678B"/>
    <w:rsid w:val="004A68EF"/>
    <w:rsid w:val="004A6948"/>
    <w:rsid w:val="004A69F5"/>
    <w:rsid w:val="004A6AAD"/>
    <w:rsid w:val="004A6E46"/>
    <w:rsid w:val="004A7474"/>
    <w:rsid w:val="004A7876"/>
    <w:rsid w:val="004A7B7C"/>
    <w:rsid w:val="004A7D6D"/>
    <w:rsid w:val="004A7D98"/>
    <w:rsid w:val="004A7FF3"/>
    <w:rsid w:val="004B0250"/>
    <w:rsid w:val="004B0294"/>
    <w:rsid w:val="004B0586"/>
    <w:rsid w:val="004B08C6"/>
    <w:rsid w:val="004B0B86"/>
    <w:rsid w:val="004B1009"/>
    <w:rsid w:val="004B103A"/>
    <w:rsid w:val="004B12F8"/>
    <w:rsid w:val="004B16A2"/>
    <w:rsid w:val="004B17B1"/>
    <w:rsid w:val="004B1907"/>
    <w:rsid w:val="004B1BBF"/>
    <w:rsid w:val="004B1C49"/>
    <w:rsid w:val="004B1C7C"/>
    <w:rsid w:val="004B1D15"/>
    <w:rsid w:val="004B1DEF"/>
    <w:rsid w:val="004B2023"/>
    <w:rsid w:val="004B212D"/>
    <w:rsid w:val="004B2181"/>
    <w:rsid w:val="004B21C9"/>
    <w:rsid w:val="004B25A4"/>
    <w:rsid w:val="004B25C1"/>
    <w:rsid w:val="004B26C9"/>
    <w:rsid w:val="004B26CD"/>
    <w:rsid w:val="004B2730"/>
    <w:rsid w:val="004B2754"/>
    <w:rsid w:val="004B29FC"/>
    <w:rsid w:val="004B2A91"/>
    <w:rsid w:val="004B2D07"/>
    <w:rsid w:val="004B2EF9"/>
    <w:rsid w:val="004B33EE"/>
    <w:rsid w:val="004B3619"/>
    <w:rsid w:val="004B3876"/>
    <w:rsid w:val="004B3918"/>
    <w:rsid w:val="004B39D1"/>
    <w:rsid w:val="004B3AD8"/>
    <w:rsid w:val="004B3AE2"/>
    <w:rsid w:val="004B3CC5"/>
    <w:rsid w:val="004B3F05"/>
    <w:rsid w:val="004B4206"/>
    <w:rsid w:val="004B4417"/>
    <w:rsid w:val="004B468A"/>
    <w:rsid w:val="004B482D"/>
    <w:rsid w:val="004B48AB"/>
    <w:rsid w:val="004B4979"/>
    <w:rsid w:val="004B499C"/>
    <w:rsid w:val="004B4A63"/>
    <w:rsid w:val="004B5641"/>
    <w:rsid w:val="004B57B0"/>
    <w:rsid w:val="004B57F6"/>
    <w:rsid w:val="004B58A3"/>
    <w:rsid w:val="004B58B5"/>
    <w:rsid w:val="004B5B68"/>
    <w:rsid w:val="004B638A"/>
    <w:rsid w:val="004B649E"/>
    <w:rsid w:val="004B655B"/>
    <w:rsid w:val="004B664A"/>
    <w:rsid w:val="004B68A6"/>
    <w:rsid w:val="004B68BA"/>
    <w:rsid w:val="004B69E2"/>
    <w:rsid w:val="004B6A96"/>
    <w:rsid w:val="004B6BF4"/>
    <w:rsid w:val="004B6CB6"/>
    <w:rsid w:val="004B6E5F"/>
    <w:rsid w:val="004B76EF"/>
    <w:rsid w:val="004B786E"/>
    <w:rsid w:val="004B7B83"/>
    <w:rsid w:val="004B7E9F"/>
    <w:rsid w:val="004C0110"/>
    <w:rsid w:val="004C01DF"/>
    <w:rsid w:val="004C0396"/>
    <w:rsid w:val="004C0918"/>
    <w:rsid w:val="004C092D"/>
    <w:rsid w:val="004C0C9C"/>
    <w:rsid w:val="004C1011"/>
    <w:rsid w:val="004C1140"/>
    <w:rsid w:val="004C13CB"/>
    <w:rsid w:val="004C1430"/>
    <w:rsid w:val="004C15E8"/>
    <w:rsid w:val="004C1670"/>
    <w:rsid w:val="004C19FC"/>
    <w:rsid w:val="004C1E4B"/>
    <w:rsid w:val="004C202F"/>
    <w:rsid w:val="004C20A0"/>
    <w:rsid w:val="004C22A1"/>
    <w:rsid w:val="004C239F"/>
    <w:rsid w:val="004C2462"/>
    <w:rsid w:val="004C289A"/>
    <w:rsid w:val="004C2A06"/>
    <w:rsid w:val="004C2AD4"/>
    <w:rsid w:val="004C2B10"/>
    <w:rsid w:val="004C2CA5"/>
    <w:rsid w:val="004C30B4"/>
    <w:rsid w:val="004C33A2"/>
    <w:rsid w:val="004C34E6"/>
    <w:rsid w:val="004C3BF4"/>
    <w:rsid w:val="004C3C59"/>
    <w:rsid w:val="004C3DDD"/>
    <w:rsid w:val="004C3E48"/>
    <w:rsid w:val="004C42CE"/>
    <w:rsid w:val="004C430F"/>
    <w:rsid w:val="004C46D5"/>
    <w:rsid w:val="004C46ED"/>
    <w:rsid w:val="004C47B5"/>
    <w:rsid w:val="004C4897"/>
    <w:rsid w:val="004C4A0C"/>
    <w:rsid w:val="004C4BB1"/>
    <w:rsid w:val="004C4CBE"/>
    <w:rsid w:val="004C4D51"/>
    <w:rsid w:val="004C5188"/>
    <w:rsid w:val="004C5204"/>
    <w:rsid w:val="004C5298"/>
    <w:rsid w:val="004C54F2"/>
    <w:rsid w:val="004C55DA"/>
    <w:rsid w:val="004C5931"/>
    <w:rsid w:val="004C5A72"/>
    <w:rsid w:val="004C5B03"/>
    <w:rsid w:val="004C5E65"/>
    <w:rsid w:val="004C6270"/>
    <w:rsid w:val="004C6419"/>
    <w:rsid w:val="004C649D"/>
    <w:rsid w:val="004C6897"/>
    <w:rsid w:val="004C70A7"/>
    <w:rsid w:val="004C720B"/>
    <w:rsid w:val="004C7269"/>
    <w:rsid w:val="004C72F1"/>
    <w:rsid w:val="004C7792"/>
    <w:rsid w:val="004C7861"/>
    <w:rsid w:val="004C79D4"/>
    <w:rsid w:val="004C7ACD"/>
    <w:rsid w:val="004C7D84"/>
    <w:rsid w:val="004C7DEF"/>
    <w:rsid w:val="004C7FD0"/>
    <w:rsid w:val="004D0037"/>
    <w:rsid w:val="004D0082"/>
    <w:rsid w:val="004D00D5"/>
    <w:rsid w:val="004D0117"/>
    <w:rsid w:val="004D013D"/>
    <w:rsid w:val="004D048F"/>
    <w:rsid w:val="004D0591"/>
    <w:rsid w:val="004D0608"/>
    <w:rsid w:val="004D0957"/>
    <w:rsid w:val="004D0A07"/>
    <w:rsid w:val="004D0A8D"/>
    <w:rsid w:val="004D113B"/>
    <w:rsid w:val="004D12A0"/>
    <w:rsid w:val="004D1845"/>
    <w:rsid w:val="004D1B23"/>
    <w:rsid w:val="004D1BED"/>
    <w:rsid w:val="004D1DA9"/>
    <w:rsid w:val="004D1EED"/>
    <w:rsid w:val="004D1FB3"/>
    <w:rsid w:val="004D2384"/>
    <w:rsid w:val="004D24CC"/>
    <w:rsid w:val="004D2861"/>
    <w:rsid w:val="004D2865"/>
    <w:rsid w:val="004D2AB8"/>
    <w:rsid w:val="004D2DF3"/>
    <w:rsid w:val="004D32E6"/>
    <w:rsid w:val="004D3379"/>
    <w:rsid w:val="004D34CF"/>
    <w:rsid w:val="004D36B0"/>
    <w:rsid w:val="004D3FC1"/>
    <w:rsid w:val="004D3FD5"/>
    <w:rsid w:val="004D40D3"/>
    <w:rsid w:val="004D41AB"/>
    <w:rsid w:val="004D41D1"/>
    <w:rsid w:val="004D428A"/>
    <w:rsid w:val="004D4799"/>
    <w:rsid w:val="004D47F1"/>
    <w:rsid w:val="004D4992"/>
    <w:rsid w:val="004D49AB"/>
    <w:rsid w:val="004D4AA1"/>
    <w:rsid w:val="004D4BDE"/>
    <w:rsid w:val="004D4C9A"/>
    <w:rsid w:val="004D4D6B"/>
    <w:rsid w:val="004D5130"/>
    <w:rsid w:val="004D51ED"/>
    <w:rsid w:val="004D527C"/>
    <w:rsid w:val="004D5294"/>
    <w:rsid w:val="004D5661"/>
    <w:rsid w:val="004D5735"/>
    <w:rsid w:val="004D5828"/>
    <w:rsid w:val="004D5E46"/>
    <w:rsid w:val="004D60CF"/>
    <w:rsid w:val="004D62FB"/>
    <w:rsid w:val="004D66EB"/>
    <w:rsid w:val="004D67F5"/>
    <w:rsid w:val="004D6B3E"/>
    <w:rsid w:val="004D6B4B"/>
    <w:rsid w:val="004D6C87"/>
    <w:rsid w:val="004D6D11"/>
    <w:rsid w:val="004D6F3E"/>
    <w:rsid w:val="004D6FAE"/>
    <w:rsid w:val="004D74C0"/>
    <w:rsid w:val="004D752A"/>
    <w:rsid w:val="004D757A"/>
    <w:rsid w:val="004D75E5"/>
    <w:rsid w:val="004D7C72"/>
    <w:rsid w:val="004D7E7C"/>
    <w:rsid w:val="004E01CC"/>
    <w:rsid w:val="004E085E"/>
    <w:rsid w:val="004E087C"/>
    <w:rsid w:val="004E08A2"/>
    <w:rsid w:val="004E08A3"/>
    <w:rsid w:val="004E0C6C"/>
    <w:rsid w:val="004E0D09"/>
    <w:rsid w:val="004E0D0C"/>
    <w:rsid w:val="004E0DB6"/>
    <w:rsid w:val="004E0DF8"/>
    <w:rsid w:val="004E0FCC"/>
    <w:rsid w:val="004E17E9"/>
    <w:rsid w:val="004E1819"/>
    <w:rsid w:val="004E18BE"/>
    <w:rsid w:val="004E19B7"/>
    <w:rsid w:val="004E1BC1"/>
    <w:rsid w:val="004E1C8B"/>
    <w:rsid w:val="004E1DA5"/>
    <w:rsid w:val="004E2119"/>
    <w:rsid w:val="004E2131"/>
    <w:rsid w:val="004E2226"/>
    <w:rsid w:val="004E22E2"/>
    <w:rsid w:val="004E23AA"/>
    <w:rsid w:val="004E250C"/>
    <w:rsid w:val="004E268F"/>
    <w:rsid w:val="004E276C"/>
    <w:rsid w:val="004E2820"/>
    <w:rsid w:val="004E2893"/>
    <w:rsid w:val="004E2FA0"/>
    <w:rsid w:val="004E2FB8"/>
    <w:rsid w:val="004E3187"/>
    <w:rsid w:val="004E327A"/>
    <w:rsid w:val="004E327D"/>
    <w:rsid w:val="004E3322"/>
    <w:rsid w:val="004E35D9"/>
    <w:rsid w:val="004E3A5A"/>
    <w:rsid w:val="004E3DD1"/>
    <w:rsid w:val="004E401D"/>
    <w:rsid w:val="004E408D"/>
    <w:rsid w:val="004E4600"/>
    <w:rsid w:val="004E4752"/>
    <w:rsid w:val="004E47E7"/>
    <w:rsid w:val="004E47EE"/>
    <w:rsid w:val="004E49CA"/>
    <w:rsid w:val="004E4C7B"/>
    <w:rsid w:val="004E4FD9"/>
    <w:rsid w:val="004E500F"/>
    <w:rsid w:val="004E5423"/>
    <w:rsid w:val="004E5471"/>
    <w:rsid w:val="004E555D"/>
    <w:rsid w:val="004E58ED"/>
    <w:rsid w:val="004E5AF5"/>
    <w:rsid w:val="004E5C3F"/>
    <w:rsid w:val="004E5E90"/>
    <w:rsid w:val="004E60E7"/>
    <w:rsid w:val="004E63F2"/>
    <w:rsid w:val="004E65C1"/>
    <w:rsid w:val="004E661D"/>
    <w:rsid w:val="004E68A8"/>
    <w:rsid w:val="004E6CAA"/>
    <w:rsid w:val="004E6E3F"/>
    <w:rsid w:val="004E6EF3"/>
    <w:rsid w:val="004E70C4"/>
    <w:rsid w:val="004E71C3"/>
    <w:rsid w:val="004E72B9"/>
    <w:rsid w:val="004E738C"/>
    <w:rsid w:val="004E73D3"/>
    <w:rsid w:val="004E74D3"/>
    <w:rsid w:val="004E77EA"/>
    <w:rsid w:val="004E79C6"/>
    <w:rsid w:val="004E7B1B"/>
    <w:rsid w:val="004E7CDA"/>
    <w:rsid w:val="004F03CD"/>
    <w:rsid w:val="004F03D2"/>
    <w:rsid w:val="004F0636"/>
    <w:rsid w:val="004F0790"/>
    <w:rsid w:val="004F0A3F"/>
    <w:rsid w:val="004F0B02"/>
    <w:rsid w:val="004F0BB9"/>
    <w:rsid w:val="004F0BEB"/>
    <w:rsid w:val="004F1056"/>
    <w:rsid w:val="004F1238"/>
    <w:rsid w:val="004F139E"/>
    <w:rsid w:val="004F1419"/>
    <w:rsid w:val="004F14AD"/>
    <w:rsid w:val="004F1529"/>
    <w:rsid w:val="004F1637"/>
    <w:rsid w:val="004F169A"/>
    <w:rsid w:val="004F1A1E"/>
    <w:rsid w:val="004F1A40"/>
    <w:rsid w:val="004F1CE3"/>
    <w:rsid w:val="004F1D66"/>
    <w:rsid w:val="004F1EFC"/>
    <w:rsid w:val="004F20E0"/>
    <w:rsid w:val="004F2117"/>
    <w:rsid w:val="004F2199"/>
    <w:rsid w:val="004F2299"/>
    <w:rsid w:val="004F2497"/>
    <w:rsid w:val="004F27CC"/>
    <w:rsid w:val="004F2849"/>
    <w:rsid w:val="004F28FC"/>
    <w:rsid w:val="004F29A3"/>
    <w:rsid w:val="004F2ED9"/>
    <w:rsid w:val="004F30C7"/>
    <w:rsid w:val="004F3135"/>
    <w:rsid w:val="004F34AC"/>
    <w:rsid w:val="004F3873"/>
    <w:rsid w:val="004F38F3"/>
    <w:rsid w:val="004F39B5"/>
    <w:rsid w:val="004F39D7"/>
    <w:rsid w:val="004F3AA7"/>
    <w:rsid w:val="004F3B1C"/>
    <w:rsid w:val="004F3B3A"/>
    <w:rsid w:val="004F3D94"/>
    <w:rsid w:val="004F41AF"/>
    <w:rsid w:val="004F425C"/>
    <w:rsid w:val="004F4478"/>
    <w:rsid w:val="004F4595"/>
    <w:rsid w:val="004F4648"/>
    <w:rsid w:val="004F4753"/>
    <w:rsid w:val="004F4792"/>
    <w:rsid w:val="004F47B2"/>
    <w:rsid w:val="004F485D"/>
    <w:rsid w:val="004F49E1"/>
    <w:rsid w:val="004F49E9"/>
    <w:rsid w:val="004F4A34"/>
    <w:rsid w:val="004F4C60"/>
    <w:rsid w:val="004F4E33"/>
    <w:rsid w:val="004F4EB8"/>
    <w:rsid w:val="004F5807"/>
    <w:rsid w:val="004F581A"/>
    <w:rsid w:val="004F5897"/>
    <w:rsid w:val="004F5BA3"/>
    <w:rsid w:val="004F5D3B"/>
    <w:rsid w:val="004F5D8D"/>
    <w:rsid w:val="004F5F3F"/>
    <w:rsid w:val="004F5FFB"/>
    <w:rsid w:val="004F60AB"/>
    <w:rsid w:val="004F6479"/>
    <w:rsid w:val="004F65FF"/>
    <w:rsid w:val="004F6A9D"/>
    <w:rsid w:val="004F6B94"/>
    <w:rsid w:val="004F73DC"/>
    <w:rsid w:val="004F73FC"/>
    <w:rsid w:val="004F74E0"/>
    <w:rsid w:val="004F74E8"/>
    <w:rsid w:val="004F750A"/>
    <w:rsid w:val="004F7668"/>
    <w:rsid w:val="004F7687"/>
    <w:rsid w:val="004F7B67"/>
    <w:rsid w:val="004F7D08"/>
    <w:rsid w:val="004F7D9E"/>
    <w:rsid w:val="004F7F88"/>
    <w:rsid w:val="005000B0"/>
    <w:rsid w:val="005003A9"/>
    <w:rsid w:val="00500436"/>
    <w:rsid w:val="00500548"/>
    <w:rsid w:val="005007E5"/>
    <w:rsid w:val="00500858"/>
    <w:rsid w:val="00500D3B"/>
    <w:rsid w:val="00500DB7"/>
    <w:rsid w:val="00500F28"/>
    <w:rsid w:val="00500FCD"/>
    <w:rsid w:val="005013D7"/>
    <w:rsid w:val="00501647"/>
    <w:rsid w:val="00501893"/>
    <w:rsid w:val="005018B6"/>
    <w:rsid w:val="005018BC"/>
    <w:rsid w:val="005018CD"/>
    <w:rsid w:val="0050194C"/>
    <w:rsid w:val="00501AB1"/>
    <w:rsid w:val="00501AF4"/>
    <w:rsid w:val="00501B2E"/>
    <w:rsid w:val="00501B39"/>
    <w:rsid w:val="00501CE2"/>
    <w:rsid w:val="00501CFC"/>
    <w:rsid w:val="00502317"/>
    <w:rsid w:val="005025CD"/>
    <w:rsid w:val="00502D86"/>
    <w:rsid w:val="00502E8E"/>
    <w:rsid w:val="00502FFD"/>
    <w:rsid w:val="005032E9"/>
    <w:rsid w:val="0050332C"/>
    <w:rsid w:val="005035F7"/>
    <w:rsid w:val="0050391A"/>
    <w:rsid w:val="00503CBD"/>
    <w:rsid w:val="00503E93"/>
    <w:rsid w:val="00503FEA"/>
    <w:rsid w:val="005041EC"/>
    <w:rsid w:val="00504654"/>
    <w:rsid w:val="00504822"/>
    <w:rsid w:val="005049BC"/>
    <w:rsid w:val="00504BAB"/>
    <w:rsid w:val="005050A7"/>
    <w:rsid w:val="005050E8"/>
    <w:rsid w:val="005051C9"/>
    <w:rsid w:val="00505358"/>
    <w:rsid w:val="0050592D"/>
    <w:rsid w:val="005059E8"/>
    <w:rsid w:val="00505AF6"/>
    <w:rsid w:val="00505BA6"/>
    <w:rsid w:val="005060B9"/>
    <w:rsid w:val="005060FB"/>
    <w:rsid w:val="0050620A"/>
    <w:rsid w:val="0050638A"/>
    <w:rsid w:val="00506747"/>
    <w:rsid w:val="00506891"/>
    <w:rsid w:val="0050695F"/>
    <w:rsid w:val="00506BAC"/>
    <w:rsid w:val="00506E11"/>
    <w:rsid w:val="00506EEC"/>
    <w:rsid w:val="00506F84"/>
    <w:rsid w:val="00506FDF"/>
    <w:rsid w:val="00507097"/>
    <w:rsid w:val="005071EF"/>
    <w:rsid w:val="005073F9"/>
    <w:rsid w:val="00507649"/>
    <w:rsid w:val="0050774D"/>
    <w:rsid w:val="00507A27"/>
    <w:rsid w:val="00507B88"/>
    <w:rsid w:val="00507E87"/>
    <w:rsid w:val="00507FC4"/>
    <w:rsid w:val="00510535"/>
    <w:rsid w:val="00510782"/>
    <w:rsid w:val="00510841"/>
    <w:rsid w:val="0051093D"/>
    <w:rsid w:val="00510BC7"/>
    <w:rsid w:val="00510DE2"/>
    <w:rsid w:val="00510E31"/>
    <w:rsid w:val="0051142C"/>
    <w:rsid w:val="0051142D"/>
    <w:rsid w:val="005118C3"/>
    <w:rsid w:val="005119F9"/>
    <w:rsid w:val="00511BB5"/>
    <w:rsid w:val="00511C23"/>
    <w:rsid w:val="00511D79"/>
    <w:rsid w:val="005120CF"/>
    <w:rsid w:val="00512362"/>
    <w:rsid w:val="00512414"/>
    <w:rsid w:val="005124CA"/>
    <w:rsid w:val="00512503"/>
    <w:rsid w:val="0051259A"/>
    <w:rsid w:val="0051280E"/>
    <w:rsid w:val="00512818"/>
    <w:rsid w:val="005129F3"/>
    <w:rsid w:val="00512B89"/>
    <w:rsid w:val="00512BE3"/>
    <w:rsid w:val="00512CD9"/>
    <w:rsid w:val="00512EAC"/>
    <w:rsid w:val="00513695"/>
    <w:rsid w:val="005136D7"/>
    <w:rsid w:val="00513737"/>
    <w:rsid w:val="00513879"/>
    <w:rsid w:val="0051388F"/>
    <w:rsid w:val="005138BD"/>
    <w:rsid w:val="005139F7"/>
    <w:rsid w:val="00513A36"/>
    <w:rsid w:val="00513C3D"/>
    <w:rsid w:val="00513D89"/>
    <w:rsid w:val="00513DFB"/>
    <w:rsid w:val="00514352"/>
    <w:rsid w:val="005145E4"/>
    <w:rsid w:val="00514899"/>
    <w:rsid w:val="00514AAE"/>
    <w:rsid w:val="00514CA6"/>
    <w:rsid w:val="00514CDD"/>
    <w:rsid w:val="00514D57"/>
    <w:rsid w:val="005153F1"/>
    <w:rsid w:val="0051543A"/>
    <w:rsid w:val="0051590B"/>
    <w:rsid w:val="0051607C"/>
    <w:rsid w:val="0051628C"/>
    <w:rsid w:val="00516349"/>
    <w:rsid w:val="00516D8E"/>
    <w:rsid w:val="00516E6F"/>
    <w:rsid w:val="005170F5"/>
    <w:rsid w:val="00517156"/>
    <w:rsid w:val="005172F0"/>
    <w:rsid w:val="0051774E"/>
    <w:rsid w:val="00517B26"/>
    <w:rsid w:val="00517C3D"/>
    <w:rsid w:val="00517D1A"/>
    <w:rsid w:val="00517D81"/>
    <w:rsid w:val="00517D8F"/>
    <w:rsid w:val="00517F8A"/>
    <w:rsid w:val="005204F7"/>
    <w:rsid w:val="00520645"/>
    <w:rsid w:val="0052066A"/>
    <w:rsid w:val="00520771"/>
    <w:rsid w:val="00520933"/>
    <w:rsid w:val="00520ADE"/>
    <w:rsid w:val="00520B72"/>
    <w:rsid w:val="00520D60"/>
    <w:rsid w:val="00520DBC"/>
    <w:rsid w:val="005210B8"/>
    <w:rsid w:val="00521369"/>
    <w:rsid w:val="00521851"/>
    <w:rsid w:val="00521A6A"/>
    <w:rsid w:val="00521ACD"/>
    <w:rsid w:val="00521BD8"/>
    <w:rsid w:val="00521CD5"/>
    <w:rsid w:val="00521E40"/>
    <w:rsid w:val="00521F59"/>
    <w:rsid w:val="00521FBB"/>
    <w:rsid w:val="0052214C"/>
    <w:rsid w:val="005221A6"/>
    <w:rsid w:val="00522294"/>
    <w:rsid w:val="00522C42"/>
    <w:rsid w:val="00522D10"/>
    <w:rsid w:val="005230D7"/>
    <w:rsid w:val="0052313F"/>
    <w:rsid w:val="005232E7"/>
    <w:rsid w:val="00523338"/>
    <w:rsid w:val="005238BE"/>
    <w:rsid w:val="005238C0"/>
    <w:rsid w:val="00523AD9"/>
    <w:rsid w:val="00523D61"/>
    <w:rsid w:val="00523F89"/>
    <w:rsid w:val="00524278"/>
    <w:rsid w:val="0052441A"/>
    <w:rsid w:val="00524471"/>
    <w:rsid w:val="0052469A"/>
    <w:rsid w:val="00524712"/>
    <w:rsid w:val="0052493D"/>
    <w:rsid w:val="005249E8"/>
    <w:rsid w:val="00524E10"/>
    <w:rsid w:val="0052505E"/>
    <w:rsid w:val="0052509A"/>
    <w:rsid w:val="005252AE"/>
    <w:rsid w:val="0052557F"/>
    <w:rsid w:val="00525586"/>
    <w:rsid w:val="005255EF"/>
    <w:rsid w:val="0052575B"/>
    <w:rsid w:val="00525BB8"/>
    <w:rsid w:val="00525BF0"/>
    <w:rsid w:val="00525C09"/>
    <w:rsid w:val="00525C6D"/>
    <w:rsid w:val="00525FC4"/>
    <w:rsid w:val="0052617F"/>
    <w:rsid w:val="00526304"/>
    <w:rsid w:val="00526E5F"/>
    <w:rsid w:val="005270BB"/>
    <w:rsid w:val="005270CC"/>
    <w:rsid w:val="00527250"/>
    <w:rsid w:val="0052746F"/>
    <w:rsid w:val="005277B2"/>
    <w:rsid w:val="00527925"/>
    <w:rsid w:val="00527A1F"/>
    <w:rsid w:val="00527AE7"/>
    <w:rsid w:val="00527BED"/>
    <w:rsid w:val="00527EE6"/>
    <w:rsid w:val="00527F29"/>
    <w:rsid w:val="0053027B"/>
    <w:rsid w:val="00530494"/>
    <w:rsid w:val="00530A1C"/>
    <w:rsid w:val="00530A73"/>
    <w:rsid w:val="00530B76"/>
    <w:rsid w:val="00530BB3"/>
    <w:rsid w:val="00530D62"/>
    <w:rsid w:val="00530EFA"/>
    <w:rsid w:val="00531290"/>
    <w:rsid w:val="005313A8"/>
    <w:rsid w:val="00531436"/>
    <w:rsid w:val="00531839"/>
    <w:rsid w:val="00531952"/>
    <w:rsid w:val="00531981"/>
    <w:rsid w:val="00531BD8"/>
    <w:rsid w:val="0053200C"/>
    <w:rsid w:val="00532349"/>
    <w:rsid w:val="0053286F"/>
    <w:rsid w:val="005329A1"/>
    <w:rsid w:val="00532B4B"/>
    <w:rsid w:val="00532B95"/>
    <w:rsid w:val="00532BDE"/>
    <w:rsid w:val="00532C78"/>
    <w:rsid w:val="00532D39"/>
    <w:rsid w:val="00532D7D"/>
    <w:rsid w:val="00532D8C"/>
    <w:rsid w:val="00532DDC"/>
    <w:rsid w:val="0053307A"/>
    <w:rsid w:val="005331A3"/>
    <w:rsid w:val="0053321C"/>
    <w:rsid w:val="0053351C"/>
    <w:rsid w:val="0053368F"/>
    <w:rsid w:val="00533713"/>
    <w:rsid w:val="00533752"/>
    <w:rsid w:val="00533A18"/>
    <w:rsid w:val="00533CE0"/>
    <w:rsid w:val="00533CE1"/>
    <w:rsid w:val="00533CF3"/>
    <w:rsid w:val="00533D25"/>
    <w:rsid w:val="005340CB"/>
    <w:rsid w:val="0053422F"/>
    <w:rsid w:val="00534232"/>
    <w:rsid w:val="0053465B"/>
    <w:rsid w:val="00534733"/>
    <w:rsid w:val="00534812"/>
    <w:rsid w:val="00534906"/>
    <w:rsid w:val="00535130"/>
    <w:rsid w:val="0053537A"/>
    <w:rsid w:val="0053594C"/>
    <w:rsid w:val="005359BB"/>
    <w:rsid w:val="00535ADD"/>
    <w:rsid w:val="00535BC9"/>
    <w:rsid w:val="00535C86"/>
    <w:rsid w:val="00535CA5"/>
    <w:rsid w:val="00535F63"/>
    <w:rsid w:val="00535FE3"/>
    <w:rsid w:val="00536108"/>
    <w:rsid w:val="0053616D"/>
    <w:rsid w:val="00536489"/>
    <w:rsid w:val="005364C9"/>
    <w:rsid w:val="005366AF"/>
    <w:rsid w:val="00536764"/>
    <w:rsid w:val="00536AA6"/>
    <w:rsid w:val="00536CAA"/>
    <w:rsid w:val="00536D3C"/>
    <w:rsid w:val="00536DF7"/>
    <w:rsid w:val="0053717A"/>
    <w:rsid w:val="00537277"/>
    <w:rsid w:val="005372A0"/>
    <w:rsid w:val="00537364"/>
    <w:rsid w:val="0053750C"/>
    <w:rsid w:val="0053797F"/>
    <w:rsid w:val="005379F5"/>
    <w:rsid w:val="00537ADF"/>
    <w:rsid w:val="00537DAA"/>
    <w:rsid w:val="005401B8"/>
    <w:rsid w:val="00540579"/>
    <w:rsid w:val="005405C0"/>
    <w:rsid w:val="00540611"/>
    <w:rsid w:val="00540886"/>
    <w:rsid w:val="005408C5"/>
    <w:rsid w:val="00540C9A"/>
    <w:rsid w:val="00541026"/>
    <w:rsid w:val="0054132C"/>
    <w:rsid w:val="0054153D"/>
    <w:rsid w:val="005416B5"/>
    <w:rsid w:val="00541770"/>
    <w:rsid w:val="00541A47"/>
    <w:rsid w:val="00541C12"/>
    <w:rsid w:val="00541D82"/>
    <w:rsid w:val="00541F21"/>
    <w:rsid w:val="00541FC9"/>
    <w:rsid w:val="00542551"/>
    <w:rsid w:val="00542B9A"/>
    <w:rsid w:val="00542C13"/>
    <w:rsid w:val="00542D05"/>
    <w:rsid w:val="00542EAB"/>
    <w:rsid w:val="00542F1B"/>
    <w:rsid w:val="00542FCF"/>
    <w:rsid w:val="005430A4"/>
    <w:rsid w:val="005430D7"/>
    <w:rsid w:val="005431B7"/>
    <w:rsid w:val="005431E6"/>
    <w:rsid w:val="0054380E"/>
    <w:rsid w:val="0054397D"/>
    <w:rsid w:val="005439AD"/>
    <w:rsid w:val="005439BA"/>
    <w:rsid w:val="005439C6"/>
    <w:rsid w:val="00543A10"/>
    <w:rsid w:val="00543AED"/>
    <w:rsid w:val="00543AEE"/>
    <w:rsid w:val="00543BD6"/>
    <w:rsid w:val="00543BDB"/>
    <w:rsid w:val="00543D3D"/>
    <w:rsid w:val="00543EE6"/>
    <w:rsid w:val="00543F58"/>
    <w:rsid w:val="005440A5"/>
    <w:rsid w:val="00544158"/>
    <w:rsid w:val="00544204"/>
    <w:rsid w:val="00544459"/>
    <w:rsid w:val="00544CB5"/>
    <w:rsid w:val="00544E2F"/>
    <w:rsid w:val="00544E90"/>
    <w:rsid w:val="00544E9B"/>
    <w:rsid w:val="00544FB3"/>
    <w:rsid w:val="005451C4"/>
    <w:rsid w:val="0054546F"/>
    <w:rsid w:val="0054549D"/>
    <w:rsid w:val="00545725"/>
    <w:rsid w:val="005457C7"/>
    <w:rsid w:val="00545989"/>
    <w:rsid w:val="00545A07"/>
    <w:rsid w:val="00545A4D"/>
    <w:rsid w:val="00545A6C"/>
    <w:rsid w:val="00545B98"/>
    <w:rsid w:val="00545EBA"/>
    <w:rsid w:val="005461A8"/>
    <w:rsid w:val="005461A9"/>
    <w:rsid w:val="005462CD"/>
    <w:rsid w:val="00546771"/>
    <w:rsid w:val="00546D07"/>
    <w:rsid w:val="00546D78"/>
    <w:rsid w:val="00546F2E"/>
    <w:rsid w:val="00546F85"/>
    <w:rsid w:val="005470DC"/>
    <w:rsid w:val="0054726F"/>
    <w:rsid w:val="005476B3"/>
    <w:rsid w:val="005477DF"/>
    <w:rsid w:val="00547820"/>
    <w:rsid w:val="005478B4"/>
    <w:rsid w:val="0054795C"/>
    <w:rsid w:val="005479DA"/>
    <w:rsid w:val="005507D2"/>
    <w:rsid w:val="00550A5C"/>
    <w:rsid w:val="00550AD0"/>
    <w:rsid w:val="00550C06"/>
    <w:rsid w:val="00550C4A"/>
    <w:rsid w:val="00550DA4"/>
    <w:rsid w:val="0055146F"/>
    <w:rsid w:val="00551484"/>
    <w:rsid w:val="00551564"/>
    <w:rsid w:val="00551825"/>
    <w:rsid w:val="00551837"/>
    <w:rsid w:val="005518B4"/>
    <w:rsid w:val="005519D6"/>
    <w:rsid w:val="00551A7B"/>
    <w:rsid w:val="00551B3A"/>
    <w:rsid w:val="00551DF7"/>
    <w:rsid w:val="00551ECC"/>
    <w:rsid w:val="005521BE"/>
    <w:rsid w:val="00552572"/>
    <w:rsid w:val="00552759"/>
    <w:rsid w:val="00552E1E"/>
    <w:rsid w:val="00552E74"/>
    <w:rsid w:val="00552EC5"/>
    <w:rsid w:val="0055300A"/>
    <w:rsid w:val="00553071"/>
    <w:rsid w:val="00553464"/>
    <w:rsid w:val="00553474"/>
    <w:rsid w:val="00553CB1"/>
    <w:rsid w:val="00553D63"/>
    <w:rsid w:val="00553F90"/>
    <w:rsid w:val="00553FE7"/>
    <w:rsid w:val="00554350"/>
    <w:rsid w:val="00554696"/>
    <w:rsid w:val="00554781"/>
    <w:rsid w:val="00554789"/>
    <w:rsid w:val="00554808"/>
    <w:rsid w:val="00554A53"/>
    <w:rsid w:val="00554C5B"/>
    <w:rsid w:val="00554FA0"/>
    <w:rsid w:val="005550D9"/>
    <w:rsid w:val="00555196"/>
    <w:rsid w:val="00555662"/>
    <w:rsid w:val="00555902"/>
    <w:rsid w:val="0055593B"/>
    <w:rsid w:val="00555A1A"/>
    <w:rsid w:val="00555A34"/>
    <w:rsid w:val="00555FC4"/>
    <w:rsid w:val="00556075"/>
    <w:rsid w:val="005561AE"/>
    <w:rsid w:val="00556239"/>
    <w:rsid w:val="0055626B"/>
    <w:rsid w:val="00556282"/>
    <w:rsid w:val="005564B6"/>
    <w:rsid w:val="00556662"/>
    <w:rsid w:val="00556D3E"/>
    <w:rsid w:val="00556E34"/>
    <w:rsid w:val="00557289"/>
    <w:rsid w:val="005574A8"/>
    <w:rsid w:val="005575E3"/>
    <w:rsid w:val="00557700"/>
    <w:rsid w:val="005577B0"/>
    <w:rsid w:val="005578CF"/>
    <w:rsid w:val="005578EA"/>
    <w:rsid w:val="00557A44"/>
    <w:rsid w:val="00557F7F"/>
    <w:rsid w:val="00560062"/>
    <w:rsid w:val="005601B1"/>
    <w:rsid w:val="005601B9"/>
    <w:rsid w:val="005601EA"/>
    <w:rsid w:val="005602AA"/>
    <w:rsid w:val="00560BF3"/>
    <w:rsid w:val="00560C76"/>
    <w:rsid w:val="00560CDB"/>
    <w:rsid w:val="00560D47"/>
    <w:rsid w:val="00561155"/>
    <w:rsid w:val="00561211"/>
    <w:rsid w:val="005612F9"/>
    <w:rsid w:val="00561570"/>
    <w:rsid w:val="00561610"/>
    <w:rsid w:val="00561B01"/>
    <w:rsid w:val="00561D71"/>
    <w:rsid w:val="00561E01"/>
    <w:rsid w:val="00561ECA"/>
    <w:rsid w:val="00561EE9"/>
    <w:rsid w:val="00562009"/>
    <w:rsid w:val="005622DF"/>
    <w:rsid w:val="005623CE"/>
    <w:rsid w:val="005624E6"/>
    <w:rsid w:val="0056257D"/>
    <w:rsid w:val="0056278B"/>
    <w:rsid w:val="00562AD9"/>
    <w:rsid w:val="00562BBD"/>
    <w:rsid w:val="00562F3C"/>
    <w:rsid w:val="00563324"/>
    <w:rsid w:val="00563387"/>
    <w:rsid w:val="00563483"/>
    <w:rsid w:val="0056356C"/>
    <w:rsid w:val="005637ED"/>
    <w:rsid w:val="005638E9"/>
    <w:rsid w:val="0056399A"/>
    <w:rsid w:val="0056399E"/>
    <w:rsid w:val="00563B37"/>
    <w:rsid w:val="00563B73"/>
    <w:rsid w:val="00563E1F"/>
    <w:rsid w:val="00563FD6"/>
    <w:rsid w:val="00564023"/>
    <w:rsid w:val="005640C7"/>
    <w:rsid w:val="0056416C"/>
    <w:rsid w:val="0056432F"/>
    <w:rsid w:val="0056446D"/>
    <w:rsid w:val="005647F0"/>
    <w:rsid w:val="00564842"/>
    <w:rsid w:val="00564B8C"/>
    <w:rsid w:val="0056506B"/>
    <w:rsid w:val="005657B2"/>
    <w:rsid w:val="0056584C"/>
    <w:rsid w:val="005659F0"/>
    <w:rsid w:val="00565D58"/>
    <w:rsid w:val="00565E4B"/>
    <w:rsid w:val="00566114"/>
    <w:rsid w:val="0056616D"/>
    <w:rsid w:val="005661C6"/>
    <w:rsid w:val="00566240"/>
    <w:rsid w:val="0056655A"/>
    <w:rsid w:val="005666FE"/>
    <w:rsid w:val="0056691F"/>
    <w:rsid w:val="00566AEA"/>
    <w:rsid w:val="0056701C"/>
    <w:rsid w:val="00567153"/>
    <w:rsid w:val="0056724F"/>
    <w:rsid w:val="00567338"/>
    <w:rsid w:val="0056769D"/>
    <w:rsid w:val="00567754"/>
    <w:rsid w:val="005679E5"/>
    <w:rsid w:val="00567EBE"/>
    <w:rsid w:val="00570003"/>
    <w:rsid w:val="005701FD"/>
    <w:rsid w:val="005702E8"/>
    <w:rsid w:val="005703EA"/>
    <w:rsid w:val="00570624"/>
    <w:rsid w:val="0057077E"/>
    <w:rsid w:val="00570A13"/>
    <w:rsid w:val="00570B47"/>
    <w:rsid w:val="00570F72"/>
    <w:rsid w:val="005710BE"/>
    <w:rsid w:val="00571270"/>
    <w:rsid w:val="00571274"/>
    <w:rsid w:val="00571283"/>
    <w:rsid w:val="00571344"/>
    <w:rsid w:val="005713ED"/>
    <w:rsid w:val="0057156C"/>
    <w:rsid w:val="005718CC"/>
    <w:rsid w:val="005719AB"/>
    <w:rsid w:val="005719EE"/>
    <w:rsid w:val="0057236A"/>
    <w:rsid w:val="00572517"/>
    <w:rsid w:val="0057258A"/>
    <w:rsid w:val="0057259D"/>
    <w:rsid w:val="00572684"/>
    <w:rsid w:val="005726A9"/>
    <w:rsid w:val="005728A2"/>
    <w:rsid w:val="00572A1C"/>
    <w:rsid w:val="00572A54"/>
    <w:rsid w:val="00573006"/>
    <w:rsid w:val="005731EB"/>
    <w:rsid w:val="00573428"/>
    <w:rsid w:val="005739ED"/>
    <w:rsid w:val="00573BE3"/>
    <w:rsid w:val="00573DFA"/>
    <w:rsid w:val="00574085"/>
    <w:rsid w:val="00574203"/>
    <w:rsid w:val="00574885"/>
    <w:rsid w:val="00574948"/>
    <w:rsid w:val="00574AB8"/>
    <w:rsid w:val="00574BF9"/>
    <w:rsid w:val="00574F33"/>
    <w:rsid w:val="00575227"/>
    <w:rsid w:val="005752AC"/>
    <w:rsid w:val="00575387"/>
    <w:rsid w:val="005753D1"/>
    <w:rsid w:val="0057545E"/>
    <w:rsid w:val="0057572F"/>
    <w:rsid w:val="00575774"/>
    <w:rsid w:val="00575CDA"/>
    <w:rsid w:val="00575F21"/>
    <w:rsid w:val="0057632C"/>
    <w:rsid w:val="00576333"/>
    <w:rsid w:val="0057634C"/>
    <w:rsid w:val="00576663"/>
    <w:rsid w:val="00576DAA"/>
    <w:rsid w:val="00576EEB"/>
    <w:rsid w:val="00577578"/>
    <w:rsid w:val="005776AD"/>
    <w:rsid w:val="0057777A"/>
    <w:rsid w:val="005779E8"/>
    <w:rsid w:val="00577A92"/>
    <w:rsid w:val="00577A9B"/>
    <w:rsid w:val="00577B5D"/>
    <w:rsid w:val="00577CF3"/>
    <w:rsid w:val="00580733"/>
    <w:rsid w:val="005807A9"/>
    <w:rsid w:val="0058098A"/>
    <w:rsid w:val="00580F2C"/>
    <w:rsid w:val="00581294"/>
    <w:rsid w:val="00581348"/>
    <w:rsid w:val="005815D0"/>
    <w:rsid w:val="0058179B"/>
    <w:rsid w:val="00581935"/>
    <w:rsid w:val="005819B8"/>
    <w:rsid w:val="00581E18"/>
    <w:rsid w:val="0058203B"/>
    <w:rsid w:val="0058258E"/>
    <w:rsid w:val="005827EB"/>
    <w:rsid w:val="00582817"/>
    <w:rsid w:val="005829C2"/>
    <w:rsid w:val="00582ADB"/>
    <w:rsid w:val="00582BB8"/>
    <w:rsid w:val="00582CE9"/>
    <w:rsid w:val="005831E4"/>
    <w:rsid w:val="0058362B"/>
    <w:rsid w:val="005838BF"/>
    <w:rsid w:val="00583D34"/>
    <w:rsid w:val="00583E68"/>
    <w:rsid w:val="005842E8"/>
    <w:rsid w:val="005843BF"/>
    <w:rsid w:val="00584463"/>
    <w:rsid w:val="00584585"/>
    <w:rsid w:val="0058467A"/>
    <w:rsid w:val="00584691"/>
    <w:rsid w:val="0058470E"/>
    <w:rsid w:val="00584B10"/>
    <w:rsid w:val="00584B84"/>
    <w:rsid w:val="00584BA4"/>
    <w:rsid w:val="00584C36"/>
    <w:rsid w:val="00584CB0"/>
    <w:rsid w:val="00584E6F"/>
    <w:rsid w:val="00584ED4"/>
    <w:rsid w:val="00585036"/>
    <w:rsid w:val="0058504A"/>
    <w:rsid w:val="0058524D"/>
    <w:rsid w:val="00585618"/>
    <w:rsid w:val="00585746"/>
    <w:rsid w:val="00585797"/>
    <w:rsid w:val="00585A33"/>
    <w:rsid w:val="00585AA6"/>
    <w:rsid w:val="00585B30"/>
    <w:rsid w:val="00585BA0"/>
    <w:rsid w:val="00585C2D"/>
    <w:rsid w:val="00585C5F"/>
    <w:rsid w:val="0058601B"/>
    <w:rsid w:val="00586071"/>
    <w:rsid w:val="00586134"/>
    <w:rsid w:val="005861C0"/>
    <w:rsid w:val="00586489"/>
    <w:rsid w:val="0058659B"/>
    <w:rsid w:val="00586684"/>
    <w:rsid w:val="00586909"/>
    <w:rsid w:val="00586C9B"/>
    <w:rsid w:val="00586F57"/>
    <w:rsid w:val="0058740A"/>
    <w:rsid w:val="005879E7"/>
    <w:rsid w:val="00587A2A"/>
    <w:rsid w:val="00587A30"/>
    <w:rsid w:val="00587CF2"/>
    <w:rsid w:val="00590117"/>
    <w:rsid w:val="0059022D"/>
    <w:rsid w:val="005905F9"/>
    <w:rsid w:val="00590721"/>
    <w:rsid w:val="005908E4"/>
    <w:rsid w:val="00590B33"/>
    <w:rsid w:val="00591374"/>
    <w:rsid w:val="00591520"/>
    <w:rsid w:val="00591599"/>
    <w:rsid w:val="005915FB"/>
    <w:rsid w:val="00591704"/>
    <w:rsid w:val="00591962"/>
    <w:rsid w:val="00591CC3"/>
    <w:rsid w:val="00591D01"/>
    <w:rsid w:val="00591D85"/>
    <w:rsid w:val="00591E7F"/>
    <w:rsid w:val="00591F7B"/>
    <w:rsid w:val="00591FD9"/>
    <w:rsid w:val="005922A2"/>
    <w:rsid w:val="00592325"/>
    <w:rsid w:val="00592381"/>
    <w:rsid w:val="00592610"/>
    <w:rsid w:val="00592938"/>
    <w:rsid w:val="00592942"/>
    <w:rsid w:val="005929DF"/>
    <w:rsid w:val="00592AB5"/>
    <w:rsid w:val="00592C0A"/>
    <w:rsid w:val="00592D3A"/>
    <w:rsid w:val="00592EEB"/>
    <w:rsid w:val="005931E3"/>
    <w:rsid w:val="005932E8"/>
    <w:rsid w:val="005939A1"/>
    <w:rsid w:val="005939E5"/>
    <w:rsid w:val="00593F64"/>
    <w:rsid w:val="005940CA"/>
    <w:rsid w:val="005941B9"/>
    <w:rsid w:val="00594330"/>
    <w:rsid w:val="005943DD"/>
    <w:rsid w:val="00594838"/>
    <w:rsid w:val="005948F3"/>
    <w:rsid w:val="005949EC"/>
    <w:rsid w:val="00594A14"/>
    <w:rsid w:val="00594DC0"/>
    <w:rsid w:val="00595397"/>
    <w:rsid w:val="005953DB"/>
    <w:rsid w:val="00595483"/>
    <w:rsid w:val="005954D9"/>
    <w:rsid w:val="0059562D"/>
    <w:rsid w:val="00595694"/>
    <w:rsid w:val="00595954"/>
    <w:rsid w:val="00595D95"/>
    <w:rsid w:val="00595D99"/>
    <w:rsid w:val="00595DFC"/>
    <w:rsid w:val="00596057"/>
    <w:rsid w:val="00596067"/>
    <w:rsid w:val="0059627A"/>
    <w:rsid w:val="00596280"/>
    <w:rsid w:val="00596358"/>
    <w:rsid w:val="00596405"/>
    <w:rsid w:val="00596651"/>
    <w:rsid w:val="005968CA"/>
    <w:rsid w:val="00596B0B"/>
    <w:rsid w:val="00596F34"/>
    <w:rsid w:val="0059707A"/>
    <w:rsid w:val="005971F6"/>
    <w:rsid w:val="005973A6"/>
    <w:rsid w:val="00597510"/>
    <w:rsid w:val="00597683"/>
    <w:rsid w:val="005977DF"/>
    <w:rsid w:val="005977F3"/>
    <w:rsid w:val="005978FD"/>
    <w:rsid w:val="005979DE"/>
    <w:rsid w:val="00597A0E"/>
    <w:rsid w:val="00597AC9"/>
    <w:rsid w:val="00597C3C"/>
    <w:rsid w:val="00597CBE"/>
    <w:rsid w:val="00597E0E"/>
    <w:rsid w:val="005A015C"/>
    <w:rsid w:val="005A043B"/>
    <w:rsid w:val="005A0688"/>
    <w:rsid w:val="005A084E"/>
    <w:rsid w:val="005A0997"/>
    <w:rsid w:val="005A09C0"/>
    <w:rsid w:val="005A0B66"/>
    <w:rsid w:val="005A0B79"/>
    <w:rsid w:val="005A0C43"/>
    <w:rsid w:val="005A0DB6"/>
    <w:rsid w:val="005A1032"/>
    <w:rsid w:val="005A1190"/>
    <w:rsid w:val="005A11DD"/>
    <w:rsid w:val="005A13C5"/>
    <w:rsid w:val="005A1596"/>
    <w:rsid w:val="005A17BF"/>
    <w:rsid w:val="005A18A0"/>
    <w:rsid w:val="005A18D4"/>
    <w:rsid w:val="005A1B2C"/>
    <w:rsid w:val="005A1C4F"/>
    <w:rsid w:val="005A1D4E"/>
    <w:rsid w:val="005A205E"/>
    <w:rsid w:val="005A2105"/>
    <w:rsid w:val="005A21E9"/>
    <w:rsid w:val="005A227A"/>
    <w:rsid w:val="005A2562"/>
    <w:rsid w:val="005A2601"/>
    <w:rsid w:val="005A27F5"/>
    <w:rsid w:val="005A28A3"/>
    <w:rsid w:val="005A299F"/>
    <w:rsid w:val="005A2D6C"/>
    <w:rsid w:val="005A308B"/>
    <w:rsid w:val="005A317A"/>
    <w:rsid w:val="005A3251"/>
    <w:rsid w:val="005A358C"/>
    <w:rsid w:val="005A360D"/>
    <w:rsid w:val="005A3658"/>
    <w:rsid w:val="005A39D0"/>
    <w:rsid w:val="005A3D96"/>
    <w:rsid w:val="005A3EBA"/>
    <w:rsid w:val="005A3EDC"/>
    <w:rsid w:val="005A3EE4"/>
    <w:rsid w:val="005A4061"/>
    <w:rsid w:val="005A430D"/>
    <w:rsid w:val="005A43BE"/>
    <w:rsid w:val="005A4550"/>
    <w:rsid w:val="005A46CD"/>
    <w:rsid w:val="005A4A74"/>
    <w:rsid w:val="005A4BDC"/>
    <w:rsid w:val="005A4D53"/>
    <w:rsid w:val="005A51F4"/>
    <w:rsid w:val="005A5359"/>
    <w:rsid w:val="005A53E1"/>
    <w:rsid w:val="005A57EA"/>
    <w:rsid w:val="005A5A3C"/>
    <w:rsid w:val="005A5A77"/>
    <w:rsid w:val="005A5AAD"/>
    <w:rsid w:val="005A5C1D"/>
    <w:rsid w:val="005A5D04"/>
    <w:rsid w:val="005A5E16"/>
    <w:rsid w:val="005A5E22"/>
    <w:rsid w:val="005A5FE3"/>
    <w:rsid w:val="005A6144"/>
    <w:rsid w:val="005A616B"/>
    <w:rsid w:val="005A61B4"/>
    <w:rsid w:val="005A61F5"/>
    <w:rsid w:val="005A6300"/>
    <w:rsid w:val="005A6463"/>
    <w:rsid w:val="005A6AC9"/>
    <w:rsid w:val="005A6D6C"/>
    <w:rsid w:val="005A74B0"/>
    <w:rsid w:val="005A74C1"/>
    <w:rsid w:val="005A76B6"/>
    <w:rsid w:val="005A777C"/>
    <w:rsid w:val="005A78A4"/>
    <w:rsid w:val="005A78B9"/>
    <w:rsid w:val="005A7951"/>
    <w:rsid w:val="005A7AC0"/>
    <w:rsid w:val="005A7AEE"/>
    <w:rsid w:val="005A7C1C"/>
    <w:rsid w:val="005B0124"/>
    <w:rsid w:val="005B0320"/>
    <w:rsid w:val="005B03BF"/>
    <w:rsid w:val="005B0492"/>
    <w:rsid w:val="005B06BC"/>
    <w:rsid w:val="005B0877"/>
    <w:rsid w:val="005B0AE4"/>
    <w:rsid w:val="005B1045"/>
    <w:rsid w:val="005B1054"/>
    <w:rsid w:val="005B1135"/>
    <w:rsid w:val="005B11ED"/>
    <w:rsid w:val="005B1356"/>
    <w:rsid w:val="005B1593"/>
    <w:rsid w:val="005B1687"/>
    <w:rsid w:val="005B16DE"/>
    <w:rsid w:val="005B1AE4"/>
    <w:rsid w:val="005B1CD7"/>
    <w:rsid w:val="005B1DCF"/>
    <w:rsid w:val="005B1E05"/>
    <w:rsid w:val="005B2186"/>
    <w:rsid w:val="005B262F"/>
    <w:rsid w:val="005B268F"/>
    <w:rsid w:val="005B2752"/>
    <w:rsid w:val="005B2AB8"/>
    <w:rsid w:val="005B2F03"/>
    <w:rsid w:val="005B2FBE"/>
    <w:rsid w:val="005B3157"/>
    <w:rsid w:val="005B3197"/>
    <w:rsid w:val="005B3609"/>
    <w:rsid w:val="005B3615"/>
    <w:rsid w:val="005B3748"/>
    <w:rsid w:val="005B38CA"/>
    <w:rsid w:val="005B3A7B"/>
    <w:rsid w:val="005B3BE8"/>
    <w:rsid w:val="005B3D33"/>
    <w:rsid w:val="005B3D9B"/>
    <w:rsid w:val="005B3E64"/>
    <w:rsid w:val="005B4795"/>
    <w:rsid w:val="005B47EA"/>
    <w:rsid w:val="005B4A3B"/>
    <w:rsid w:val="005B4D1A"/>
    <w:rsid w:val="005B4E0D"/>
    <w:rsid w:val="005B4E7B"/>
    <w:rsid w:val="005B4F22"/>
    <w:rsid w:val="005B4F75"/>
    <w:rsid w:val="005B5082"/>
    <w:rsid w:val="005B514A"/>
    <w:rsid w:val="005B5611"/>
    <w:rsid w:val="005B5CFD"/>
    <w:rsid w:val="005B5D71"/>
    <w:rsid w:val="005B5E34"/>
    <w:rsid w:val="005B5E84"/>
    <w:rsid w:val="005B605C"/>
    <w:rsid w:val="005B61C7"/>
    <w:rsid w:val="005B62C3"/>
    <w:rsid w:val="005B63CD"/>
    <w:rsid w:val="005B6427"/>
    <w:rsid w:val="005B6488"/>
    <w:rsid w:val="005B6887"/>
    <w:rsid w:val="005B6B20"/>
    <w:rsid w:val="005B6BC7"/>
    <w:rsid w:val="005B6BE8"/>
    <w:rsid w:val="005B6BF9"/>
    <w:rsid w:val="005B6C02"/>
    <w:rsid w:val="005B6DEC"/>
    <w:rsid w:val="005B701E"/>
    <w:rsid w:val="005B7236"/>
    <w:rsid w:val="005B72C3"/>
    <w:rsid w:val="005B730B"/>
    <w:rsid w:val="005B733E"/>
    <w:rsid w:val="005B740F"/>
    <w:rsid w:val="005B77E0"/>
    <w:rsid w:val="005B7A2B"/>
    <w:rsid w:val="005B7CFD"/>
    <w:rsid w:val="005C0134"/>
    <w:rsid w:val="005C0415"/>
    <w:rsid w:val="005C06A4"/>
    <w:rsid w:val="005C06AF"/>
    <w:rsid w:val="005C074C"/>
    <w:rsid w:val="005C07C1"/>
    <w:rsid w:val="005C0D7B"/>
    <w:rsid w:val="005C0D98"/>
    <w:rsid w:val="005C0DF5"/>
    <w:rsid w:val="005C0DF9"/>
    <w:rsid w:val="005C11ED"/>
    <w:rsid w:val="005C1371"/>
    <w:rsid w:val="005C1773"/>
    <w:rsid w:val="005C1790"/>
    <w:rsid w:val="005C19CA"/>
    <w:rsid w:val="005C2514"/>
    <w:rsid w:val="005C260E"/>
    <w:rsid w:val="005C26BF"/>
    <w:rsid w:val="005C2706"/>
    <w:rsid w:val="005C2774"/>
    <w:rsid w:val="005C286F"/>
    <w:rsid w:val="005C2BC2"/>
    <w:rsid w:val="005C2D80"/>
    <w:rsid w:val="005C2FE8"/>
    <w:rsid w:val="005C3011"/>
    <w:rsid w:val="005C313C"/>
    <w:rsid w:val="005C317D"/>
    <w:rsid w:val="005C32C0"/>
    <w:rsid w:val="005C32F3"/>
    <w:rsid w:val="005C3345"/>
    <w:rsid w:val="005C36CB"/>
    <w:rsid w:val="005C3A3A"/>
    <w:rsid w:val="005C3BE8"/>
    <w:rsid w:val="005C3D3D"/>
    <w:rsid w:val="005C3E66"/>
    <w:rsid w:val="005C40E5"/>
    <w:rsid w:val="005C421D"/>
    <w:rsid w:val="005C4308"/>
    <w:rsid w:val="005C4327"/>
    <w:rsid w:val="005C44C5"/>
    <w:rsid w:val="005C44D1"/>
    <w:rsid w:val="005C4840"/>
    <w:rsid w:val="005C49F4"/>
    <w:rsid w:val="005C4A71"/>
    <w:rsid w:val="005C4ABC"/>
    <w:rsid w:val="005C4DD0"/>
    <w:rsid w:val="005C5236"/>
    <w:rsid w:val="005C5243"/>
    <w:rsid w:val="005C52AD"/>
    <w:rsid w:val="005C539B"/>
    <w:rsid w:val="005C570F"/>
    <w:rsid w:val="005C571F"/>
    <w:rsid w:val="005C58A9"/>
    <w:rsid w:val="005C5A79"/>
    <w:rsid w:val="005C5C1C"/>
    <w:rsid w:val="005C60FC"/>
    <w:rsid w:val="005C613C"/>
    <w:rsid w:val="005C6144"/>
    <w:rsid w:val="005C6312"/>
    <w:rsid w:val="005C67D8"/>
    <w:rsid w:val="005C6ADA"/>
    <w:rsid w:val="005C6BFE"/>
    <w:rsid w:val="005C6ECE"/>
    <w:rsid w:val="005C726B"/>
    <w:rsid w:val="005C732C"/>
    <w:rsid w:val="005C7962"/>
    <w:rsid w:val="005C7C28"/>
    <w:rsid w:val="005C7F7E"/>
    <w:rsid w:val="005D02EE"/>
    <w:rsid w:val="005D05EC"/>
    <w:rsid w:val="005D08E6"/>
    <w:rsid w:val="005D09B4"/>
    <w:rsid w:val="005D0A4A"/>
    <w:rsid w:val="005D0C6E"/>
    <w:rsid w:val="005D0E8E"/>
    <w:rsid w:val="005D1169"/>
    <w:rsid w:val="005D179B"/>
    <w:rsid w:val="005D17D1"/>
    <w:rsid w:val="005D1BD4"/>
    <w:rsid w:val="005D1BE0"/>
    <w:rsid w:val="005D1D33"/>
    <w:rsid w:val="005D2563"/>
    <w:rsid w:val="005D25A9"/>
    <w:rsid w:val="005D2994"/>
    <w:rsid w:val="005D29A5"/>
    <w:rsid w:val="005D2A3C"/>
    <w:rsid w:val="005D2D69"/>
    <w:rsid w:val="005D3096"/>
    <w:rsid w:val="005D35C1"/>
    <w:rsid w:val="005D3A53"/>
    <w:rsid w:val="005D3ACF"/>
    <w:rsid w:val="005D3CFD"/>
    <w:rsid w:val="005D3E18"/>
    <w:rsid w:val="005D4859"/>
    <w:rsid w:val="005D4C05"/>
    <w:rsid w:val="005D4E5D"/>
    <w:rsid w:val="005D4EDB"/>
    <w:rsid w:val="005D5804"/>
    <w:rsid w:val="005D59D3"/>
    <w:rsid w:val="005D5A69"/>
    <w:rsid w:val="005D60C9"/>
    <w:rsid w:val="005D60DC"/>
    <w:rsid w:val="005D63DE"/>
    <w:rsid w:val="005D64A6"/>
    <w:rsid w:val="005D65BE"/>
    <w:rsid w:val="005D68F5"/>
    <w:rsid w:val="005D6934"/>
    <w:rsid w:val="005D6BE4"/>
    <w:rsid w:val="005D6E8D"/>
    <w:rsid w:val="005D70AF"/>
    <w:rsid w:val="005D7139"/>
    <w:rsid w:val="005D7187"/>
    <w:rsid w:val="005D7742"/>
    <w:rsid w:val="005D774E"/>
    <w:rsid w:val="005D79BE"/>
    <w:rsid w:val="005D7AB7"/>
    <w:rsid w:val="005D7ABB"/>
    <w:rsid w:val="005D7CFD"/>
    <w:rsid w:val="005D7E88"/>
    <w:rsid w:val="005E006E"/>
    <w:rsid w:val="005E0085"/>
    <w:rsid w:val="005E012C"/>
    <w:rsid w:val="005E01A0"/>
    <w:rsid w:val="005E0340"/>
    <w:rsid w:val="005E091D"/>
    <w:rsid w:val="005E09FF"/>
    <w:rsid w:val="005E0E1B"/>
    <w:rsid w:val="005E0F56"/>
    <w:rsid w:val="005E1030"/>
    <w:rsid w:val="005E12EC"/>
    <w:rsid w:val="005E143F"/>
    <w:rsid w:val="005E158F"/>
    <w:rsid w:val="005E1593"/>
    <w:rsid w:val="005E159A"/>
    <w:rsid w:val="005E1AC6"/>
    <w:rsid w:val="005E1E20"/>
    <w:rsid w:val="005E1F06"/>
    <w:rsid w:val="005E1F5B"/>
    <w:rsid w:val="005E24A4"/>
    <w:rsid w:val="005E259F"/>
    <w:rsid w:val="005E2619"/>
    <w:rsid w:val="005E262C"/>
    <w:rsid w:val="005E2674"/>
    <w:rsid w:val="005E289B"/>
    <w:rsid w:val="005E29DE"/>
    <w:rsid w:val="005E2A88"/>
    <w:rsid w:val="005E2D5B"/>
    <w:rsid w:val="005E2DBC"/>
    <w:rsid w:val="005E2E1C"/>
    <w:rsid w:val="005E306E"/>
    <w:rsid w:val="005E3186"/>
    <w:rsid w:val="005E32E7"/>
    <w:rsid w:val="005E336C"/>
    <w:rsid w:val="005E3424"/>
    <w:rsid w:val="005E3480"/>
    <w:rsid w:val="005E3998"/>
    <w:rsid w:val="005E3ACC"/>
    <w:rsid w:val="005E3BAD"/>
    <w:rsid w:val="005E3D3F"/>
    <w:rsid w:val="005E410A"/>
    <w:rsid w:val="005E4168"/>
    <w:rsid w:val="005E429E"/>
    <w:rsid w:val="005E44B6"/>
    <w:rsid w:val="005E44CB"/>
    <w:rsid w:val="005E497F"/>
    <w:rsid w:val="005E4B3F"/>
    <w:rsid w:val="005E4CE6"/>
    <w:rsid w:val="005E4F68"/>
    <w:rsid w:val="005E4F91"/>
    <w:rsid w:val="005E5539"/>
    <w:rsid w:val="005E55DD"/>
    <w:rsid w:val="005E5884"/>
    <w:rsid w:val="005E5EF2"/>
    <w:rsid w:val="005E613E"/>
    <w:rsid w:val="005E6227"/>
    <w:rsid w:val="005E631B"/>
    <w:rsid w:val="005E6425"/>
    <w:rsid w:val="005E66AB"/>
    <w:rsid w:val="005E6A42"/>
    <w:rsid w:val="005E6F3D"/>
    <w:rsid w:val="005E718E"/>
    <w:rsid w:val="005E74E1"/>
    <w:rsid w:val="005E7A4A"/>
    <w:rsid w:val="005F041F"/>
    <w:rsid w:val="005F0495"/>
    <w:rsid w:val="005F083D"/>
    <w:rsid w:val="005F09B4"/>
    <w:rsid w:val="005F10BB"/>
    <w:rsid w:val="005F1137"/>
    <w:rsid w:val="005F1204"/>
    <w:rsid w:val="005F122F"/>
    <w:rsid w:val="005F17A0"/>
    <w:rsid w:val="005F1983"/>
    <w:rsid w:val="005F1CAF"/>
    <w:rsid w:val="005F20A4"/>
    <w:rsid w:val="005F21AC"/>
    <w:rsid w:val="005F22FB"/>
    <w:rsid w:val="005F23E6"/>
    <w:rsid w:val="005F2402"/>
    <w:rsid w:val="005F252D"/>
    <w:rsid w:val="005F268D"/>
    <w:rsid w:val="005F2763"/>
    <w:rsid w:val="005F2964"/>
    <w:rsid w:val="005F2DF9"/>
    <w:rsid w:val="005F2E9C"/>
    <w:rsid w:val="005F3111"/>
    <w:rsid w:val="005F39B7"/>
    <w:rsid w:val="005F3B3A"/>
    <w:rsid w:val="005F3DB3"/>
    <w:rsid w:val="005F430D"/>
    <w:rsid w:val="005F4416"/>
    <w:rsid w:val="005F44B6"/>
    <w:rsid w:val="005F4662"/>
    <w:rsid w:val="005F4B68"/>
    <w:rsid w:val="005F4C9F"/>
    <w:rsid w:val="005F5163"/>
    <w:rsid w:val="005F5D03"/>
    <w:rsid w:val="005F5DBD"/>
    <w:rsid w:val="005F611A"/>
    <w:rsid w:val="005F6152"/>
    <w:rsid w:val="005F6168"/>
    <w:rsid w:val="005F6236"/>
    <w:rsid w:val="005F63D4"/>
    <w:rsid w:val="005F63D5"/>
    <w:rsid w:val="005F6585"/>
    <w:rsid w:val="005F6A2A"/>
    <w:rsid w:val="005F6CEF"/>
    <w:rsid w:val="005F6EFC"/>
    <w:rsid w:val="005F70F7"/>
    <w:rsid w:val="005F72FD"/>
    <w:rsid w:val="005F73F1"/>
    <w:rsid w:val="005F78CE"/>
    <w:rsid w:val="005F799C"/>
    <w:rsid w:val="005F79C0"/>
    <w:rsid w:val="005F7A40"/>
    <w:rsid w:val="005F7E8E"/>
    <w:rsid w:val="005F7FE3"/>
    <w:rsid w:val="006000D4"/>
    <w:rsid w:val="00600118"/>
    <w:rsid w:val="0060029F"/>
    <w:rsid w:val="006002AD"/>
    <w:rsid w:val="00600777"/>
    <w:rsid w:val="006007AB"/>
    <w:rsid w:val="006008E4"/>
    <w:rsid w:val="006008F7"/>
    <w:rsid w:val="0060090E"/>
    <w:rsid w:val="00600B21"/>
    <w:rsid w:val="00600B8B"/>
    <w:rsid w:val="006014FD"/>
    <w:rsid w:val="0060183D"/>
    <w:rsid w:val="00601B32"/>
    <w:rsid w:val="00601BA2"/>
    <w:rsid w:val="00601BBB"/>
    <w:rsid w:val="00602295"/>
    <w:rsid w:val="006024E4"/>
    <w:rsid w:val="006025A3"/>
    <w:rsid w:val="006025E7"/>
    <w:rsid w:val="006026B7"/>
    <w:rsid w:val="00602862"/>
    <w:rsid w:val="00602A23"/>
    <w:rsid w:val="00602A6A"/>
    <w:rsid w:val="00602D19"/>
    <w:rsid w:val="00602F17"/>
    <w:rsid w:val="00602F7C"/>
    <w:rsid w:val="0060328B"/>
    <w:rsid w:val="0060364F"/>
    <w:rsid w:val="0060384D"/>
    <w:rsid w:val="0060389C"/>
    <w:rsid w:val="006038B6"/>
    <w:rsid w:val="00603927"/>
    <w:rsid w:val="006039DC"/>
    <w:rsid w:val="00603F85"/>
    <w:rsid w:val="00603FE1"/>
    <w:rsid w:val="006040CA"/>
    <w:rsid w:val="00604171"/>
    <w:rsid w:val="00604270"/>
    <w:rsid w:val="00604469"/>
    <w:rsid w:val="006044F9"/>
    <w:rsid w:val="0060457B"/>
    <w:rsid w:val="006046E7"/>
    <w:rsid w:val="00604BCC"/>
    <w:rsid w:val="00604E44"/>
    <w:rsid w:val="006052CA"/>
    <w:rsid w:val="006056CC"/>
    <w:rsid w:val="0060582A"/>
    <w:rsid w:val="00605CC4"/>
    <w:rsid w:val="00605DD3"/>
    <w:rsid w:val="006062D5"/>
    <w:rsid w:val="006063B5"/>
    <w:rsid w:val="00606A95"/>
    <w:rsid w:val="00606EA7"/>
    <w:rsid w:val="006072EE"/>
    <w:rsid w:val="0060739C"/>
    <w:rsid w:val="00607505"/>
    <w:rsid w:val="0060751F"/>
    <w:rsid w:val="006077FD"/>
    <w:rsid w:val="00607945"/>
    <w:rsid w:val="00607D3E"/>
    <w:rsid w:val="00607D42"/>
    <w:rsid w:val="00607F42"/>
    <w:rsid w:val="006105E1"/>
    <w:rsid w:val="00610921"/>
    <w:rsid w:val="00610A5A"/>
    <w:rsid w:val="00610EB2"/>
    <w:rsid w:val="0061106A"/>
    <w:rsid w:val="006111AF"/>
    <w:rsid w:val="006113BE"/>
    <w:rsid w:val="006115FB"/>
    <w:rsid w:val="006118BD"/>
    <w:rsid w:val="00611B7D"/>
    <w:rsid w:val="00611BBD"/>
    <w:rsid w:val="00611BDE"/>
    <w:rsid w:val="00611C00"/>
    <w:rsid w:val="00611E9D"/>
    <w:rsid w:val="00611FEA"/>
    <w:rsid w:val="006122AA"/>
    <w:rsid w:val="0061238E"/>
    <w:rsid w:val="006123DB"/>
    <w:rsid w:val="00612477"/>
    <w:rsid w:val="006124B5"/>
    <w:rsid w:val="0061270C"/>
    <w:rsid w:val="00612AB5"/>
    <w:rsid w:val="00612B24"/>
    <w:rsid w:val="00612D83"/>
    <w:rsid w:val="00612DFF"/>
    <w:rsid w:val="00612F7D"/>
    <w:rsid w:val="00613310"/>
    <w:rsid w:val="006135BF"/>
    <w:rsid w:val="00613D61"/>
    <w:rsid w:val="00613DA3"/>
    <w:rsid w:val="00613E90"/>
    <w:rsid w:val="00613F05"/>
    <w:rsid w:val="00613FE5"/>
    <w:rsid w:val="00614054"/>
    <w:rsid w:val="0061415F"/>
    <w:rsid w:val="00614243"/>
    <w:rsid w:val="0061464A"/>
    <w:rsid w:val="00614694"/>
    <w:rsid w:val="006147E2"/>
    <w:rsid w:val="0061482B"/>
    <w:rsid w:val="00614DF5"/>
    <w:rsid w:val="00614E48"/>
    <w:rsid w:val="00615179"/>
    <w:rsid w:val="0061528E"/>
    <w:rsid w:val="00615593"/>
    <w:rsid w:val="00615844"/>
    <w:rsid w:val="006159CB"/>
    <w:rsid w:val="00615B11"/>
    <w:rsid w:val="00615B28"/>
    <w:rsid w:val="00615D26"/>
    <w:rsid w:val="00615DBA"/>
    <w:rsid w:val="00615F04"/>
    <w:rsid w:val="00615FE5"/>
    <w:rsid w:val="0061625D"/>
    <w:rsid w:val="00616317"/>
    <w:rsid w:val="006163A9"/>
    <w:rsid w:val="0061659C"/>
    <w:rsid w:val="00616A30"/>
    <w:rsid w:val="00616AAF"/>
    <w:rsid w:val="00616D08"/>
    <w:rsid w:val="00616E14"/>
    <w:rsid w:val="00616F84"/>
    <w:rsid w:val="00616FD2"/>
    <w:rsid w:val="00617214"/>
    <w:rsid w:val="006172D9"/>
    <w:rsid w:val="00617354"/>
    <w:rsid w:val="006173F0"/>
    <w:rsid w:val="006174A4"/>
    <w:rsid w:val="00617551"/>
    <w:rsid w:val="006176C7"/>
    <w:rsid w:val="00617716"/>
    <w:rsid w:val="0061783E"/>
    <w:rsid w:val="006179ED"/>
    <w:rsid w:val="00617B24"/>
    <w:rsid w:val="00617B68"/>
    <w:rsid w:val="00617BEE"/>
    <w:rsid w:val="00617F6A"/>
    <w:rsid w:val="00617FB2"/>
    <w:rsid w:val="0062007D"/>
    <w:rsid w:val="00620131"/>
    <w:rsid w:val="006201AB"/>
    <w:rsid w:val="00620326"/>
    <w:rsid w:val="0062037D"/>
    <w:rsid w:val="006205FE"/>
    <w:rsid w:val="00620667"/>
    <w:rsid w:val="00620789"/>
    <w:rsid w:val="00620797"/>
    <w:rsid w:val="00620CEC"/>
    <w:rsid w:val="00620FC6"/>
    <w:rsid w:val="006211DA"/>
    <w:rsid w:val="0062139E"/>
    <w:rsid w:val="006213E5"/>
    <w:rsid w:val="00621458"/>
    <w:rsid w:val="00621800"/>
    <w:rsid w:val="0062186D"/>
    <w:rsid w:val="00621ABC"/>
    <w:rsid w:val="00621B8D"/>
    <w:rsid w:val="00621FDF"/>
    <w:rsid w:val="00622188"/>
    <w:rsid w:val="00622821"/>
    <w:rsid w:val="00622878"/>
    <w:rsid w:val="00622B4E"/>
    <w:rsid w:val="00622FC0"/>
    <w:rsid w:val="00623006"/>
    <w:rsid w:val="00623055"/>
    <w:rsid w:val="0062325F"/>
    <w:rsid w:val="006232EE"/>
    <w:rsid w:val="006235B8"/>
    <w:rsid w:val="006237C1"/>
    <w:rsid w:val="006238BE"/>
    <w:rsid w:val="0062393C"/>
    <w:rsid w:val="00623AEC"/>
    <w:rsid w:val="00623CA0"/>
    <w:rsid w:val="00623E4A"/>
    <w:rsid w:val="00624125"/>
    <w:rsid w:val="00624167"/>
    <w:rsid w:val="006241AD"/>
    <w:rsid w:val="006241F4"/>
    <w:rsid w:val="0062426D"/>
    <w:rsid w:val="0062458D"/>
    <w:rsid w:val="00624699"/>
    <w:rsid w:val="0062476E"/>
    <w:rsid w:val="00624A35"/>
    <w:rsid w:val="00624DCD"/>
    <w:rsid w:val="00624FB4"/>
    <w:rsid w:val="00624FE3"/>
    <w:rsid w:val="006250AD"/>
    <w:rsid w:val="0062517E"/>
    <w:rsid w:val="00625189"/>
    <w:rsid w:val="0062553F"/>
    <w:rsid w:val="0062555B"/>
    <w:rsid w:val="006258F6"/>
    <w:rsid w:val="0062645E"/>
    <w:rsid w:val="0062683E"/>
    <w:rsid w:val="00626F67"/>
    <w:rsid w:val="0062713B"/>
    <w:rsid w:val="006272B9"/>
    <w:rsid w:val="006272F1"/>
    <w:rsid w:val="006273E7"/>
    <w:rsid w:val="00627407"/>
    <w:rsid w:val="006276BD"/>
    <w:rsid w:val="006277A0"/>
    <w:rsid w:val="006279BD"/>
    <w:rsid w:val="00627B25"/>
    <w:rsid w:val="00627B95"/>
    <w:rsid w:val="00627CFE"/>
    <w:rsid w:val="00627F5E"/>
    <w:rsid w:val="00627F99"/>
    <w:rsid w:val="006300B5"/>
    <w:rsid w:val="0063010C"/>
    <w:rsid w:val="0063011A"/>
    <w:rsid w:val="00630723"/>
    <w:rsid w:val="00630ABD"/>
    <w:rsid w:val="00630AD6"/>
    <w:rsid w:val="00630E73"/>
    <w:rsid w:val="00630FB3"/>
    <w:rsid w:val="00631231"/>
    <w:rsid w:val="006315DB"/>
    <w:rsid w:val="006316EE"/>
    <w:rsid w:val="006317F4"/>
    <w:rsid w:val="0063180E"/>
    <w:rsid w:val="006319CB"/>
    <w:rsid w:val="00631AD8"/>
    <w:rsid w:val="00631BC4"/>
    <w:rsid w:val="00631E60"/>
    <w:rsid w:val="00631F15"/>
    <w:rsid w:val="0063217C"/>
    <w:rsid w:val="0063221D"/>
    <w:rsid w:val="00632418"/>
    <w:rsid w:val="0063249B"/>
    <w:rsid w:val="0063249F"/>
    <w:rsid w:val="006324F9"/>
    <w:rsid w:val="006327AF"/>
    <w:rsid w:val="006328DC"/>
    <w:rsid w:val="006328ED"/>
    <w:rsid w:val="00632A57"/>
    <w:rsid w:val="00632B7F"/>
    <w:rsid w:val="006331DB"/>
    <w:rsid w:val="006332D9"/>
    <w:rsid w:val="006335B8"/>
    <w:rsid w:val="00633962"/>
    <w:rsid w:val="00633AF8"/>
    <w:rsid w:val="00633E70"/>
    <w:rsid w:val="006343F5"/>
    <w:rsid w:val="00634687"/>
    <w:rsid w:val="0063487B"/>
    <w:rsid w:val="00634C16"/>
    <w:rsid w:val="00634DB8"/>
    <w:rsid w:val="00635017"/>
    <w:rsid w:val="00635301"/>
    <w:rsid w:val="006354F9"/>
    <w:rsid w:val="006356DA"/>
    <w:rsid w:val="0063570D"/>
    <w:rsid w:val="0063592D"/>
    <w:rsid w:val="00635AB8"/>
    <w:rsid w:val="00635B5C"/>
    <w:rsid w:val="00635BCB"/>
    <w:rsid w:val="00635C5D"/>
    <w:rsid w:val="00635E3B"/>
    <w:rsid w:val="006360DA"/>
    <w:rsid w:val="00636488"/>
    <w:rsid w:val="006364EF"/>
    <w:rsid w:val="00636514"/>
    <w:rsid w:val="006365FA"/>
    <w:rsid w:val="006367B7"/>
    <w:rsid w:val="00636C56"/>
    <w:rsid w:val="00636FCA"/>
    <w:rsid w:val="0063714E"/>
    <w:rsid w:val="006377CD"/>
    <w:rsid w:val="0063788A"/>
    <w:rsid w:val="00637C63"/>
    <w:rsid w:val="00637CCB"/>
    <w:rsid w:val="00637DDB"/>
    <w:rsid w:val="0064009B"/>
    <w:rsid w:val="006403F1"/>
    <w:rsid w:val="00640679"/>
    <w:rsid w:val="0064073F"/>
    <w:rsid w:val="0064079C"/>
    <w:rsid w:val="006408FB"/>
    <w:rsid w:val="00640913"/>
    <w:rsid w:val="006412D1"/>
    <w:rsid w:val="006412D5"/>
    <w:rsid w:val="006412D7"/>
    <w:rsid w:val="00641325"/>
    <w:rsid w:val="00641563"/>
    <w:rsid w:val="00641B31"/>
    <w:rsid w:val="00641B68"/>
    <w:rsid w:val="00641B6F"/>
    <w:rsid w:val="00641B9C"/>
    <w:rsid w:val="00641D41"/>
    <w:rsid w:val="00641F56"/>
    <w:rsid w:val="00641F77"/>
    <w:rsid w:val="00642005"/>
    <w:rsid w:val="006424F5"/>
    <w:rsid w:val="0064283B"/>
    <w:rsid w:val="0064293C"/>
    <w:rsid w:val="006429CF"/>
    <w:rsid w:val="00642D10"/>
    <w:rsid w:val="00642D39"/>
    <w:rsid w:val="00642E13"/>
    <w:rsid w:val="00643257"/>
    <w:rsid w:val="00643670"/>
    <w:rsid w:val="006438E8"/>
    <w:rsid w:val="00643966"/>
    <w:rsid w:val="00643C37"/>
    <w:rsid w:val="00643C4D"/>
    <w:rsid w:val="00643CA9"/>
    <w:rsid w:val="00644046"/>
    <w:rsid w:val="0064412E"/>
    <w:rsid w:val="00644656"/>
    <w:rsid w:val="00644677"/>
    <w:rsid w:val="0064493A"/>
    <w:rsid w:val="00644A42"/>
    <w:rsid w:val="00644CA4"/>
    <w:rsid w:val="00644D1A"/>
    <w:rsid w:val="00645008"/>
    <w:rsid w:val="0064517E"/>
    <w:rsid w:val="00645795"/>
    <w:rsid w:val="00645A61"/>
    <w:rsid w:val="00645A93"/>
    <w:rsid w:val="0064622A"/>
    <w:rsid w:val="0064623B"/>
    <w:rsid w:val="0064626B"/>
    <w:rsid w:val="0064626D"/>
    <w:rsid w:val="00646387"/>
    <w:rsid w:val="006463FC"/>
    <w:rsid w:val="00646748"/>
    <w:rsid w:val="0064684A"/>
    <w:rsid w:val="00646A37"/>
    <w:rsid w:val="00646AB1"/>
    <w:rsid w:val="00646CDE"/>
    <w:rsid w:val="00646D93"/>
    <w:rsid w:val="00646DBF"/>
    <w:rsid w:val="0064706F"/>
    <w:rsid w:val="006472A4"/>
    <w:rsid w:val="006474B5"/>
    <w:rsid w:val="006479C4"/>
    <w:rsid w:val="00647EE6"/>
    <w:rsid w:val="00647F01"/>
    <w:rsid w:val="00650005"/>
    <w:rsid w:val="006500BC"/>
    <w:rsid w:val="00650116"/>
    <w:rsid w:val="006502B1"/>
    <w:rsid w:val="00650479"/>
    <w:rsid w:val="006504DD"/>
    <w:rsid w:val="0065052E"/>
    <w:rsid w:val="006506D1"/>
    <w:rsid w:val="006507C2"/>
    <w:rsid w:val="006507E9"/>
    <w:rsid w:val="006508B7"/>
    <w:rsid w:val="00650954"/>
    <w:rsid w:val="0065120B"/>
    <w:rsid w:val="0065122A"/>
    <w:rsid w:val="006513A6"/>
    <w:rsid w:val="00651484"/>
    <w:rsid w:val="0065153E"/>
    <w:rsid w:val="006516EC"/>
    <w:rsid w:val="006517EA"/>
    <w:rsid w:val="00651DCA"/>
    <w:rsid w:val="00652003"/>
    <w:rsid w:val="00652128"/>
    <w:rsid w:val="00652227"/>
    <w:rsid w:val="006524F2"/>
    <w:rsid w:val="00652623"/>
    <w:rsid w:val="006528C6"/>
    <w:rsid w:val="00652C2A"/>
    <w:rsid w:val="00652D69"/>
    <w:rsid w:val="00652EF1"/>
    <w:rsid w:val="00652F92"/>
    <w:rsid w:val="006531AB"/>
    <w:rsid w:val="006531F7"/>
    <w:rsid w:val="0065329C"/>
    <w:rsid w:val="0065338D"/>
    <w:rsid w:val="006535F1"/>
    <w:rsid w:val="006536D2"/>
    <w:rsid w:val="0065389A"/>
    <w:rsid w:val="0065438F"/>
    <w:rsid w:val="006544DA"/>
    <w:rsid w:val="0065491F"/>
    <w:rsid w:val="00654B20"/>
    <w:rsid w:val="00654F3A"/>
    <w:rsid w:val="006550D7"/>
    <w:rsid w:val="00655185"/>
    <w:rsid w:val="006551C0"/>
    <w:rsid w:val="00655215"/>
    <w:rsid w:val="006555BA"/>
    <w:rsid w:val="00655785"/>
    <w:rsid w:val="006557F3"/>
    <w:rsid w:val="0065591B"/>
    <w:rsid w:val="00655D15"/>
    <w:rsid w:val="00655D17"/>
    <w:rsid w:val="006565FC"/>
    <w:rsid w:val="006567EB"/>
    <w:rsid w:val="00656A39"/>
    <w:rsid w:val="00656B4E"/>
    <w:rsid w:val="00656FA4"/>
    <w:rsid w:val="0065719D"/>
    <w:rsid w:val="00657381"/>
    <w:rsid w:val="00657632"/>
    <w:rsid w:val="006577E9"/>
    <w:rsid w:val="006578D1"/>
    <w:rsid w:val="006603C8"/>
    <w:rsid w:val="0066058E"/>
    <w:rsid w:val="00660684"/>
    <w:rsid w:val="006607D4"/>
    <w:rsid w:val="00660C5F"/>
    <w:rsid w:val="00660C89"/>
    <w:rsid w:val="00660CD2"/>
    <w:rsid w:val="00660CD6"/>
    <w:rsid w:val="00660DCD"/>
    <w:rsid w:val="00660E0B"/>
    <w:rsid w:val="00660EB3"/>
    <w:rsid w:val="0066106E"/>
    <w:rsid w:val="006611F1"/>
    <w:rsid w:val="00661437"/>
    <w:rsid w:val="006616BD"/>
    <w:rsid w:val="006617C3"/>
    <w:rsid w:val="00661AD4"/>
    <w:rsid w:val="00661BD9"/>
    <w:rsid w:val="00661D58"/>
    <w:rsid w:val="00661F30"/>
    <w:rsid w:val="00661F9A"/>
    <w:rsid w:val="006620C3"/>
    <w:rsid w:val="00662176"/>
    <w:rsid w:val="00662258"/>
    <w:rsid w:val="006623E8"/>
    <w:rsid w:val="0066257B"/>
    <w:rsid w:val="0066262F"/>
    <w:rsid w:val="006626E6"/>
    <w:rsid w:val="006629A4"/>
    <w:rsid w:val="00662CF9"/>
    <w:rsid w:val="00662F13"/>
    <w:rsid w:val="00662F1A"/>
    <w:rsid w:val="0066313C"/>
    <w:rsid w:val="006635C1"/>
    <w:rsid w:val="006637A9"/>
    <w:rsid w:val="00663893"/>
    <w:rsid w:val="0066391B"/>
    <w:rsid w:val="00663C2D"/>
    <w:rsid w:val="00663D14"/>
    <w:rsid w:val="00663E49"/>
    <w:rsid w:val="00664068"/>
    <w:rsid w:val="00664445"/>
    <w:rsid w:val="0066449A"/>
    <w:rsid w:val="0066453E"/>
    <w:rsid w:val="0066472F"/>
    <w:rsid w:val="00664931"/>
    <w:rsid w:val="00664B5E"/>
    <w:rsid w:val="00664B73"/>
    <w:rsid w:val="00664C79"/>
    <w:rsid w:val="00664CC4"/>
    <w:rsid w:val="00664FC0"/>
    <w:rsid w:val="00665096"/>
    <w:rsid w:val="006651E4"/>
    <w:rsid w:val="00665288"/>
    <w:rsid w:val="00665382"/>
    <w:rsid w:val="006656C1"/>
    <w:rsid w:val="0066574B"/>
    <w:rsid w:val="006658D9"/>
    <w:rsid w:val="00665E08"/>
    <w:rsid w:val="00665F19"/>
    <w:rsid w:val="00666063"/>
    <w:rsid w:val="006660BE"/>
    <w:rsid w:val="0066628E"/>
    <w:rsid w:val="006664C6"/>
    <w:rsid w:val="006666EE"/>
    <w:rsid w:val="0066686F"/>
    <w:rsid w:val="00666993"/>
    <w:rsid w:val="00666BA4"/>
    <w:rsid w:val="00666D67"/>
    <w:rsid w:val="00666E4E"/>
    <w:rsid w:val="00666E6B"/>
    <w:rsid w:val="00666ED9"/>
    <w:rsid w:val="00666F8E"/>
    <w:rsid w:val="00666FB1"/>
    <w:rsid w:val="006670BB"/>
    <w:rsid w:val="0066750B"/>
    <w:rsid w:val="006676DF"/>
    <w:rsid w:val="006676E4"/>
    <w:rsid w:val="00667AE7"/>
    <w:rsid w:val="00667B17"/>
    <w:rsid w:val="00667E09"/>
    <w:rsid w:val="00667F27"/>
    <w:rsid w:val="006700D1"/>
    <w:rsid w:val="006700D2"/>
    <w:rsid w:val="00670102"/>
    <w:rsid w:val="006701CC"/>
    <w:rsid w:val="006702CE"/>
    <w:rsid w:val="006702DA"/>
    <w:rsid w:val="006704EA"/>
    <w:rsid w:val="006706FD"/>
    <w:rsid w:val="006708AE"/>
    <w:rsid w:val="006709E8"/>
    <w:rsid w:val="00670B2D"/>
    <w:rsid w:val="00670D6C"/>
    <w:rsid w:val="00670D76"/>
    <w:rsid w:val="00670EA9"/>
    <w:rsid w:val="00671299"/>
    <w:rsid w:val="0067136D"/>
    <w:rsid w:val="006714CD"/>
    <w:rsid w:val="006717E0"/>
    <w:rsid w:val="006718C8"/>
    <w:rsid w:val="006718FE"/>
    <w:rsid w:val="00671CE5"/>
    <w:rsid w:val="00671CF6"/>
    <w:rsid w:val="00671D17"/>
    <w:rsid w:val="00671D26"/>
    <w:rsid w:val="00671DDB"/>
    <w:rsid w:val="00671EE6"/>
    <w:rsid w:val="00671F46"/>
    <w:rsid w:val="00671F90"/>
    <w:rsid w:val="006721C1"/>
    <w:rsid w:val="006724F5"/>
    <w:rsid w:val="00672575"/>
    <w:rsid w:val="0067262A"/>
    <w:rsid w:val="00672816"/>
    <w:rsid w:val="0067291D"/>
    <w:rsid w:val="0067293F"/>
    <w:rsid w:val="00672A65"/>
    <w:rsid w:val="00672B2F"/>
    <w:rsid w:val="00672EE7"/>
    <w:rsid w:val="00672F06"/>
    <w:rsid w:val="00672F80"/>
    <w:rsid w:val="0067302E"/>
    <w:rsid w:val="00673178"/>
    <w:rsid w:val="00673268"/>
    <w:rsid w:val="0067378B"/>
    <w:rsid w:val="00673ABE"/>
    <w:rsid w:val="00674433"/>
    <w:rsid w:val="006744A9"/>
    <w:rsid w:val="006744AB"/>
    <w:rsid w:val="006744AE"/>
    <w:rsid w:val="006745AA"/>
    <w:rsid w:val="00674629"/>
    <w:rsid w:val="00674789"/>
    <w:rsid w:val="00674A92"/>
    <w:rsid w:val="00674A97"/>
    <w:rsid w:val="00674C83"/>
    <w:rsid w:val="00674F2E"/>
    <w:rsid w:val="006753D3"/>
    <w:rsid w:val="00675422"/>
    <w:rsid w:val="00675726"/>
    <w:rsid w:val="00675CE1"/>
    <w:rsid w:val="00675D63"/>
    <w:rsid w:val="00675DA2"/>
    <w:rsid w:val="00676582"/>
    <w:rsid w:val="00676A27"/>
    <w:rsid w:val="00676A47"/>
    <w:rsid w:val="00676A5B"/>
    <w:rsid w:val="00676A9E"/>
    <w:rsid w:val="00676ADF"/>
    <w:rsid w:val="00676C10"/>
    <w:rsid w:val="00676C58"/>
    <w:rsid w:val="00676D10"/>
    <w:rsid w:val="00676E16"/>
    <w:rsid w:val="00676FAC"/>
    <w:rsid w:val="006770FE"/>
    <w:rsid w:val="00677445"/>
    <w:rsid w:val="00677555"/>
    <w:rsid w:val="006775B7"/>
    <w:rsid w:val="00677652"/>
    <w:rsid w:val="00677863"/>
    <w:rsid w:val="00677908"/>
    <w:rsid w:val="006779AC"/>
    <w:rsid w:val="006779B4"/>
    <w:rsid w:val="006779B7"/>
    <w:rsid w:val="00677A0F"/>
    <w:rsid w:val="00677CAB"/>
    <w:rsid w:val="00677EAA"/>
    <w:rsid w:val="00680094"/>
    <w:rsid w:val="00680165"/>
    <w:rsid w:val="00680765"/>
    <w:rsid w:val="00680C58"/>
    <w:rsid w:val="00680C6A"/>
    <w:rsid w:val="00680DB8"/>
    <w:rsid w:val="00680EBC"/>
    <w:rsid w:val="00680F2D"/>
    <w:rsid w:val="00680F99"/>
    <w:rsid w:val="00681357"/>
    <w:rsid w:val="00681364"/>
    <w:rsid w:val="00681489"/>
    <w:rsid w:val="0068172D"/>
    <w:rsid w:val="0068183E"/>
    <w:rsid w:val="00681ACD"/>
    <w:rsid w:val="00681B20"/>
    <w:rsid w:val="00682229"/>
    <w:rsid w:val="0068236E"/>
    <w:rsid w:val="006823BD"/>
    <w:rsid w:val="006824B1"/>
    <w:rsid w:val="006826BC"/>
    <w:rsid w:val="00682A67"/>
    <w:rsid w:val="00682C74"/>
    <w:rsid w:val="00682CFE"/>
    <w:rsid w:val="00682EE5"/>
    <w:rsid w:val="00682F71"/>
    <w:rsid w:val="00683165"/>
    <w:rsid w:val="006831DE"/>
    <w:rsid w:val="00683290"/>
    <w:rsid w:val="006835C8"/>
    <w:rsid w:val="0068395D"/>
    <w:rsid w:val="006839A5"/>
    <w:rsid w:val="00683BD0"/>
    <w:rsid w:val="00683CCC"/>
    <w:rsid w:val="006840EE"/>
    <w:rsid w:val="00684244"/>
    <w:rsid w:val="0068425E"/>
    <w:rsid w:val="0068471B"/>
    <w:rsid w:val="006849B1"/>
    <w:rsid w:val="00684A0C"/>
    <w:rsid w:val="00684BD0"/>
    <w:rsid w:val="00684D82"/>
    <w:rsid w:val="00684DE6"/>
    <w:rsid w:val="00684F84"/>
    <w:rsid w:val="006853D2"/>
    <w:rsid w:val="006854B7"/>
    <w:rsid w:val="00685556"/>
    <w:rsid w:val="00685575"/>
    <w:rsid w:val="00685E0E"/>
    <w:rsid w:val="00685E19"/>
    <w:rsid w:val="006860AD"/>
    <w:rsid w:val="006860D9"/>
    <w:rsid w:val="00686288"/>
    <w:rsid w:val="00686321"/>
    <w:rsid w:val="00686621"/>
    <w:rsid w:val="00686647"/>
    <w:rsid w:val="00686708"/>
    <w:rsid w:val="00686CC4"/>
    <w:rsid w:val="00687167"/>
    <w:rsid w:val="00687204"/>
    <w:rsid w:val="0068759F"/>
    <w:rsid w:val="00687727"/>
    <w:rsid w:val="0068777D"/>
    <w:rsid w:val="00687A78"/>
    <w:rsid w:val="00687BE7"/>
    <w:rsid w:val="00687D9B"/>
    <w:rsid w:val="0069001E"/>
    <w:rsid w:val="006902A8"/>
    <w:rsid w:val="0069033C"/>
    <w:rsid w:val="00690652"/>
    <w:rsid w:val="006906DE"/>
    <w:rsid w:val="006907D3"/>
    <w:rsid w:val="006908CF"/>
    <w:rsid w:val="006909B3"/>
    <w:rsid w:val="00690A1D"/>
    <w:rsid w:val="00690FDF"/>
    <w:rsid w:val="00691035"/>
    <w:rsid w:val="0069138A"/>
    <w:rsid w:val="006916C0"/>
    <w:rsid w:val="006916C2"/>
    <w:rsid w:val="006919DF"/>
    <w:rsid w:val="00691D13"/>
    <w:rsid w:val="00691E3B"/>
    <w:rsid w:val="00691E5D"/>
    <w:rsid w:val="00691EDA"/>
    <w:rsid w:val="00692090"/>
    <w:rsid w:val="0069209B"/>
    <w:rsid w:val="006921DD"/>
    <w:rsid w:val="006922C9"/>
    <w:rsid w:val="00692365"/>
    <w:rsid w:val="006926AB"/>
    <w:rsid w:val="00692872"/>
    <w:rsid w:val="00692BD5"/>
    <w:rsid w:val="00692F0F"/>
    <w:rsid w:val="00693094"/>
    <w:rsid w:val="0069314D"/>
    <w:rsid w:val="00693333"/>
    <w:rsid w:val="00693339"/>
    <w:rsid w:val="00693914"/>
    <w:rsid w:val="00693F93"/>
    <w:rsid w:val="0069420C"/>
    <w:rsid w:val="00694302"/>
    <w:rsid w:val="006945F0"/>
    <w:rsid w:val="00694643"/>
    <w:rsid w:val="0069487D"/>
    <w:rsid w:val="00694B27"/>
    <w:rsid w:val="00694D23"/>
    <w:rsid w:val="00694E9A"/>
    <w:rsid w:val="006952A1"/>
    <w:rsid w:val="006954E1"/>
    <w:rsid w:val="0069584A"/>
    <w:rsid w:val="006959AE"/>
    <w:rsid w:val="006959FA"/>
    <w:rsid w:val="00695AA2"/>
    <w:rsid w:val="00695B64"/>
    <w:rsid w:val="00695DEC"/>
    <w:rsid w:val="00696208"/>
    <w:rsid w:val="00696209"/>
    <w:rsid w:val="0069649B"/>
    <w:rsid w:val="00696607"/>
    <w:rsid w:val="0069684D"/>
    <w:rsid w:val="00696972"/>
    <w:rsid w:val="00696C19"/>
    <w:rsid w:val="00696F2D"/>
    <w:rsid w:val="00696F93"/>
    <w:rsid w:val="00696FD3"/>
    <w:rsid w:val="00697115"/>
    <w:rsid w:val="006975B6"/>
    <w:rsid w:val="00697683"/>
    <w:rsid w:val="00697811"/>
    <w:rsid w:val="00697B9E"/>
    <w:rsid w:val="00697CF2"/>
    <w:rsid w:val="006A01B8"/>
    <w:rsid w:val="006A0497"/>
    <w:rsid w:val="006A0504"/>
    <w:rsid w:val="006A064A"/>
    <w:rsid w:val="006A071E"/>
    <w:rsid w:val="006A0729"/>
    <w:rsid w:val="006A09D7"/>
    <w:rsid w:val="006A1197"/>
    <w:rsid w:val="006A1576"/>
    <w:rsid w:val="006A1599"/>
    <w:rsid w:val="006A19B3"/>
    <w:rsid w:val="006A1A16"/>
    <w:rsid w:val="006A1A4F"/>
    <w:rsid w:val="006A1ABA"/>
    <w:rsid w:val="006A1C15"/>
    <w:rsid w:val="006A1C75"/>
    <w:rsid w:val="006A1EFD"/>
    <w:rsid w:val="006A1F94"/>
    <w:rsid w:val="006A21D7"/>
    <w:rsid w:val="006A236D"/>
    <w:rsid w:val="006A243D"/>
    <w:rsid w:val="006A27F2"/>
    <w:rsid w:val="006A2844"/>
    <w:rsid w:val="006A2AE0"/>
    <w:rsid w:val="006A2F3A"/>
    <w:rsid w:val="006A3147"/>
    <w:rsid w:val="006A3220"/>
    <w:rsid w:val="006A3452"/>
    <w:rsid w:val="006A394E"/>
    <w:rsid w:val="006A3C33"/>
    <w:rsid w:val="006A3F13"/>
    <w:rsid w:val="006A43F9"/>
    <w:rsid w:val="006A44DD"/>
    <w:rsid w:val="006A4554"/>
    <w:rsid w:val="006A45FA"/>
    <w:rsid w:val="006A4C80"/>
    <w:rsid w:val="006A4F6C"/>
    <w:rsid w:val="006A4FE7"/>
    <w:rsid w:val="006A5139"/>
    <w:rsid w:val="006A52BF"/>
    <w:rsid w:val="006A5471"/>
    <w:rsid w:val="006A554F"/>
    <w:rsid w:val="006A57F5"/>
    <w:rsid w:val="006A5B54"/>
    <w:rsid w:val="006A5E70"/>
    <w:rsid w:val="006A6145"/>
    <w:rsid w:val="006A630D"/>
    <w:rsid w:val="006A6526"/>
    <w:rsid w:val="006A6958"/>
    <w:rsid w:val="006A6A8D"/>
    <w:rsid w:val="006A6D61"/>
    <w:rsid w:val="006A6EF8"/>
    <w:rsid w:val="006A711F"/>
    <w:rsid w:val="006A7168"/>
    <w:rsid w:val="006A734F"/>
    <w:rsid w:val="006A7752"/>
    <w:rsid w:val="006A7792"/>
    <w:rsid w:val="006A7958"/>
    <w:rsid w:val="006A7BA7"/>
    <w:rsid w:val="006B01CD"/>
    <w:rsid w:val="006B01EA"/>
    <w:rsid w:val="006B0460"/>
    <w:rsid w:val="006B06A5"/>
    <w:rsid w:val="006B06E6"/>
    <w:rsid w:val="006B0742"/>
    <w:rsid w:val="006B08B5"/>
    <w:rsid w:val="006B09A7"/>
    <w:rsid w:val="006B0AB1"/>
    <w:rsid w:val="006B0F49"/>
    <w:rsid w:val="006B173B"/>
    <w:rsid w:val="006B17D7"/>
    <w:rsid w:val="006B18DB"/>
    <w:rsid w:val="006B1C48"/>
    <w:rsid w:val="006B22CB"/>
    <w:rsid w:val="006B2436"/>
    <w:rsid w:val="006B25D9"/>
    <w:rsid w:val="006B2EC3"/>
    <w:rsid w:val="006B2F97"/>
    <w:rsid w:val="006B2FBD"/>
    <w:rsid w:val="006B308E"/>
    <w:rsid w:val="006B3221"/>
    <w:rsid w:val="006B336C"/>
    <w:rsid w:val="006B33EC"/>
    <w:rsid w:val="006B3406"/>
    <w:rsid w:val="006B359E"/>
    <w:rsid w:val="006B375A"/>
    <w:rsid w:val="006B3824"/>
    <w:rsid w:val="006B3B2D"/>
    <w:rsid w:val="006B3E90"/>
    <w:rsid w:val="006B432B"/>
    <w:rsid w:val="006B463F"/>
    <w:rsid w:val="006B46B0"/>
    <w:rsid w:val="006B478C"/>
    <w:rsid w:val="006B478F"/>
    <w:rsid w:val="006B47A1"/>
    <w:rsid w:val="006B51FC"/>
    <w:rsid w:val="006B537C"/>
    <w:rsid w:val="006B59A1"/>
    <w:rsid w:val="006B59BE"/>
    <w:rsid w:val="006B5A89"/>
    <w:rsid w:val="006B5B30"/>
    <w:rsid w:val="006B5DAE"/>
    <w:rsid w:val="006B5EC8"/>
    <w:rsid w:val="006B5F0C"/>
    <w:rsid w:val="006B5F61"/>
    <w:rsid w:val="006B6026"/>
    <w:rsid w:val="006B616B"/>
    <w:rsid w:val="006B64AF"/>
    <w:rsid w:val="006B665B"/>
    <w:rsid w:val="006B668E"/>
    <w:rsid w:val="006B6918"/>
    <w:rsid w:val="006B6924"/>
    <w:rsid w:val="006B6AAE"/>
    <w:rsid w:val="006B6B5D"/>
    <w:rsid w:val="006B6D8E"/>
    <w:rsid w:val="006B6DB8"/>
    <w:rsid w:val="006B6DDA"/>
    <w:rsid w:val="006B6DF1"/>
    <w:rsid w:val="006B6EB1"/>
    <w:rsid w:val="006B6FB2"/>
    <w:rsid w:val="006B7254"/>
    <w:rsid w:val="006B72AD"/>
    <w:rsid w:val="006B7309"/>
    <w:rsid w:val="006B75D1"/>
    <w:rsid w:val="006B7662"/>
    <w:rsid w:val="006B7742"/>
    <w:rsid w:val="006B78A0"/>
    <w:rsid w:val="006B78E7"/>
    <w:rsid w:val="006B7A6C"/>
    <w:rsid w:val="006B7B29"/>
    <w:rsid w:val="006B7F6B"/>
    <w:rsid w:val="006C028F"/>
    <w:rsid w:val="006C05DE"/>
    <w:rsid w:val="006C0705"/>
    <w:rsid w:val="006C09C4"/>
    <w:rsid w:val="006C0A3F"/>
    <w:rsid w:val="006C0DAF"/>
    <w:rsid w:val="006C0EE4"/>
    <w:rsid w:val="006C0F09"/>
    <w:rsid w:val="006C1068"/>
    <w:rsid w:val="006C1087"/>
    <w:rsid w:val="006C11A9"/>
    <w:rsid w:val="006C1555"/>
    <w:rsid w:val="006C1676"/>
    <w:rsid w:val="006C1AA1"/>
    <w:rsid w:val="006C22BF"/>
    <w:rsid w:val="006C2437"/>
    <w:rsid w:val="006C2505"/>
    <w:rsid w:val="006C2736"/>
    <w:rsid w:val="006C278E"/>
    <w:rsid w:val="006C2FC6"/>
    <w:rsid w:val="006C3019"/>
    <w:rsid w:val="006C340A"/>
    <w:rsid w:val="006C36B1"/>
    <w:rsid w:val="006C37AC"/>
    <w:rsid w:val="006C37AD"/>
    <w:rsid w:val="006C3A7A"/>
    <w:rsid w:val="006C3AF0"/>
    <w:rsid w:val="006C40CA"/>
    <w:rsid w:val="006C40E3"/>
    <w:rsid w:val="006C4269"/>
    <w:rsid w:val="006C4409"/>
    <w:rsid w:val="006C4422"/>
    <w:rsid w:val="006C44A7"/>
    <w:rsid w:val="006C45D4"/>
    <w:rsid w:val="006C492A"/>
    <w:rsid w:val="006C4B74"/>
    <w:rsid w:val="006C4D89"/>
    <w:rsid w:val="006C504A"/>
    <w:rsid w:val="006C56C3"/>
    <w:rsid w:val="006C578F"/>
    <w:rsid w:val="006C594F"/>
    <w:rsid w:val="006C5B33"/>
    <w:rsid w:val="006C6014"/>
    <w:rsid w:val="006C611E"/>
    <w:rsid w:val="006C6252"/>
    <w:rsid w:val="006C6678"/>
    <w:rsid w:val="006C6706"/>
    <w:rsid w:val="006C696E"/>
    <w:rsid w:val="006C69A1"/>
    <w:rsid w:val="006C6A11"/>
    <w:rsid w:val="006C6B17"/>
    <w:rsid w:val="006C6BB4"/>
    <w:rsid w:val="006C6BFE"/>
    <w:rsid w:val="006C7047"/>
    <w:rsid w:val="006C7068"/>
    <w:rsid w:val="006C72D9"/>
    <w:rsid w:val="006C737B"/>
    <w:rsid w:val="006C784D"/>
    <w:rsid w:val="006C7B1C"/>
    <w:rsid w:val="006C7B69"/>
    <w:rsid w:val="006D01B7"/>
    <w:rsid w:val="006D04D7"/>
    <w:rsid w:val="006D04DC"/>
    <w:rsid w:val="006D06B9"/>
    <w:rsid w:val="006D0B37"/>
    <w:rsid w:val="006D0BC0"/>
    <w:rsid w:val="006D0C4A"/>
    <w:rsid w:val="006D0C95"/>
    <w:rsid w:val="006D0D3A"/>
    <w:rsid w:val="006D0D82"/>
    <w:rsid w:val="006D0DB6"/>
    <w:rsid w:val="006D0EF6"/>
    <w:rsid w:val="006D0F31"/>
    <w:rsid w:val="006D0F7D"/>
    <w:rsid w:val="006D103C"/>
    <w:rsid w:val="006D1051"/>
    <w:rsid w:val="006D10E6"/>
    <w:rsid w:val="006D12D5"/>
    <w:rsid w:val="006D1369"/>
    <w:rsid w:val="006D1406"/>
    <w:rsid w:val="006D1911"/>
    <w:rsid w:val="006D1B95"/>
    <w:rsid w:val="006D1F85"/>
    <w:rsid w:val="006D1FE2"/>
    <w:rsid w:val="006D2B80"/>
    <w:rsid w:val="006D2BAD"/>
    <w:rsid w:val="006D2BC6"/>
    <w:rsid w:val="006D2D3E"/>
    <w:rsid w:val="006D31FC"/>
    <w:rsid w:val="006D32C5"/>
    <w:rsid w:val="006D345B"/>
    <w:rsid w:val="006D3807"/>
    <w:rsid w:val="006D388D"/>
    <w:rsid w:val="006D39CE"/>
    <w:rsid w:val="006D3F01"/>
    <w:rsid w:val="006D408C"/>
    <w:rsid w:val="006D4379"/>
    <w:rsid w:val="006D44F3"/>
    <w:rsid w:val="006D44FE"/>
    <w:rsid w:val="006D4543"/>
    <w:rsid w:val="006D45B4"/>
    <w:rsid w:val="006D4942"/>
    <w:rsid w:val="006D4BE5"/>
    <w:rsid w:val="006D4C1E"/>
    <w:rsid w:val="006D4CBA"/>
    <w:rsid w:val="006D4D27"/>
    <w:rsid w:val="006D4E69"/>
    <w:rsid w:val="006D4F74"/>
    <w:rsid w:val="006D50E6"/>
    <w:rsid w:val="006D53F9"/>
    <w:rsid w:val="006D56A1"/>
    <w:rsid w:val="006D59E2"/>
    <w:rsid w:val="006D5B28"/>
    <w:rsid w:val="006D5C8F"/>
    <w:rsid w:val="006D6039"/>
    <w:rsid w:val="006D60F8"/>
    <w:rsid w:val="006D626A"/>
    <w:rsid w:val="006D6645"/>
    <w:rsid w:val="006D6734"/>
    <w:rsid w:val="006D69F2"/>
    <w:rsid w:val="006D6A56"/>
    <w:rsid w:val="006D6C46"/>
    <w:rsid w:val="006D6E55"/>
    <w:rsid w:val="006D7179"/>
    <w:rsid w:val="006D7329"/>
    <w:rsid w:val="006D7535"/>
    <w:rsid w:val="006D75B3"/>
    <w:rsid w:val="006D760C"/>
    <w:rsid w:val="006D767D"/>
    <w:rsid w:val="006D76EE"/>
    <w:rsid w:val="006D77DA"/>
    <w:rsid w:val="006D7AB7"/>
    <w:rsid w:val="006D7BA9"/>
    <w:rsid w:val="006D7C96"/>
    <w:rsid w:val="006D7D21"/>
    <w:rsid w:val="006D7D29"/>
    <w:rsid w:val="006D7DBA"/>
    <w:rsid w:val="006E00A6"/>
    <w:rsid w:val="006E012B"/>
    <w:rsid w:val="006E01F0"/>
    <w:rsid w:val="006E0475"/>
    <w:rsid w:val="006E0600"/>
    <w:rsid w:val="006E08FF"/>
    <w:rsid w:val="006E0BB0"/>
    <w:rsid w:val="006E104F"/>
    <w:rsid w:val="006E140D"/>
    <w:rsid w:val="006E1451"/>
    <w:rsid w:val="006E150D"/>
    <w:rsid w:val="006E1561"/>
    <w:rsid w:val="006E15F1"/>
    <w:rsid w:val="006E192B"/>
    <w:rsid w:val="006E1985"/>
    <w:rsid w:val="006E2033"/>
    <w:rsid w:val="006E209C"/>
    <w:rsid w:val="006E20B1"/>
    <w:rsid w:val="006E220A"/>
    <w:rsid w:val="006E22FB"/>
    <w:rsid w:val="006E2407"/>
    <w:rsid w:val="006E2547"/>
    <w:rsid w:val="006E2612"/>
    <w:rsid w:val="006E28F1"/>
    <w:rsid w:val="006E29C3"/>
    <w:rsid w:val="006E29F4"/>
    <w:rsid w:val="006E2A71"/>
    <w:rsid w:val="006E2CBB"/>
    <w:rsid w:val="006E2EEB"/>
    <w:rsid w:val="006E303F"/>
    <w:rsid w:val="006E30BC"/>
    <w:rsid w:val="006E31F0"/>
    <w:rsid w:val="006E350A"/>
    <w:rsid w:val="006E3640"/>
    <w:rsid w:val="006E374E"/>
    <w:rsid w:val="006E3B13"/>
    <w:rsid w:val="006E4009"/>
    <w:rsid w:val="006E40D3"/>
    <w:rsid w:val="006E41EC"/>
    <w:rsid w:val="006E430A"/>
    <w:rsid w:val="006E460B"/>
    <w:rsid w:val="006E47F7"/>
    <w:rsid w:val="006E4AE9"/>
    <w:rsid w:val="006E4AEA"/>
    <w:rsid w:val="006E4C8C"/>
    <w:rsid w:val="006E4D2F"/>
    <w:rsid w:val="006E4EB1"/>
    <w:rsid w:val="006E5195"/>
    <w:rsid w:val="006E52CC"/>
    <w:rsid w:val="006E52DD"/>
    <w:rsid w:val="006E534A"/>
    <w:rsid w:val="006E5377"/>
    <w:rsid w:val="006E54B2"/>
    <w:rsid w:val="006E55E2"/>
    <w:rsid w:val="006E55EC"/>
    <w:rsid w:val="006E564B"/>
    <w:rsid w:val="006E56E9"/>
    <w:rsid w:val="006E59BE"/>
    <w:rsid w:val="006E5A63"/>
    <w:rsid w:val="006E5B9A"/>
    <w:rsid w:val="006E5CDD"/>
    <w:rsid w:val="006E5EEC"/>
    <w:rsid w:val="006E6093"/>
    <w:rsid w:val="006E616C"/>
    <w:rsid w:val="006E654E"/>
    <w:rsid w:val="006E67ED"/>
    <w:rsid w:val="006E6887"/>
    <w:rsid w:val="006E69A7"/>
    <w:rsid w:val="006E6CB5"/>
    <w:rsid w:val="006E6CDE"/>
    <w:rsid w:val="006E71E9"/>
    <w:rsid w:val="006E722F"/>
    <w:rsid w:val="006E72FF"/>
    <w:rsid w:val="006E73F5"/>
    <w:rsid w:val="006E747B"/>
    <w:rsid w:val="006E74BD"/>
    <w:rsid w:val="006E76D8"/>
    <w:rsid w:val="006E7766"/>
    <w:rsid w:val="006E79E1"/>
    <w:rsid w:val="006E7CE1"/>
    <w:rsid w:val="006E7CFD"/>
    <w:rsid w:val="006E7D6C"/>
    <w:rsid w:val="006E7D6D"/>
    <w:rsid w:val="006E7EE3"/>
    <w:rsid w:val="006F00F2"/>
    <w:rsid w:val="006F08B1"/>
    <w:rsid w:val="006F0A51"/>
    <w:rsid w:val="006F0CFD"/>
    <w:rsid w:val="006F0E86"/>
    <w:rsid w:val="006F111D"/>
    <w:rsid w:val="006F1127"/>
    <w:rsid w:val="006F128C"/>
    <w:rsid w:val="006F12A1"/>
    <w:rsid w:val="006F16B4"/>
    <w:rsid w:val="006F1D05"/>
    <w:rsid w:val="006F1EE6"/>
    <w:rsid w:val="006F1F18"/>
    <w:rsid w:val="006F216B"/>
    <w:rsid w:val="006F23FD"/>
    <w:rsid w:val="006F2743"/>
    <w:rsid w:val="006F2BEE"/>
    <w:rsid w:val="006F2DD9"/>
    <w:rsid w:val="006F331C"/>
    <w:rsid w:val="006F35E8"/>
    <w:rsid w:val="006F37C0"/>
    <w:rsid w:val="006F380D"/>
    <w:rsid w:val="006F391F"/>
    <w:rsid w:val="006F3B7C"/>
    <w:rsid w:val="006F3C41"/>
    <w:rsid w:val="006F3D37"/>
    <w:rsid w:val="006F414F"/>
    <w:rsid w:val="006F4261"/>
    <w:rsid w:val="006F43EF"/>
    <w:rsid w:val="006F4467"/>
    <w:rsid w:val="006F46A8"/>
    <w:rsid w:val="006F4C54"/>
    <w:rsid w:val="006F4CB6"/>
    <w:rsid w:val="006F51B2"/>
    <w:rsid w:val="006F51BB"/>
    <w:rsid w:val="006F525E"/>
    <w:rsid w:val="006F52F5"/>
    <w:rsid w:val="006F568B"/>
    <w:rsid w:val="006F56F1"/>
    <w:rsid w:val="006F592D"/>
    <w:rsid w:val="006F5BFB"/>
    <w:rsid w:val="006F5E63"/>
    <w:rsid w:val="006F60C7"/>
    <w:rsid w:val="006F6357"/>
    <w:rsid w:val="006F6627"/>
    <w:rsid w:val="006F6641"/>
    <w:rsid w:val="006F6698"/>
    <w:rsid w:val="006F6707"/>
    <w:rsid w:val="006F674A"/>
    <w:rsid w:val="006F67B4"/>
    <w:rsid w:val="006F6837"/>
    <w:rsid w:val="006F6DA0"/>
    <w:rsid w:val="006F6E4F"/>
    <w:rsid w:val="006F6F08"/>
    <w:rsid w:val="006F70F5"/>
    <w:rsid w:val="006F7241"/>
    <w:rsid w:val="006F72C1"/>
    <w:rsid w:val="006F7301"/>
    <w:rsid w:val="006F7469"/>
    <w:rsid w:val="006F76C0"/>
    <w:rsid w:val="006F796E"/>
    <w:rsid w:val="006F7E97"/>
    <w:rsid w:val="006F7EB9"/>
    <w:rsid w:val="00700072"/>
    <w:rsid w:val="00700162"/>
    <w:rsid w:val="00700363"/>
    <w:rsid w:val="0070037F"/>
    <w:rsid w:val="00700565"/>
    <w:rsid w:val="007005B5"/>
    <w:rsid w:val="007005BC"/>
    <w:rsid w:val="00700709"/>
    <w:rsid w:val="00700795"/>
    <w:rsid w:val="00700C55"/>
    <w:rsid w:val="00700DBF"/>
    <w:rsid w:val="00700EF5"/>
    <w:rsid w:val="0070117B"/>
    <w:rsid w:val="00701285"/>
    <w:rsid w:val="007016C6"/>
    <w:rsid w:val="00701752"/>
    <w:rsid w:val="00701779"/>
    <w:rsid w:val="0070187B"/>
    <w:rsid w:val="00701D0C"/>
    <w:rsid w:val="00701E1E"/>
    <w:rsid w:val="00701E62"/>
    <w:rsid w:val="00702009"/>
    <w:rsid w:val="007020E2"/>
    <w:rsid w:val="00702269"/>
    <w:rsid w:val="00702AA9"/>
    <w:rsid w:val="00702C52"/>
    <w:rsid w:val="00702CF8"/>
    <w:rsid w:val="00702F43"/>
    <w:rsid w:val="00703642"/>
    <w:rsid w:val="00703895"/>
    <w:rsid w:val="00703897"/>
    <w:rsid w:val="00703B70"/>
    <w:rsid w:val="00703D03"/>
    <w:rsid w:val="00703F5B"/>
    <w:rsid w:val="00704063"/>
    <w:rsid w:val="0070415F"/>
    <w:rsid w:val="00704545"/>
    <w:rsid w:val="007046A9"/>
    <w:rsid w:val="0070470F"/>
    <w:rsid w:val="007047D1"/>
    <w:rsid w:val="00704A06"/>
    <w:rsid w:val="00704A5E"/>
    <w:rsid w:val="00704B65"/>
    <w:rsid w:val="00704EE4"/>
    <w:rsid w:val="00704FA1"/>
    <w:rsid w:val="007056C8"/>
    <w:rsid w:val="007057E1"/>
    <w:rsid w:val="007059BA"/>
    <w:rsid w:val="00705A10"/>
    <w:rsid w:val="00705C20"/>
    <w:rsid w:val="00705D06"/>
    <w:rsid w:val="00705D53"/>
    <w:rsid w:val="00705DCE"/>
    <w:rsid w:val="00705ED3"/>
    <w:rsid w:val="00705F99"/>
    <w:rsid w:val="0070603A"/>
    <w:rsid w:val="0070662F"/>
    <w:rsid w:val="0070669C"/>
    <w:rsid w:val="007068FB"/>
    <w:rsid w:val="0070691B"/>
    <w:rsid w:val="007069F5"/>
    <w:rsid w:val="00706E75"/>
    <w:rsid w:val="00707104"/>
    <w:rsid w:val="0070710C"/>
    <w:rsid w:val="0070782A"/>
    <w:rsid w:val="007079C2"/>
    <w:rsid w:val="00707A21"/>
    <w:rsid w:val="00707BE5"/>
    <w:rsid w:val="00707C06"/>
    <w:rsid w:val="00707D46"/>
    <w:rsid w:val="00707EA0"/>
    <w:rsid w:val="00707EEB"/>
    <w:rsid w:val="00707F63"/>
    <w:rsid w:val="0071002F"/>
    <w:rsid w:val="00710087"/>
    <w:rsid w:val="00710207"/>
    <w:rsid w:val="0071052C"/>
    <w:rsid w:val="00710900"/>
    <w:rsid w:val="00710E0E"/>
    <w:rsid w:val="00710E1A"/>
    <w:rsid w:val="00711034"/>
    <w:rsid w:val="00711211"/>
    <w:rsid w:val="0071174E"/>
    <w:rsid w:val="007119FE"/>
    <w:rsid w:val="00711A13"/>
    <w:rsid w:val="00711BA1"/>
    <w:rsid w:val="007121B1"/>
    <w:rsid w:val="00712311"/>
    <w:rsid w:val="00712334"/>
    <w:rsid w:val="00712560"/>
    <w:rsid w:val="00712564"/>
    <w:rsid w:val="00712D40"/>
    <w:rsid w:val="00712EE9"/>
    <w:rsid w:val="00713288"/>
    <w:rsid w:val="0071330C"/>
    <w:rsid w:val="0071395B"/>
    <w:rsid w:val="00713CEF"/>
    <w:rsid w:val="0071407F"/>
    <w:rsid w:val="007142AB"/>
    <w:rsid w:val="0071430E"/>
    <w:rsid w:val="00714477"/>
    <w:rsid w:val="0071453F"/>
    <w:rsid w:val="007146A4"/>
    <w:rsid w:val="00714747"/>
    <w:rsid w:val="0071488B"/>
    <w:rsid w:val="00714987"/>
    <w:rsid w:val="00715046"/>
    <w:rsid w:val="007150B5"/>
    <w:rsid w:val="00715257"/>
    <w:rsid w:val="00715558"/>
    <w:rsid w:val="007155A1"/>
    <w:rsid w:val="0071562B"/>
    <w:rsid w:val="00715715"/>
    <w:rsid w:val="00715856"/>
    <w:rsid w:val="00715982"/>
    <w:rsid w:val="00715A36"/>
    <w:rsid w:val="00715B0E"/>
    <w:rsid w:val="00715E4C"/>
    <w:rsid w:val="00715EBA"/>
    <w:rsid w:val="00715F25"/>
    <w:rsid w:val="0071620C"/>
    <w:rsid w:val="00716252"/>
    <w:rsid w:val="00716521"/>
    <w:rsid w:val="0071653F"/>
    <w:rsid w:val="007167F5"/>
    <w:rsid w:val="00716ACF"/>
    <w:rsid w:val="00716C0D"/>
    <w:rsid w:val="00716DB9"/>
    <w:rsid w:val="00716DE2"/>
    <w:rsid w:val="00716EA3"/>
    <w:rsid w:val="0071721F"/>
    <w:rsid w:val="007173EA"/>
    <w:rsid w:val="00717553"/>
    <w:rsid w:val="00717651"/>
    <w:rsid w:val="00717911"/>
    <w:rsid w:val="00717C65"/>
    <w:rsid w:val="007200DB"/>
    <w:rsid w:val="00720106"/>
    <w:rsid w:val="00720C27"/>
    <w:rsid w:val="00720CFF"/>
    <w:rsid w:val="00720FAA"/>
    <w:rsid w:val="007212ED"/>
    <w:rsid w:val="007214DF"/>
    <w:rsid w:val="007214EA"/>
    <w:rsid w:val="0072157F"/>
    <w:rsid w:val="0072169F"/>
    <w:rsid w:val="00721E51"/>
    <w:rsid w:val="00721E71"/>
    <w:rsid w:val="00722124"/>
    <w:rsid w:val="0072219A"/>
    <w:rsid w:val="00722380"/>
    <w:rsid w:val="007226BE"/>
    <w:rsid w:val="00722751"/>
    <w:rsid w:val="007227C1"/>
    <w:rsid w:val="007228AE"/>
    <w:rsid w:val="0072296D"/>
    <w:rsid w:val="007229CD"/>
    <w:rsid w:val="00722AAF"/>
    <w:rsid w:val="00722C82"/>
    <w:rsid w:val="00722D54"/>
    <w:rsid w:val="00722E3A"/>
    <w:rsid w:val="00722E67"/>
    <w:rsid w:val="00722E99"/>
    <w:rsid w:val="00722EC6"/>
    <w:rsid w:val="007230D9"/>
    <w:rsid w:val="00723149"/>
    <w:rsid w:val="00723210"/>
    <w:rsid w:val="007232B2"/>
    <w:rsid w:val="00723313"/>
    <w:rsid w:val="00723335"/>
    <w:rsid w:val="00723B50"/>
    <w:rsid w:val="0072411B"/>
    <w:rsid w:val="0072429E"/>
    <w:rsid w:val="00724351"/>
    <w:rsid w:val="00724544"/>
    <w:rsid w:val="00724A1C"/>
    <w:rsid w:val="007250F7"/>
    <w:rsid w:val="007253E7"/>
    <w:rsid w:val="00725655"/>
    <w:rsid w:val="0072596B"/>
    <w:rsid w:val="00725DC6"/>
    <w:rsid w:val="00725EAC"/>
    <w:rsid w:val="00726246"/>
    <w:rsid w:val="00726261"/>
    <w:rsid w:val="0072634B"/>
    <w:rsid w:val="00726358"/>
    <w:rsid w:val="007264CB"/>
    <w:rsid w:val="0072651D"/>
    <w:rsid w:val="007265B1"/>
    <w:rsid w:val="00726718"/>
    <w:rsid w:val="0072683B"/>
    <w:rsid w:val="00726ABE"/>
    <w:rsid w:val="00726AC0"/>
    <w:rsid w:val="00726CE5"/>
    <w:rsid w:val="00726D20"/>
    <w:rsid w:val="00726E35"/>
    <w:rsid w:val="007270DB"/>
    <w:rsid w:val="007271FE"/>
    <w:rsid w:val="0072741E"/>
    <w:rsid w:val="007276BF"/>
    <w:rsid w:val="007277DD"/>
    <w:rsid w:val="00727933"/>
    <w:rsid w:val="00727BA6"/>
    <w:rsid w:val="00727D12"/>
    <w:rsid w:val="00727DF1"/>
    <w:rsid w:val="00727F75"/>
    <w:rsid w:val="0073005F"/>
    <w:rsid w:val="007300AE"/>
    <w:rsid w:val="00730129"/>
    <w:rsid w:val="00730411"/>
    <w:rsid w:val="00730698"/>
    <w:rsid w:val="0073087A"/>
    <w:rsid w:val="00730AD1"/>
    <w:rsid w:val="00730B58"/>
    <w:rsid w:val="00730C14"/>
    <w:rsid w:val="00730CA9"/>
    <w:rsid w:val="00730D17"/>
    <w:rsid w:val="00730E8F"/>
    <w:rsid w:val="00730FF6"/>
    <w:rsid w:val="0073112A"/>
    <w:rsid w:val="00731160"/>
    <w:rsid w:val="0073116D"/>
    <w:rsid w:val="00731172"/>
    <w:rsid w:val="0073133E"/>
    <w:rsid w:val="007314EC"/>
    <w:rsid w:val="00731571"/>
    <w:rsid w:val="00731661"/>
    <w:rsid w:val="00731989"/>
    <w:rsid w:val="00731A91"/>
    <w:rsid w:val="00731B21"/>
    <w:rsid w:val="00731B7B"/>
    <w:rsid w:val="00731BB1"/>
    <w:rsid w:val="00731E40"/>
    <w:rsid w:val="007321B2"/>
    <w:rsid w:val="007323FA"/>
    <w:rsid w:val="007324BE"/>
    <w:rsid w:val="007325EF"/>
    <w:rsid w:val="00732781"/>
    <w:rsid w:val="00732801"/>
    <w:rsid w:val="00732A20"/>
    <w:rsid w:val="00732A38"/>
    <w:rsid w:val="00732A59"/>
    <w:rsid w:val="00732CF4"/>
    <w:rsid w:val="00732D9B"/>
    <w:rsid w:val="00732F12"/>
    <w:rsid w:val="00732F19"/>
    <w:rsid w:val="00732F63"/>
    <w:rsid w:val="00733126"/>
    <w:rsid w:val="00733182"/>
    <w:rsid w:val="00733200"/>
    <w:rsid w:val="00733447"/>
    <w:rsid w:val="0073353F"/>
    <w:rsid w:val="0073362B"/>
    <w:rsid w:val="00733A78"/>
    <w:rsid w:val="00733BB7"/>
    <w:rsid w:val="00733F95"/>
    <w:rsid w:val="00734025"/>
    <w:rsid w:val="00734149"/>
    <w:rsid w:val="007345A5"/>
    <w:rsid w:val="00734732"/>
    <w:rsid w:val="00734840"/>
    <w:rsid w:val="0073489D"/>
    <w:rsid w:val="00735472"/>
    <w:rsid w:val="00735684"/>
    <w:rsid w:val="0073576F"/>
    <w:rsid w:val="00735915"/>
    <w:rsid w:val="007359EA"/>
    <w:rsid w:val="00735B24"/>
    <w:rsid w:val="00735B8F"/>
    <w:rsid w:val="00735C19"/>
    <w:rsid w:val="00735DAB"/>
    <w:rsid w:val="00735E76"/>
    <w:rsid w:val="00735EAF"/>
    <w:rsid w:val="00735F04"/>
    <w:rsid w:val="00735F75"/>
    <w:rsid w:val="00735FC0"/>
    <w:rsid w:val="007361C1"/>
    <w:rsid w:val="00736645"/>
    <w:rsid w:val="00736677"/>
    <w:rsid w:val="00736767"/>
    <w:rsid w:val="00736773"/>
    <w:rsid w:val="007367D2"/>
    <w:rsid w:val="00736A9C"/>
    <w:rsid w:val="00736CA3"/>
    <w:rsid w:val="00736D06"/>
    <w:rsid w:val="00736D84"/>
    <w:rsid w:val="00736DD9"/>
    <w:rsid w:val="007370EC"/>
    <w:rsid w:val="007370FF"/>
    <w:rsid w:val="00737C09"/>
    <w:rsid w:val="00737C63"/>
    <w:rsid w:val="00737C7B"/>
    <w:rsid w:val="00740169"/>
    <w:rsid w:val="0074021D"/>
    <w:rsid w:val="00740229"/>
    <w:rsid w:val="0074024D"/>
    <w:rsid w:val="00740371"/>
    <w:rsid w:val="007408AE"/>
    <w:rsid w:val="00740BFF"/>
    <w:rsid w:val="00740E55"/>
    <w:rsid w:val="00740EEC"/>
    <w:rsid w:val="00741023"/>
    <w:rsid w:val="007415B0"/>
    <w:rsid w:val="007415E7"/>
    <w:rsid w:val="00741645"/>
    <w:rsid w:val="00741EC3"/>
    <w:rsid w:val="00741EEE"/>
    <w:rsid w:val="00741F15"/>
    <w:rsid w:val="007421CF"/>
    <w:rsid w:val="00742748"/>
    <w:rsid w:val="0074291D"/>
    <w:rsid w:val="00742977"/>
    <w:rsid w:val="00742A51"/>
    <w:rsid w:val="00742D91"/>
    <w:rsid w:val="00742E79"/>
    <w:rsid w:val="0074302E"/>
    <w:rsid w:val="0074305E"/>
    <w:rsid w:val="00743131"/>
    <w:rsid w:val="00743168"/>
    <w:rsid w:val="007432F2"/>
    <w:rsid w:val="0074355B"/>
    <w:rsid w:val="00743693"/>
    <w:rsid w:val="007443DF"/>
    <w:rsid w:val="00744AC3"/>
    <w:rsid w:val="00744D22"/>
    <w:rsid w:val="00744E4C"/>
    <w:rsid w:val="00744EB9"/>
    <w:rsid w:val="00744F36"/>
    <w:rsid w:val="00745030"/>
    <w:rsid w:val="00745287"/>
    <w:rsid w:val="00745453"/>
    <w:rsid w:val="00745538"/>
    <w:rsid w:val="0074554B"/>
    <w:rsid w:val="0074569F"/>
    <w:rsid w:val="007456AA"/>
    <w:rsid w:val="00745754"/>
    <w:rsid w:val="007457D7"/>
    <w:rsid w:val="00745990"/>
    <w:rsid w:val="00745C33"/>
    <w:rsid w:val="007460A3"/>
    <w:rsid w:val="007461D3"/>
    <w:rsid w:val="00746224"/>
    <w:rsid w:val="007462D1"/>
    <w:rsid w:val="0074632D"/>
    <w:rsid w:val="00746645"/>
    <w:rsid w:val="00746674"/>
    <w:rsid w:val="0074694F"/>
    <w:rsid w:val="00746B1F"/>
    <w:rsid w:val="00746BA6"/>
    <w:rsid w:val="00746CE6"/>
    <w:rsid w:val="00746D07"/>
    <w:rsid w:val="00746F87"/>
    <w:rsid w:val="00747081"/>
    <w:rsid w:val="00747265"/>
    <w:rsid w:val="007472D2"/>
    <w:rsid w:val="00747337"/>
    <w:rsid w:val="0074733F"/>
    <w:rsid w:val="007476A3"/>
    <w:rsid w:val="00747983"/>
    <w:rsid w:val="007479A4"/>
    <w:rsid w:val="00747A2B"/>
    <w:rsid w:val="00747AEC"/>
    <w:rsid w:val="00747B8F"/>
    <w:rsid w:val="0075074F"/>
    <w:rsid w:val="007508A7"/>
    <w:rsid w:val="007508B4"/>
    <w:rsid w:val="007509FA"/>
    <w:rsid w:val="00750A30"/>
    <w:rsid w:val="00750A37"/>
    <w:rsid w:val="00750D96"/>
    <w:rsid w:val="00750E9E"/>
    <w:rsid w:val="00750EE9"/>
    <w:rsid w:val="00751398"/>
    <w:rsid w:val="00751686"/>
    <w:rsid w:val="00751E63"/>
    <w:rsid w:val="00751E6D"/>
    <w:rsid w:val="00751F70"/>
    <w:rsid w:val="007524A3"/>
    <w:rsid w:val="0075267C"/>
    <w:rsid w:val="007527C5"/>
    <w:rsid w:val="007529DD"/>
    <w:rsid w:val="00752BFC"/>
    <w:rsid w:val="00752C4A"/>
    <w:rsid w:val="00752CA2"/>
    <w:rsid w:val="00752CB1"/>
    <w:rsid w:val="0075323D"/>
    <w:rsid w:val="00753580"/>
    <w:rsid w:val="00753905"/>
    <w:rsid w:val="00753D26"/>
    <w:rsid w:val="00753D55"/>
    <w:rsid w:val="00753E75"/>
    <w:rsid w:val="00753F3B"/>
    <w:rsid w:val="00753FD8"/>
    <w:rsid w:val="00754183"/>
    <w:rsid w:val="007542EF"/>
    <w:rsid w:val="0075431B"/>
    <w:rsid w:val="0075452B"/>
    <w:rsid w:val="0075453D"/>
    <w:rsid w:val="00754639"/>
    <w:rsid w:val="007546FB"/>
    <w:rsid w:val="0075485D"/>
    <w:rsid w:val="007550A8"/>
    <w:rsid w:val="0075528B"/>
    <w:rsid w:val="007552AF"/>
    <w:rsid w:val="00755367"/>
    <w:rsid w:val="00755ABB"/>
    <w:rsid w:val="00755B08"/>
    <w:rsid w:val="00755C29"/>
    <w:rsid w:val="00755CB5"/>
    <w:rsid w:val="00756060"/>
    <w:rsid w:val="0075612D"/>
    <w:rsid w:val="007562E3"/>
    <w:rsid w:val="0075636B"/>
    <w:rsid w:val="00756443"/>
    <w:rsid w:val="00756880"/>
    <w:rsid w:val="007568B3"/>
    <w:rsid w:val="00756A86"/>
    <w:rsid w:val="00757280"/>
    <w:rsid w:val="007574F4"/>
    <w:rsid w:val="007574F5"/>
    <w:rsid w:val="0075783B"/>
    <w:rsid w:val="007578A8"/>
    <w:rsid w:val="00757B6C"/>
    <w:rsid w:val="00757C64"/>
    <w:rsid w:val="00757D35"/>
    <w:rsid w:val="00757E9F"/>
    <w:rsid w:val="00757FEF"/>
    <w:rsid w:val="00760228"/>
    <w:rsid w:val="007603A9"/>
    <w:rsid w:val="00760750"/>
    <w:rsid w:val="00760880"/>
    <w:rsid w:val="00760920"/>
    <w:rsid w:val="00760A94"/>
    <w:rsid w:val="0076166E"/>
    <w:rsid w:val="00761709"/>
    <w:rsid w:val="00761891"/>
    <w:rsid w:val="00761944"/>
    <w:rsid w:val="00761978"/>
    <w:rsid w:val="00761E3A"/>
    <w:rsid w:val="00761FB3"/>
    <w:rsid w:val="0076205D"/>
    <w:rsid w:val="007624A7"/>
    <w:rsid w:val="0076258E"/>
    <w:rsid w:val="00762624"/>
    <w:rsid w:val="00762F00"/>
    <w:rsid w:val="00763296"/>
    <w:rsid w:val="0076339C"/>
    <w:rsid w:val="007633AE"/>
    <w:rsid w:val="0076358B"/>
    <w:rsid w:val="0076361D"/>
    <w:rsid w:val="007636C2"/>
    <w:rsid w:val="007638B8"/>
    <w:rsid w:val="007639A1"/>
    <w:rsid w:val="00763A64"/>
    <w:rsid w:val="00763AA9"/>
    <w:rsid w:val="007640DC"/>
    <w:rsid w:val="0076412F"/>
    <w:rsid w:val="007641CD"/>
    <w:rsid w:val="007644B8"/>
    <w:rsid w:val="007645E3"/>
    <w:rsid w:val="007648BF"/>
    <w:rsid w:val="00764A03"/>
    <w:rsid w:val="00764DEE"/>
    <w:rsid w:val="007650F8"/>
    <w:rsid w:val="00765464"/>
    <w:rsid w:val="007654A3"/>
    <w:rsid w:val="007654F9"/>
    <w:rsid w:val="00765564"/>
    <w:rsid w:val="00765778"/>
    <w:rsid w:val="00765869"/>
    <w:rsid w:val="00765897"/>
    <w:rsid w:val="0076594D"/>
    <w:rsid w:val="00765BD5"/>
    <w:rsid w:val="00765D23"/>
    <w:rsid w:val="00765D50"/>
    <w:rsid w:val="007660C5"/>
    <w:rsid w:val="00766100"/>
    <w:rsid w:val="00766266"/>
    <w:rsid w:val="007662A3"/>
    <w:rsid w:val="0076632C"/>
    <w:rsid w:val="00766512"/>
    <w:rsid w:val="0076678C"/>
    <w:rsid w:val="00766D8C"/>
    <w:rsid w:val="00766F28"/>
    <w:rsid w:val="00767033"/>
    <w:rsid w:val="00767384"/>
    <w:rsid w:val="007676AA"/>
    <w:rsid w:val="00767B55"/>
    <w:rsid w:val="00767CE3"/>
    <w:rsid w:val="00767F4A"/>
    <w:rsid w:val="0077028E"/>
    <w:rsid w:val="007702B9"/>
    <w:rsid w:val="007706D8"/>
    <w:rsid w:val="007707F6"/>
    <w:rsid w:val="007708A2"/>
    <w:rsid w:val="007708A4"/>
    <w:rsid w:val="00770ABC"/>
    <w:rsid w:val="00770E27"/>
    <w:rsid w:val="00770EC7"/>
    <w:rsid w:val="00770FAB"/>
    <w:rsid w:val="00771144"/>
    <w:rsid w:val="007712B4"/>
    <w:rsid w:val="007713B5"/>
    <w:rsid w:val="007716C6"/>
    <w:rsid w:val="00771AAB"/>
    <w:rsid w:val="00771D07"/>
    <w:rsid w:val="00771D8F"/>
    <w:rsid w:val="00771FF3"/>
    <w:rsid w:val="00772266"/>
    <w:rsid w:val="007726F9"/>
    <w:rsid w:val="00772755"/>
    <w:rsid w:val="00772E40"/>
    <w:rsid w:val="00772EAF"/>
    <w:rsid w:val="00772FD3"/>
    <w:rsid w:val="00773291"/>
    <w:rsid w:val="007732A9"/>
    <w:rsid w:val="007737A2"/>
    <w:rsid w:val="00773999"/>
    <w:rsid w:val="00774061"/>
    <w:rsid w:val="007740DD"/>
    <w:rsid w:val="00774125"/>
    <w:rsid w:val="00774733"/>
    <w:rsid w:val="0077481D"/>
    <w:rsid w:val="00774888"/>
    <w:rsid w:val="00774990"/>
    <w:rsid w:val="00774C84"/>
    <w:rsid w:val="00774F1E"/>
    <w:rsid w:val="00775153"/>
    <w:rsid w:val="00775199"/>
    <w:rsid w:val="007751DF"/>
    <w:rsid w:val="00775245"/>
    <w:rsid w:val="007752E6"/>
    <w:rsid w:val="0077555F"/>
    <w:rsid w:val="007759C2"/>
    <w:rsid w:val="00775E60"/>
    <w:rsid w:val="0077632E"/>
    <w:rsid w:val="00776ACA"/>
    <w:rsid w:val="00776B35"/>
    <w:rsid w:val="00776BB4"/>
    <w:rsid w:val="00776C3C"/>
    <w:rsid w:val="00776D78"/>
    <w:rsid w:val="00776E0A"/>
    <w:rsid w:val="0077705D"/>
    <w:rsid w:val="007772F9"/>
    <w:rsid w:val="007774BF"/>
    <w:rsid w:val="007775DD"/>
    <w:rsid w:val="0077766D"/>
    <w:rsid w:val="007776DF"/>
    <w:rsid w:val="0077795D"/>
    <w:rsid w:val="00777B78"/>
    <w:rsid w:val="00777D41"/>
    <w:rsid w:val="00777E24"/>
    <w:rsid w:val="00780050"/>
    <w:rsid w:val="00780088"/>
    <w:rsid w:val="007802BF"/>
    <w:rsid w:val="00780660"/>
    <w:rsid w:val="00780713"/>
    <w:rsid w:val="00780721"/>
    <w:rsid w:val="007808D3"/>
    <w:rsid w:val="00780968"/>
    <w:rsid w:val="00780E4C"/>
    <w:rsid w:val="00780EAE"/>
    <w:rsid w:val="00780EF9"/>
    <w:rsid w:val="00780FE1"/>
    <w:rsid w:val="00781027"/>
    <w:rsid w:val="007812A7"/>
    <w:rsid w:val="0078157F"/>
    <w:rsid w:val="007815B3"/>
    <w:rsid w:val="00781B8B"/>
    <w:rsid w:val="00781DF7"/>
    <w:rsid w:val="00781EFC"/>
    <w:rsid w:val="00781F3D"/>
    <w:rsid w:val="00781FDA"/>
    <w:rsid w:val="007823B0"/>
    <w:rsid w:val="00782434"/>
    <w:rsid w:val="00782816"/>
    <w:rsid w:val="00782892"/>
    <w:rsid w:val="00782B7F"/>
    <w:rsid w:val="00782BD4"/>
    <w:rsid w:val="00782C43"/>
    <w:rsid w:val="00782E27"/>
    <w:rsid w:val="00782E94"/>
    <w:rsid w:val="00782E9E"/>
    <w:rsid w:val="007830FE"/>
    <w:rsid w:val="00783112"/>
    <w:rsid w:val="0078313E"/>
    <w:rsid w:val="0078330A"/>
    <w:rsid w:val="0078383C"/>
    <w:rsid w:val="00783930"/>
    <w:rsid w:val="00783A16"/>
    <w:rsid w:val="00783B29"/>
    <w:rsid w:val="00783BFC"/>
    <w:rsid w:val="00783C41"/>
    <w:rsid w:val="00783E8E"/>
    <w:rsid w:val="00783FFB"/>
    <w:rsid w:val="00784103"/>
    <w:rsid w:val="0078415A"/>
    <w:rsid w:val="007842BE"/>
    <w:rsid w:val="0078431E"/>
    <w:rsid w:val="0078436D"/>
    <w:rsid w:val="0078441F"/>
    <w:rsid w:val="0078451E"/>
    <w:rsid w:val="00784535"/>
    <w:rsid w:val="007848E3"/>
    <w:rsid w:val="007849C1"/>
    <w:rsid w:val="00784ADE"/>
    <w:rsid w:val="00784B68"/>
    <w:rsid w:val="00784F66"/>
    <w:rsid w:val="007850F2"/>
    <w:rsid w:val="00785238"/>
    <w:rsid w:val="007853AB"/>
    <w:rsid w:val="007856E0"/>
    <w:rsid w:val="007858EF"/>
    <w:rsid w:val="00785EB3"/>
    <w:rsid w:val="00785F07"/>
    <w:rsid w:val="00786060"/>
    <w:rsid w:val="00786596"/>
    <w:rsid w:val="00786C46"/>
    <w:rsid w:val="00786DC4"/>
    <w:rsid w:val="00786E78"/>
    <w:rsid w:val="00787056"/>
    <w:rsid w:val="007871A2"/>
    <w:rsid w:val="007874AA"/>
    <w:rsid w:val="007874BD"/>
    <w:rsid w:val="0078790B"/>
    <w:rsid w:val="00787930"/>
    <w:rsid w:val="00787E6B"/>
    <w:rsid w:val="00787EA5"/>
    <w:rsid w:val="00787EEF"/>
    <w:rsid w:val="00787F75"/>
    <w:rsid w:val="0079048C"/>
    <w:rsid w:val="0079048F"/>
    <w:rsid w:val="0079050B"/>
    <w:rsid w:val="00790560"/>
    <w:rsid w:val="007907D1"/>
    <w:rsid w:val="007908AF"/>
    <w:rsid w:val="00790B73"/>
    <w:rsid w:val="00790BD5"/>
    <w:rsid w:val="00790C52"/>
    <w:rsid w:val="00790EEC"/>
    <w:rsid w:val="0079113E"/>
    <w:rsid w:val="007911A5"/>
    <w:rsid w:val="00791316"/>
    <w:rsid w:val="00791563"/>
    <w:rsid w:val="0079175E"/>
    <w:rsid w:val="00791ABA"/>
    <w:rsid w:val="00791D22"/>
    <w:rsid w:val="00791D2B"/>
    <w:rsid w:val="00792315"/>
    <w:rsid w:val="00792485"/>
    <w:rsid w:val="00792753"/>
    <w:rsid w:val="00792C0A"/>
    <w:rsid w:val="00792E14"/>
    <w:rsid w:val="00792F21"/>
    <w:rsid w:val="0079343F"/>
    <w:rsid w:val="007934B5"/>
    <w:rsid w:val="007935B3"/>
    <w:rsid w:val="007935D4"/>
    <w:rsid w:val="007936CC"/>
    <w:rsid w:val="00793837"/>
    <w:rsid w:val="00793963"/>
    <w:rsid w:val="00793A50"/>
    <w:rsid w:val="00793CD9"/>
    <w:rsid w:val="00793D97"/>
    <w:rsid w:val="00793F34"/>
    <w:rsid w:val="00793F48"/>
    <w:rsid w:val="007940BE"/>
    <w:rsid w:val="00794744"/>
    <w:rsid w:val="007947FD"/>
    <w:rsid w:val="0079490D"/>
    <w:rsid w:val="00794BAF"/>
    <w:rsid w:val="00794C0E"/>
    <w:rsid w:val="00794F02"/>
    <w:rsid w:val="00795117"/>
    <w:rsid w:val="00795426"/>
    <w:rsid w:val="007957A7"/>
    <w:rsid w:val="00795FE1"/>
    <w:rsid w:val="007966FB"/>
    <w:rsid w:val="007969C5"/>
    <w:rsid w:val="00796B02"/>
    <w:rsid w:val="00796B04"/>
    <w:rsid w:val="0079752D"/>
    <w:rsid w:val="00797590"/>
    <w:rsid w:val="0079792C"/>
    <w:rsid w:val="00797B10"/>
    <w:rsid w:val="00797D13"/>
    <w:rsid w:val="00797D4B"/>
    <w:rsid w:val="007A0103"/>
    <w:rsid w:val="007A01E5"/>
    <w:rsid w:val="007A0250"/>
    <w:rsid w:val="007A0457"/>
    <w:rsid w:val="007A05EE"/>
    <w:rsid w:val="007A05FD"/>
    <w:rsid w:val="007A065D"/>
    <w:rsid w:val="007A067C"/>
    <w:rsid w:val="007A0799"/>
    <w:rsid w:val="007A08A2"/>
    <w:rsid w:val="007A09A1"/>
    <w:rsid w:val="007A0A18"/>
    <w:rsid w:val="007A0C37"/>
    <w:rsid w:val="007A0F30"/>
    <w:rsid w:val="007A1171"/>
    <w:rsid w:val="007A1397"/>
    <w:rsid w:val="007A14EE"/>
    <w:rsid w:val="007A159D"/>
    <w:rsid w:val="007A15A2"/>
    <w:rsid w:val="007A15EE"/>
    <w:rsid w:val="007A1660"/>
    <w:rsid w:val="007A17DF"/>
    <w:rsid w:val="007A1E6A"/>
    <w:rsid w:val="007A1ECC"/>
    <w:rsid w:val="007A2261"/>
    <w:rsid w:val="007A23C1"/>
    <w:rsid w:val="007A24E3"/>
    <w:rsid w:val="007A25B2"/>
    <w:rsid w:val="007A2E62"/>
    <w:rsid w:val="007A2E7C"/>
    <w:rsid w:val="007A3055"/>
    <w:rsid w:val="007A3406"/>
    <w:rsid w:val="007A34AC"/>
    <w:rsid w:val="007A375E"/>
    <w:rsid w:val="007A378A"/>
    <w:rsid w:val="007A379E"/>
    <w:rsid w:val="007A383B"/>
    <w:rsid w:val="007A389A"/>
    <w:rsid w:val="007A3AF0"/>
    <w:rsid w:val="007A3BA0"/>
    <w:rsid w:val="007A3BF2"/>
    <w:rsid w:val="007A3C99"/>
    <w:rsid w:val="007A3EF7"/>
    <w:rsid w:val="007A3F6D"/>
    <w:rsid w:val="007A40F5"/>
    <w:rsid w:val="007A4282"/>
    <w:rsid w:val="007A42E8"/>
    <w:rsid w:val="007A4577"/>
    <w:rsid w:val="007A49D8"/>
    <w:rsid w:val="007A4A1A"/>
    <w:rsid w:val="007A4C0A"/>
    <w:rsid w:val="007A4C80"/>
    <w:rsid w:val="007A4DDC"/>
    <w:rsid w:val="007A4DFA"/>
    <w:rsid w:val="007A5042"/>
    <w:rsid w:val="007A53DC"/>
    <w:rsid w:val="007A552D"/>
    <w:rsid w:val="007A5A26"/>
    <w:rsid w:val="007A5A3C"/>
    <w:rsid w:val="007A5C98"/>
    <w:rsid w:val="007A5DFD"/>
    <w:rsid w:val="007A5F08"/>
    <w:rsid w:val="007A5F3F"/>
    <w:rsid w:val="007A6047"/>
    <w:rsid w:val="007A6138"/>
    <w:rsid w:val="007A623A"/>
    <w:rsid w:val="007A63C9"/>
    <w:rsid w:val="007A67E6"/>
    <w:rsid w:val="007A68C0"/>
    <w:rsid w:val="007A68E6"/>
    <w:rsid w:val="007A6B41"/>
    <w:rsid w:val="007A6C2C"/>
    <w:rsid w:val="007A6F5C"/>
    <w:rsid w:val="007A732F"/>
    <w:rsid w:val="007A7772"/>
    <w:rsid w:val="007A7780"/>
    <w:rsid w:val="007A7792"/>
    <w:rsid w:val="007A77BF"/>
    <w:rsid w:val="007A7861"/>
    <w:rsid w:val="007A786F"/>
    <w:rsid w:val="007A7B86"/>
    <w:rsid w:val="007A7B9E"/>
    <w:rsid w:val="007A7C51"/>
    <w:rsid w:val="007A7CCC"/>
    <w:rsid w:val="007A7CFF"/>
    <w:rsid w:val="007A7DFC"/>
    <w:rsid w:val="007A7E20"/>
    <w:rsid w:val="007A7F74"/>
    <w:rsid w:val="007B023F"/>
    <w:rsid w:val="007B0317"/>
    <w:rsid w:val="007B058F"/>
    <w:rsid w:val="007B08E6"/>
    <w:rsid w:val="007B0B36"/>
    <w:rsid w:val="007B0EC5"/>
    <w:rsid w:val="007B1255"/>
    <w:rsid w:val="007B1672"/>
    <w:rsid w:val="007B17CA"/>
    <w:rsid w:val="007B1B80"/>
    <w:rsid w:val="007B1F94"/>
    <w:rsid w:val="007B205F"/>
    <w:rsid w:val="007B2656"/>
    <w:rsid w:val="007B2741"/>
    <w:rsid w:val="007B2905"/>
    <w:rsid w:val="007B2AE3"/>
    <w:rsid w:val="007B2B48"/>
    <w:rsid w:val="007B2BC7"/>
    <w:rsid w:val="007B2DCE"/>
    <w:rsid w:val="007B326F"/>
    <w:rsid w:val="007B3641"/>
    <w:rsid w:val="007B36ED"/>
    <w:rsid w:val="007B383F"/>
    <w:rsid w:val="007B3902"/>
    <w:rsid w:val="007B3AA2"/>
    <w:rsid w:val="007B3BDA"/>
    <w:rsid w:val="007B3C53"/>
    <w:rsid w:val="007B3CA5"/>
    <w:rsid w:val="007B3CE1"/>
    <w:rsid w:val="007B3E49"/>
    <w:rsid w:val="007B3E90"/>
    <w:rsid w:val="007B3EF9"/>
    <w:rsid w:val="007B4694"/>
    <w:rsid w:val="007B4705"/>
    <w:rsid w:val="007B477E"/>
    <w:rsid w:val="007B4807"/>
    <w:rsid w:val="007B4922"/>
    <w:rsid w:val="007B4C8E"/>
    <w:rsid w:val="007B4D8E"/>
    <w:rsid w:val="007B4DE8"/>
    <w:rsid w:val="007B53A0"/>
    <w:rsid w:val="007B541F"/>
    <w:rsid w:val="007B56C2"/>
    <w:rsid w:val="007B5744"/>
    <w:rsid w:val="007B5A63"/>
    <w:rsid w:val="007B5B62"/>
    <w:rsid w:val="007B5CBC"/>
    <w:rsid w:val="007B5D95"/>
    <w:rsid w:val="007B5EA9"/>
    <w:rsid w:val="007B6096"/>
    <w:rsid w:val="007B613C"/>
    <w:rsid w:val="007B6377"/>
    <w:rsid w:val="007B6480"/>
    <w:rsid w:val="007B66A9"/>
    <w:rsid w:val="007B687F"/>
    <w:rsid w:val="007B6B33"/>
    <w:rsid w:val="007B6BEA"/>
    <w:rsid w:val="007B70A9"/>
    <w:rsid w:val="007B71CD"/>
    <w:rsid w:val="007B71E9"/>
    <w:rsid w:val="007B74C8"/>
    <w:rsid w:val="007B76BC"/>
    <w:rsid w:val="007B7AA6"/>
    <w:rsid w:val="007B7E3E"/>
    <w:rsid w:val="007C001A"/>
    <w:rsid w:val="007C0455"/>
    <w:rsid w:val="007C049B"/>
    <w:rsid w:val="007C04BB"/>
    <w:rsid w:val="007C0587"/>
    <w:rsid w:val="007C06D0"/>
    <w:rsid w:val="007C0734"/>
    <w:rsid w:val="007C0CBA"/>
    <w:rsid w:val="007C0DAE"/>
    <w:rsid w:val="007C0FE0"/>
    <w:rsid w:val="007C136B"/>
    <w:rsid w:val="007C13E0"/>
    <w:rsid w:val="007C151D"/>
    <w:rsid w:val="007C1596"/>
    <w:rsid w:val="007C1998"/>
    <w:rsid w:val="007C1C55"/>
    <w:rsid w:val="007C1E6F"/>
    <w:rsid w:val="007C1F9D"/>
    <w:rsid w:val="007C1FAE"/>
    <w:rsid w:val="007C1FC0"/>
    <w:rsid w:val="007C221B"/>
    <w:rsid w:val="007C22B9"/>
    <w:rsid w:val="007C232F"/>
    <w:rsid w:val="007C25C2"/>
    <w:rsid w:val="007C273D"/>
    <w:rsid w:val="007C295D"/>
    <w:rsid w:val="007C2AAB"/>
    <w:rsid w:val="007C2ACF"/>
    <w:rsid w:val="007C2C5B"/>
    <w:rsid w:val="007C2C80"/>
    <w:rsid w:val="007C2D5C"/>
    <w:rsid w:val="007C32FE"/>
    <w:rsid w:val="007C332B"/>
    <w:rsid w:val="007C3358"/>
    <w:rsid w:val="007C33DE"/>
    <w:rsid w:val="007C35E9"/>
    <w:rsid w:val="007C390B"/>
    <w:rsid w:val="007C3AB6"/>
    <w:rsid w:val="007C3C5B"/>
    <w:rsid w:val="007C3E6E"/>
    <w:rsid w:val="007C3FA5"/>
    <w:rsid w:val="007C4017"/>
    <w:rsid w:val="007C41F8"/>
    <w:rsid w:val="007C41FA"/>
    <w:rsid w:val="007C4260"/>
    <w:rsid w:val="007C427E"/>
    <w:rsid w:val="007C4369"/>
    <w:rsid w:val="007C43FC"/>
    <w:rsid w:val="007C45BC"/>
    <w:rsid w:val="007C45D0"/>
    <w:rsid w:val="007C4914"/>
    <w:rsid w:val="007C4A19"/>
    <w:rsid w:val="007C4A89"/>
    <w:rsid w:val="007C4D08"/>
    <w:rsid w:val="007C4F4F"/>
    <w:rsid w:val="007C4FA7"/>
    <w:rsid w:val="007C50D6"/>
    <w:rsid w:val="007C517D"/>
    <w:rsid w:val="007C53F0"/>
    <w:rsid w:val="007C568B"/>
    <w:rsid w:val="007C595E"/>
    <w:rsid w:val="007C5BE4"/>
    <w:rsid w:val="007C5F49"/>
    <w:rsid w:val="007C6708"/>
    <w:rsid w:val="007C6C94"/>
    <w:rsid w:val="007C6D4B"/>
    <w:rsid w:val="007C6E8C"/>
    <w:rsid w:val="007C6FE9"/>
    <w:rsid w:val="007C7185"/>
    <w:rsid w:val="007C72E3"/>
    <w:rsid w:val="007C7468"/>
    <w:rsid w:val="007C7A06"/>
    <w:rsid w:val="007C7BDC"/>
    <w:rsid w:val="007C7D67"/>
    <w:rsid w:val="007C7F2A"/>
    <w:rsid w:val="007D0050"/>
    <w:rsid w:val="007D01A4"/>
    <w:rsid w:val="007D0256"/>
    <w:rsid w:val="007D03B3"/>
    <w:rsid w:val="007D0461"/>
    <w:rsid w:val="007D04F7"/>
    <w:rsid w:val="007D0640"/>
    <w:rsid w:val="007D0B57"/>
    <w:rsid w:val="007D1098"/>
    <w:rsid w:val="007D10F6"/>
    <w:rsid w:val="007D1180"/>
    <w:rsid w:val="007D1201"/>
    <w:rsid w:val="007D1376"/>
    <w:rsid w:val="007D13DF"/>
    <w:rsid w:val="007D17F5"/>
    <w:rsid w:val="007D183D"/>
    <w:rsid w:val="007D1B08"/>
    <w:rsid w:val="007D1F9C"/>
    <w:rsid w:val="007D20ED"/>
    <w:rsid w:val="007D2BD0"/>
    <w:rsid w:val="007D2D16"/>
    <w:rsid w:val="007D2EDC"/>
    <w:rsid w:val="007D2F34"/>
    <w:rsid w:val="007D32AC"/>
    <w:rsid w:val="007D3302"/>
    <w:rsid w:val="007D37D9"/>
    <w:rsid w:val="007D3984"/>
    <w:rsid w:val="007D3B68"/>
    <w:rsid w:val="007D3E57"/>
    <w:rsid w:val="007D3FAB"/>
    <w:rsid w:val="007D40F0"/>
    <w:rsid w:val="007D42C6"/>
    <w:rsid w:val="007D47A7"/>
    <w:rsid w:val="007D47CB"/>
    <w:rsid w:val="007D4840"/>
    <w:rsid w:val="007D4BEE"/>
    <w:rsid w:val="007D5155"/>
    <w:rsid w:val="007D51D4"/>
    <w:rsid w:val="007D55E1"/>
    <w:rsid w:val="007D56E5"/>
    <w:rsid w:val="007D5725"/>
    <w:rsid w:val="007D57C4"/>
    <w:rsid w:val="007D5830"/>
    <w:rsid w:val="007D5888"/>
    <w:rsid w:val="007D598D"/>
    <w:rsid w:val="007D5C76"/>
    <w:rsid w:val="007D5DAC"/>
    <w:rsid w:val="007D63D9"/>
    <w:rsid w:val="007D646F"/>
    <w:rsid w:val="007D64D2"/>
    <w:rsid w:val="007D6917"/>
    <w:rsid w:val="007D6936"/>
    <w:rsid w:val="007D6E76"/>
    <w:rsid w:val="007D6F79"/>
    <w:rsid w:val="007D71CA"/>
    <w:rsid w:val="007D7AAD"/>
    <w:rsid w:val="007D7D2B"/>
    <w:rsid w:val="007D7E22"/>
    <w:rsid w:val="007D7FA4"/>
    <w:rsid w:val="007E007F"/>
    <w:rsid w:val="007E0600"/>
    <w:rsid w:val="007E0618"/>
    <w:rsid w:val="007E087F"/>
    <w:rsid w:val="007E0B1E"/>
    <w:rsid w:val="007E0DA8"/>
    <w:rsid w:val="007E1025"/>
    <w:rsid w:val="007E10B1"/>
    <w:rsid w:val="007E11FB"/>
    <w:rsid w:val="007E1295"/>
    <w:rsid w:val="007E145A"/>
    <w:rsid w:val="007E187B"/>
    <w:rsid w:val="007E1D99"/>
    <w:rsid w:val="007E21E0"/>
    <w:rsid w:val="007E21EB"/>
    <w:rsid w:val="007E23FD"/>
    <w:rsid w:val="007E2455"/>
    <w:rsid w:val="007E2920"/>
    <w:rsid w:val="007E2A17"/>
    <w:rsid w:val="007E2B06"/>
    <w:rsid w:val="007E2FEB"/>
    <w:rsid w:val="007E3294"/>
    <w:rsid w:val="007E3531"/>
    <w:rsid w:val="007E36B4"/>
    <w:rsid w:val="007E388B"/>
    <w:rsid w:val="007E39F0"/>
    <w:rsid w:val="007E3C34"/>
    <w:rsid w:val="007E3C45"/>
    <w:rsid w:val="007E415C"/>
    <w:rsid w:val="007E4210"/>
    <w:rsid w:val="007E42DF"/>
    <w:rsid w:val="007E4609"/>
    <w:rsid w:val="007E4855"/>
    <w:rsid w:val="007E489B"/>
    <w:rsid w:val="007E494E"/>
    <w:rsid w:val="007E4B86"/>
    <w:rsid w:val="007E5125"/>
    <w:rsid w:val="007E53CA"/>
    <w:rsid w:val="007E552C"/>
    <w:rsid w:val="007E5559"/>
    <w:rsid w:val="007E569A"/>
    <w:rsid w:val="007E580A"/>
    <w:rsid w:val="007E58BD"/>
    <w:rsid w:val="007E5C24"/>
    <w:rsid w:val="007E5CDC"/>
    <w:rsid w:val="007E5F84"/>
    <w:rsid w:val="007E5FF3"/>
    <w:rsid w:val="007E621C"/>
    <w:rsid w:val="007E6417"/>
    <w:rsid w:val="007E6487"/>
    <w:rsid w:val="007E66A7"/>
    <w:rsid w:val="007E67DA"/>
    <w:rsid w:val="007E6A2B"/>
    <w:rsid w:val="007E6B74"/>
    <w:rsid w:val="007E6BD3"/>
    <w:rsid w:val="007E6D4D"/>
    <w:rsid w:val="007E6DC5"/>
    <w:rsid w:val="007E6EF7"/>
    <w:rsid w:val="007E7244"/>
    <w:rsid w:val="007E7272"/>
    <w:rsid w:val="007E75B1"/>
    <w:rsid w:val="007E771A"/>
    <w:rsid w:val="007E7924"/>
    <w:rsid w:val="007F050A"/>
    <w:rsid w:val="007F052B"/>
    <w:rsid w:val="007F0867"/>
    <w:rsid w:val="007F0871"/>
    <w:rsid w:val="007F0886"/>
    <w:rsid w:val="007F098B"/>
    <w:rsid w:val="007F09C5"/>
    <w:rsid w:val="007F0FCD"/>
    <w:rsid w:val="007F10CA"/>
    <w:rsid w:val="007F11EC"/>
    <w:rsid w:val="007F1290"/>
    <w:rsid w:val="007F12EF"/>
    <w:rsid w:val="007F137D"/>
    <w:rsid w:val="007F1EA5"/>
    <w:rsid w:val="007F1F13"/>
    <w:rsid w:val="007F20D4"/>
    <w:rsid w:val="007F2112"/>
    <w:rsid w:val="007F2165"/>
    <w:rsid w:val="007F2593"/>
    <w:rsid w:val="007F29DD"/>
    <w:rsid w:val="007F2B5F"/>
    <w:rsid w:val="007F2F41"/>
    <w:rsid w:val="007F34CE"/>
    <w:rsid w:val="007F377D"/>
    <w:rsid w:val="007F37D5"/>
    <w:rsid w:val="007F37F3"/>
    <w:rsid w:val="007F38D3"/>
    <w:rsid w:val="007F391A"/>
    <w:rsid w:val="007F3CE3"/>
    <w:rsid w:val="007F40AC"/>
    <w:rsid w:val="007F42A2"/>
    <w:rsid w:val="007F4551"/>
    <w:rsid w:val="007F49D3"/>
    <w:rsid w:val="007F4C5F"/>
    <w:rsid w:val="007F4DA0"/>
    <w:rsid w:val="007F50E8"/>
    <w:rsid w:val="007F51C5"/>
    <w:rsid w:val="007F528E"/>
    <w:rsid w:val="007F54E9"/>
    <w:rsid w:val="007F54F4"/>
    <w:rsid w:val="007F563B"/>
    <w:rsid w:val="007F56F4"/>
    <w:rsid w:val="007F5DE6"/>
    <w:rsid w:val="007F5EC9"/>
    <w:rsid w:val="007F6068"/>
    <w:rsid w:val="007F606D"/>
    <w:rsid w:val="007F6077"/>
    <w:rsid w:val="007F61BB"/>
    <w:rsid w:val="007F66B3"/>
    <w:rsid w:val="007F6814"/>
    <w:rsid w:val="007F685E"/>
    <w:rsid w:val="007F6970"/>
    <w:rsid w:val="007F6A24"/>
    <w:rsid w:val="007F6AE6"/>
    <w:rsid w:val="007F6AF3"/>
    <w:rsid w:val="007F6B5D"/>
    <w:rsid w:val="007F6CB2"/>
    <w:rsid w:val="007F6CB9"/>
    <w:rsid w:val="007F6EA4"/>
    <w:rsid w:val="007F7367"/>
    <w:rsid w:val="007F7A3F"/>
    <w:rsid w:val="007F7AD6"/>
    <w:rsid w:val="007F7B81"/>
    <w:rsid w:val="007F7BC8"/>
    <w:rsid w:val="008000BD"/>
    <w:rsid w:val="0080014B"/>
    <w:rsid w:val="008001E2"/>
    <w:rsid w:val="008002B6"/>
    <w:rsid w:val="008002E9"/>
    <w:rsid w:val="00800319"/>
    <w:rsid w:val="008005BD"/>
    <w:rsid w:val="00800628"/>
    <w:rsid w:val="00800685"/>
    <w:rsid w:val="00800ADC"/>
    <w:rsid w:val="00800B09"/>
    <w:rsid w:val="00800CE8"/>
    <w:rsid w:val="0080124E"/>
    <w:rsid w:val="0080138D"/>
    <w:rsid w:val="00801482"/>
    <w:rsid w:val="008015EF"/>
    <w:rsid w:val="00801792"/>
    <w:rsid w:val="00801936"/>
    <w:rsid w:val="00801A56"/>
    <w:rsid w:val="00801B58"/>
    <w:rsid w:val="00801E61"/>
    <w:rsid w:val="00801EA8"/>
    <w:rsid w:val="00802104"/>
    <w:rsid w:val="0080226F"/>
    <w:rsid w:val="008022A3"/>
    <w:rsid w:val="00802343"/>
    <w:rsid w:val="00802409"/>
    <w:rsid w:val="0080245D"/>
    <w:rsid w:val="0080257B"/>
    <w:rsid w:val="00802899"/>
    <w:rsid w:val="00802B75"/>
    <w:rsid w:val="00802BEE"/>
    <w:rsid w:val="00802C82"/>
    <w:rsid w:val="00802D28"/>
    <w:rsid w:val="00802E0D"/>
    <w:rsid w:val="00803200"/>
    <w:rsid w:val="008032F6"/>
    <w:rsid w:val="00803450"/>
    <w:rsid w:val="0080351B"/>
    <w:rsid w:val="0080355F"/>
    <w:rsid w:val="00803862"/>
    <w:rsid w:val="008038DA"/>
    <w:rsid w:val="00803A86"/>
    <w:rsid w:val="00803C7E"/>
    <w:rsid w:val="00803D05"/>
    <w:rsid w:val="0080422B"/>
    <w:rsid w:val="008043BA"/>
    <w:rsid w:val="008044E3"/>
    <w:rsid w:val="00804827"/>
    <w:rsid w:val="00804ACB"/>
    <w:rsid w:val="00804B6F"/>
    <w:rsid w:val="00804DE3"/>
    <w:rsid w:val="00804F21"/>
    <w:rsid w:val="00805180"/>
    <w:rsid w:val="00805307"/>
    <w:rsid w:val="00805479"/>
    <w:rsid w:val="008054D0"/>
    <w:rsid w:val="008058EE"/>
    <w:rsid w:val="0080599E"/>
    <w:rsid w:val="008059D7"/>
    <w:rsid w:val="00805E4C"/>
    <w:rsid w:val="0080642F"/>
    <w:rsid w:val="008065B3"/>
    <w:rsid w:val="0080673B"/>
    <w:rsid w:val="00806848"/>
    <w:rsid w:val="008068BB"/>
    <w:rsid w:val="008068D5"/>
    <w:rsid w:val="00806E63"/>
    <w:rsid w:val="00806F38"/>
    <w:rsid w:val="00807102"/>
    <w:rsid w:val="0080714C"/>
    <w:rsid w:val="00807516"/>
    <w:rsid w:val="00807539"/>
    <w:rsid w:val="0080757A"/>
    <w:rsid w:val="00807801"/>
    <w:rsid w:val="00807C31"/>
    <w:rsid w:val="00807D76"/>
    <w:rsid w:val="00807F7A"/>
    <w:rsid w:val="00810045"/>
    <w:rsid w:val="008100EF"/>
    <w:rsid w:val="0081019C"/>
    <w:rsid w:val="00810327"/>
    <w:rsid w:val="00810527"/>
    <w:rsid w:val="00810629"/>
    <w:rsid w:val="00810AE6"/>
    <w:rsid w:val="00810BA4"/>
    <w:rsid w:val="00810BD7"/>
    <w:rsid w:val="00810BE4"/>
    <w:rsid w:val="00810C2D"/>
    <w:rsid w:val="00810C89"/>
    <w:rsid w:val="00810CA4"/>
    <w:rsid w:val="00810CD4"/>
    <w:rsid w:val="008110E1"/>
    <w:rsid w:val="00811204"/>
    <w:rsid w:val="008113DA"/>
    <w:rsid w:val="008114C9"/>
    <w:rsid w:val="008116D1"/>
    <w:rsid w:val="00811845"/>
    <w:rsid w:val="00811BE1"/>
    <w:rsid w:val="00811C5F"/>
    <w:rsid w:val="00811D49"/>
    <w:rsid w:val="00811D4B"/>
    <w:rsid w:val="00811F17"/>
    <w:rsid w:val="00811F91"/>
    <w:rsid w:val="00811FDA"/>
    <w:rsid w:val="00812072"/>
    <w:rsid w:val="008124D1"/>
    <w:rsid w:val="008125DD"/>
    <w:rsid w:val="008126CA"/>
    <w:rsid w:val="00812A4D"/>
    <w:rsid w:val="00812D00"/>
    <w:rsid w:val="008130DF"/>
    <w:rsid w:val="008130EC"/>
    <w:rsid w:val="00813519"/>
    <w:rsid w:val="00813895"/>
    <w:rsid w:val="008138C7"/>
    <w:rsid w:val="0081391A"/>
    <w:rsid w:val="008139DB"/>
    <w:rsid w:val="00813BC9"/>
    <w:rsid w:val="00813CDB"/>
    <w:rsid w:val="00813D23"/>
    <w:rsid w:val="00813D2F"/>
    <w:rsid w:val="00813D56"/>
    <w:rsid w:val="00813D60"/>
    <w:rsid w:val="00813D70"/>
    <w:rsid w:val="00814A2C"/>
    <w:rsid w:val="00814BAE"/>
    <w:rsid w:val="00814BCC"/>
    <w:rsid w:val="00814D8D"/>
    <w:rsid w:val="00814D8E"/>
    <w:rsid w:val="00814F2A"/>
    <w:rsid w:val="00815203"/>
    <w:rsid w:val="00815296"/>
    <w:rsid w:val="008153CF"/>
    <w:rsid w:val="00815725"/>
    <w:rsid w:val="00815799"/>
    <w:rsid w:val="008158C3"/>
    <w:rsid w:val="00815A16"/>
    <w:rsid w:val="00815A64"/>
    <w:rsid w:val="00815DCE"/>
    <w:rsid w:val="0081608C"/>
    <w:rsid w:val="0081641E"/>
    <w:rsid w:val="0081691D"/>
    <w:rsid w:val="00816987"/>
    <w:rsid w:val="00816AB7"/>
    <w:rsid w:val="00816C2F"/>
    <w:rsid w:val="00816CD6"/>
    <w:rsid w:val="00817057"/>
    <w:rsid w:val="008172F9"/>
    <w:rsid w:val="00817381"/>
    <w:rsid w:val="0081766D"/>
    <w:rsid w:val="00817899"/>
    <w:rsid w:val="00817946"/>
    <w:rsid w:val="00817999"/>
    <w:rsid w:val="00817A6C"/>
    <w:rsid w:val="00817A7B"/>
    <w:rsid w:val="00817AC8"/>
    <w:rsid w:val="00817B28"/>
    <w:rsid w:val="00817E41"/>
    <w:rsid w:val="00817FC4"/>
    <w:rsid w:val="0082026E"/>
    <w:rsid w:val="008202A7"/>
    <w:rsid w:val="008202FD"/>
    <w:rsid w:val="0082032A"/>
    <w:rsid w:val="008207C5"/>
    <w:rsid w:val="00820B78"/>
    <w:rsid w:val="00820D54"/>
    <w:rsid w:val="00820EB6"/>
    <w:rsid w:val="00820EC9"/>
    <w:rsid w:val="00821065"/>
    <w:rsid w:val="008210E7"/>
    <w:rsid w:val="008211A1"/>
    <w:rsid w:val="0082164F"/>
    <w:rsid w:val="00821702"/>
    <w:rsid w:val="00821748"/>
    <w:rsid w:val="00821756"/>
    <w:rsid w:val="00821791"/>
    <w:rsid w:val="00821805"/>
    <w:rsid w:val="00821B24"/>
    <w:rsid w:val="00821B8E"/>
    <w:rsid w:val="00821D0C"/>
    <w:rsid w:val="00821D12"/>
    <w:rsid w:val="00821D6D"/>
    <w:rsid w:val="00821F06"/>
    <w:rsid w:val="00822166"/>
    <w:rsid w:val="0082262B"/>
    <w:rsid w:val="00822763"/>
    <w:rsid w:val="008228E1"/>
    <w:rsid w:val="00822E26"/>
    <w:rsid w:val="0082303C"/>
    <w:rsid w:val="00823B12"/>
    <w:rsid w:val="00823C70"/>
    <w:rsid w:val="00823D68"/>
    <w:rsid w:val="00824058"/>
    <w:rsid w:val="00824643"/>
    <w:rsid w:val="00824BA0"/>
    <w:rsid w:val="00824D8B"/>
    <w:rsid w:val="00824DCD"/>
    <w:rsid w:val="00825058"/>
    <w:rsid w:val="0082522E"/>
    <w:rsid w:val="00825299"/>
    <w:rsid w:val="008252E4"/>
    <w:rsid w:val="00825324"/>
    <w:rsid w:val="00825D59"/>
    <w:rsid w:val="00825EFD"/>
    <w:rsid w:val="00825F07"/>
    <w:rsid w:val="00825F13"/>
    <w:rsid w:val="0082600A"/>
    <w:rsid w:val="0082664A"/>
    <w:rsid w:val="008268C0"/>
    <w:rsid w:val="00826972"/>
    <w:rsid w:val="00826A97"/>
    <w:rsid w:val="00826ADD"/>
    <w:rsid w:val="00826C11"/>
    <w:rsid w:val="00827097"/>
    <w:rsid w:val="0082722F"/>
    <w:rsid w:val="00827324"/>
    <w:rsid w:val="00827406"/>
    <w:rsid w:val="00827663"/>
    <w:rsid w:val="00827AB8"/>
    <w:rsid w:val="00827D61"/>
    <w:rsid w:val="00827F5E"/>
    <w:rsid w:val="00827FCC"/>
    <w:rsid w:val="0083003E"/>
    <w:rsid w:val="008302D7"/>
    <w:rsid w:val="0083042E"/>
    <w:rsid w:val="00830644"/>
    <w:rsid w:val="00830750"/>
    <w:rsid w:val="00830804"/>
    <w:rsid w:val="00830964"/>
    <w:rsid w:val="00830BB4"/>
    <w:rsid w:val="00830EDD"/>
    <w:rsid w:val="008311D3"/>
    <w:rsid w:val="008314F8"/>
    <w:rsid w:val="00831558"/>
    <w:rsid w:val="008317FF"/>
    <w:rsid w:val="00831AE9"/>
    <w:rsid w:val="0083204E"/>
    <w:rsid w:val="008323D8"/>
    <w:rsid w:val="00832626"/>
    <w:rsid w:val="00832742"/>
    <w:rsid w:val="00832881"/>
    <w:rsid w:val="0083298F"/>
    <w:rsid w:val="00833076"/>
    <w:rsid w:val="008331FA"/>
    <w:rsid w:val="00833574"/>
    <w:rsid w:val="008339EF"/>
    <w:rsid w:val="00833AD3"/>
    <w:rsid w:val="00833D4A"/>
    <w:rsid w:val="00833F39"/>
    <w:rsid w:val="00834075"/>
    <w:rsid w:val="008343A0"/>
    <w:rsid w:val="008345B9"/>
    <w:rsid w:val="00834785"/>
    <w:rsid w:val="00834D47"/>
    <w:rsid w:val="0083539B"/>
    <w:rsid w:val="008353D7"/>
    <w:rsid w:val="008355DC"/>
    <w:rsid w:val="008358A2"/>
    <w:rsid w:val="008359E9"/>
    <w:rsid w:val="00835A0A"/>
    <w:rsid w:val="00835AF4"/>
    <w:rsid w:val="00835B3C"/>
    <w:rsid w:val="00835CA6"/>
    <w:rsid w:val="00835DC5"/>
    <w:rsid w:val="00835F11"/>
    <w:rsid w:val="0083622D"/>
    <w:rsid w:val="0083632D"/>
    <w:rsid w:val="0083650B"/>
    <w:rsid w:val="00836560"/>
    <w:rsid w:val="00836589"/>
    <w:rsid w:val="008365AA"/>
    <w:rsid w:val="008365D4"/>
    <w:rsid w:val="0083668C"/>
    <w:rsid w:val="008368A3"/>
    <w:rsid w:val="00836F7D"/>
    <w:rsid w:val="008373CA"/>
    <w:rsid w:val="008375D9"/>
    <w:rsid w:val="00837C89"/>
    <w:rsid w:val="00837E52"/>
    <w:rsid w:val="00837FCF"/>
    <w:rsid w:val="00840073"/>
    <w:rsid w:val="00840441"/>
    <w:rsid w:val="00840494"/>
    <w:rsid w:val="00840702"/>
    <w:rsid w:val="00840927"/>
    <w:rsid w:val="00840987"/>
    <w:rsid w:val="00840A7B"/>
    <w:rsid w:val="00840B1B"/>
    <w:rsid w:val="00840FD6"/>
    <w:rsid w:val="008411CE"/>
    <w:rsid w:val="008415B6"/>
    <w:rsid w:val="00841637"/>
    <w:rsid w:val="00841FFD"/>
    <w:rsid w:val="00842064"/>
    <w:rsid w:val="00842292"/>
    <w:rsid w:val="008424C2"/>
    <w:rsid w:val="008426A0"/>
    <w:rsid w:val="00842A6F"/>
    <w:rsid w:val="00842D57"/>
    <w:rsid w:val="0084330E"/>
    <w:rsid w:val="0084338A"/>
    <w:rsid w:val="00843474"/>
    <w:rsid w:val="008435EB"/>
    <w:rsid w:val="008439D4"/>
    <w:rsid w:val="00843AD7"/>
    <w:rsid w:val="00843C65"/>
    <w:rsid w:val="00843CC7"/>
    <w:rsid w:val="00844005"/>
    <w:rsid w:val="00844520"/>
    <w:rsid w:val="008445D8"/>
    <w:rsid w:val="008446A4"/>
    <w:rsid w:val="00844727"/>
    <w:rsid w:val="00844AF0"/>
    <w:rsid w:val="00844CA9"/>
    <w:rsid w:val="00844D4B"/>
    <w:rsid w:val="00844DA5"/>
    <w:rsid w:val="00844E07"/>
    <w:rsid w:val="008450B2"/>
    <w:rsid w:val="0084511B"/>
    <w:rsid w:val="008456A1"/>
    <w:rsid w:val="00845845"/>
    <w:rsid w:val="00845C18"/>
    <w:rsid w:val="00845C1A"/>
    <w:rsid w:val="00845D6B"/>
    <w:rsid w:val="00846DFF"/>
    <w:rsid w:val="00846E5E"/>
    <w:rsid w:val="00846FAD"/>
    <w:rsid w:val="00847390"/>
    <w:rsid w:val="008473E8"/>
    <w:rsid w:val="00847819"/>
    <w:rsid w:val="00847A91"/>
    <w:rsid w:val="00847BBC"/>
    <w:rsid w:val="00847D1F"/>
    <w:rsid w:val="00847DFE"/>
    <w:rsid w:val="00847E8F"/>
    <w:rsid w:val="00847F0C"/>
    <w:rsid w:val="00850052"/>
    <w:rsid w:val="008501E8"/>
    <w:rsid w:val="008503CB"/>
    <w:rsid w:val="008507BB"/>
    <w:rsid w:val="008507EF"/>
    <w:rsid w:val="008508B3"/>
    <w:rsid w:val="00850ABC"/>
    <w:rsid w:val="00851221"/>
    <w:rsid w:val="00851337"/>
    <w:rsid w:val="008514C2"/>
    <w:rsid w:val="00851553"/>
    <w:rsid w:val="0085180E"/>
    <w:rsid w:val="00851909"/>
    <w:rsid w:val="008519CC"/>
    <w:rsid w:val="00851C1A"/>
    <w:rsid w:val="00851C9C"/>
    <w:rsid w:val="00851DC5"/>
    <w:rsid w:val="00851EE7"/>
    <w:rsid w:val="008521CA"/>
    <w:rsid w:val="00852325"/>
    <w:rsid w:val="00852520"/>
    <w:rsid w:val="00852663"/>
    <w:rsid w:val="008528A9"/>
    <w:rsid w:val="008528E4"/>
    <w:rsid w:val="00852C43"/>
    <w:rsid w:val="00852C93"/>
    <w:rsid w:val="00852F8C"/>
    <w:rsid w:val="00853095"/>
    <w:rsid w:val="008533EF"/>
    <w:rsid w:val="0085360D"/>
    <w:rsid w:val="0085384C"/>
    <w:rsid w:val="008539B4"/>
    <w:rsid w:val="00853ACA"/>
    <w:rsid w:val="00853BA6"/>
    <w:rsid w:val="00853CAC"/>
    <w:rsid w:val="00853CE9"/>
    <w:rsid w:val="00853D4C"/>
    <w:rsid w:val="00853D8A"/>
    <w:rsid w:val="00854639"/>
    <w:rsid w:val="008546FA"/>
    <w:rsid w:val="0085483C"/>
    <w:rsid w:val="00854930"/>
    <w:rsid w:val="00854B09"/>
    <w:rsid w:val="00854BC9"/>
    <w:rsid w:val="00854D09"/>
    <w:rsid w:val="00854E09"/>
    <w:rsid w:val="008551AA"/>
    <w:rsid w:val="0085529B"/>
    <w:rsid w:val="008555AD"/>
    <w:rsid w:val="0085568A"/>
    <w:rsid w:val="008557CB"/>
    <w:rsid w:val="00855807"/>
    <w:rsid w:val="00855A6F"/>
    <w:rsid w:val="00855BFF"/>
    <w:rsid w:val="008561C2"/>
    <w:rsid w:val="008562BC"/>
    <w:rsid w:val="008563EB"/>
    <w:rsid w:val="0085652A"/>
    <w:rsid w:val="0085683E"/>
    <w:rsid w:val="008572AF"/>
    <w:rsid w:val="008573C0"/>
    <w:rsid w:val="008574D9"/>
    <w:rsid w:val="0085756A"/>
    <w:rsid w:val="008575C8"/>
    <w:rsid w:val="00857712"/>
    <w:rsid w:val="00857959"/>
    <w:rsid w:val="00857BF9"/>
    <w:rsid w:val="00857CD0"/>
    <w:rsid w:val="00857D18"/>
    <w:rsid w:val="00857FE3"/>
    <w:rsid w:val="008605A1"/>
    <w:rsid w:val="008605C4"/>
    <w:rsid w:val="00860791"/>
    <w:rsid w:val="008607C0"/>
    <w:rsid w:val="00860E07"/>
    <w:rsid w:val="0086102A"/>
    <w:rsid w:val="008610C0"/>
    <w:rsid w:val="008616EE"/>
    <w:rsid w:val="0086190D"/>
    <w:rsid w:val="00861ABC"/>
    <w:rsid w:val="00861BB4"/>
    <w:rsid w:val="00861C0C"/>
    <w:rsid w:val="00861C6E"/>
    <w:rsid w:val="00862263"/>
    <w:rsid w:val="008622BE"/>
    <w:rsid w:val="008622FF"/>
    <w:rsid w:val="0086235D"/>
    <w:rsid w:val="0086242F"/>
    <w:rsid w:val="008625C9"/>
    <w:rsid w:val="00862646"/>
    <w:rsid w:val="00862654"/>
    <w:rsid w:val="00862744"/>
    <w:rsid w:val="0086275E"/>
    <w:rsid w:val="008627FB"/>
    <w:rsid w:val="00863443"/>
    <w:rsid w:val="008635BA"/>
    <w:rsid w:val="00863797"/>
    <w:rsid w:val="00863876"/>
    <w:rsid w:val="00863CFB"/>
    <w:rsid w:val="00863E61"/>
    <w:rsid w:val="00863E6E"/>
    <w:rsid w:val="00863FCD"/>
    <w:rsid w:val="0086414A"/>
    <w:rsid w:val="00864810"/>
    <w:rsid w:val="00864912"/>
    <w:rsid w:val="00864AC2"/>
    <w:rsid w:val="00864B33"/>
    <w:rsid w:val="00864C91"/>
    <w:rsid w:val="00864E15"/>
    <w:rsid w:val="008652E8"/>
    <w:rsid w:val="0086552A"/>
    <w:rsid w:val="008655C3"/>
    <w:rsid w:val="008657EC"/>
    <w:rsid w:val="0086585D"/>
    <w:rsid w:val="00865954"/>
    <w:rsid w:val="00865A32"/>
    <w:rsid w:val="00865BDC"/>
    <w:rsid w:val="00866177"/>
    <w:rsid w:val="0086624A"/>
    <w:rsid w:val="008662B4"/>
    <w:rsid w:val="00866D85"/>
    <w:rsid w:val="00867468"/>
    <w:rsid w:val="00867695"/>
    <w:rsid w:val="00867699"/>
    <w:rsid w:val="00867A14"/>
    <w:rsid w:val="00870270"/>
    <w:rsid w:val="008702B7"/>
    <w:rsid w:val="008702DF"/>
    <w:rsid w:val="008703A3"/>
    <w:rsid w:val="00870494"/>
    <w:rsid w:val="008705C2"/>
    <w:rsid w:val="00870AF9"/>
    <w:rsid w:val="00870D27"/>
    <w:rsid w:val="00870E2C"/>
    <w:rsid w:val="00871215"/>
    <w:rsid w:val="00871380"/>
    <w:rsid w:val="008715C2"/>
    <w:rsid w:val="008716B4"/>
    <w:rsid w:val="00871709"/>
    <w:rsid w:val="00871BC9"/>
    <w:rsid w:val="00871C9B"/>
    <w:rsid w:val="00871D8C"/>
    <w:rsid w:val="00871EB4"/>
    <w:rsid w:val="008721A6"/>
    <w:rsid w:val="008721F5"/>
    <w:rsid w:val="008723D5"/>
    <w:rsid w:val="008724F1"/>
    <w:rsid w:val="00872965"/>
    <w:rsid w:val="00872CAB"/>
    <w:rsid w:val="00872D1E"/>
    <w:rsid w:val="00873338"/>
    <w:rsid w:val="00873419"/>
    <w:rsid w:val="00873492"/>
    <w:rsid w:val="008737AD"/>
    <w:rsid w:val="0087391C"/>
    <w:rsid w:val="00873B48"/>
    <w:rsid w:val="00873BCB"/>
    <w:rsid w:val="00873C57"/>
    <w:rsid w:val="00873CC7"/>
    <w:rsid w:val="00873E14"/>
    <w:rsid w:val="00873E3B"/>
    <w:rsid w:val="00873F43"/>
    <w:rsid w:val="0087404E"/>
    <w:rsid w:val="008740B3"/>
    <w:rsid w:val="008740E8"/>
    <w:rsid w:val="0087420C"/>
    <w:rsid w:val="00874496"/>
    <w:rsid w:val="00874756"/>
    <w:rsid w:val="008749FC"/>
    <w:rsid w:val="00874C4C"/>
    <w:rsid w:val="00874D6E"/>
    <w:rsid w:val="00874F4E"/>
    <w:rsid w:val="0087507C"/>
    <w:rsid w:val="008750CC"/>
    <w:rsid w:val="0087527B"/>
    <w:rsid w:val="0087547D"/>
    <w:rsid w:val="008756FD"/>
    <w:rsid w:val="00875A16"/>
    <w:rsid w:val="00875A36"/>
    <w:rsid w:val="00875A4F"/>
    <w:rsid w:val="00875B07"/>
    <w:rsid w:val="00875C90"/>
    <w:rsid w:val="00875DD9"/>
    <w:rsid w:val="00875E3D"/>
    <w:rsid w:val="00876324"/>
    <w:rsid w:val="00876480"/>
    <w:rsid w:val="00876496"/>
    <w:rsid w:val="00876814"/>
    <w:rsid w:val="00876AB3"/>
    <w:rsid w:val="00876C0F"/>
    <w:rsid w:val="00876DF4"/>
    <w:rsid w:val="00876EDE"/>
    <w:rsid w:val="00876EFB"/>
    <w:rsid w:val="008775DE"/>
    <w:rsid w:val="00877652"/>
    <w:rsid w:val="008777A4"/>
    <w:rsid w:val="00877D1D"/>
    <w:rsid w:val="00877F7E"/>
    <w:rsid w:val="0088040F"/>
    <w:rsid w:val="008804E7"/>
    <w:rsid w:val="0088056A"/>
    <w:rsid w:val="00880B61"/>
    <w:rsid w:val="00881001"/>
    <w:rsid w:val="008811CA"/>
    <w:rsid w:val="008811CF"/>
    <w:rsid w:val="0088135D"/>
    <w:rsid w:val="0088155A"/>
    <w:rsid w:val="008816FE"/>
    <w:rsid w:val="00881778"/>
    <w:rsid w:val="008818B9"/>
    <w:rsid w:val="00881961"/>
    <w:rsid w:val="00881F5A"/>
    <w:rsid w:val="00881F97"/>
    <w:rsid w:val="00882004"/>
    <w:rsid w:val="008820CF"/>
    <w:rsid w:val="008820E0"/>
    <w:rsid w:val="008820EC"/>
    <w:rsid w:val="00882398"/>
    <w:rsid w:val="00882821"/>
    <w:rsid w:val="008830EA"/>
    <w:rsid w:val="00883456"/>
    <w:rsid w:val="008835A2"/>
    <w:rsid w:val="008838FD"/>
    <w:rsid w:val="0088395E"/>
    <w:rsid w:val="00883CF0"/>
    <w:rsid w:val="00883EBF"/>
    <w:rsid w:val="00883F18"/>
    <w:rsid w:val="0088441C"/>
    <w:rsid w:val="008845F5"/>
    <w:rsid w:val="00884B2D"/>
    <w:rsid w:val="00884B52"/>
    <w:rsid w:val="00884E36"/>
    <w:rsid w:val="00884EBF"/>
    <w:rsid w:val="00884F05"/>
    <w:rsid w:val="00884FB3"/>
    <w:rsid w:val="008851A4"/>
    <w:rsid w:val="008851F2"/>
    <w:rsid w:val="008858D0"/>
    <w:rsid w:val="00885979"/>
    <w:rsid w:val="00885C57"/>
    <w:rsid w:val="00885D58"/>
    <w:rsid w:val="00885E43"/>
    <w:rsid w:val="00885F10"/>
    <w:rsid w:val="0088653A"/>
    <w:rsid w:val="00886C6B"/>
    <w:rsid w:val="00886C73"/>
    <w:rsid w:val="00886D79"/>
    <w:rsid w:val="00886E11"/>
    <w:rsid w:val="00886E87"/>
    <w:rsid w:val="00886EC0"/>
    <w:rsid w:val="0088715E"/>
    <w:rsid w:val="0088735F"/>
    <w:rsid w:val="008873D8"/>
    <w:rsid w:val="00887452"/>
    <w:rsid w:val="00887636"/>
    <w:rsid w:val="008879CE"/>
    <w:rsid w:val="00887AD5"/>
    <w:rsid w:val="00887CE7"/>
    <w:rsid w:val="00887DC2"/>
    <w:rsid w:val="00890532"/>
    <w:rsid w:val="008907AC"/>
    <w:rsid w:val="0089081C"/>
    <w:rsid w:val="00890947"/>
    <w:rsid w:val="00890AF9"/>
    <w:rsid w:val="00890B6B"/>
    <w:rsid w:val="00890F2A"/>
    <w:rsid w:val="00890F39"/>
    <w:rsid w:val="008914AD"/>
    <w:rsid w:val="00891610"/>
    <w:rsid w:val="00891628"/>
    <w:rsid w:val="00891922"/>
    <w:rsid w:val="00891A44"/>
    <w:rsid w:val="00891A84"/>
    <w:rsid w:val="00891AAE"/>
    <w:rsid w:val="00891B7B"/>
    <w:rsid w:val="00891D8B"/>
    <w:rsid w:val="008921F5"/>
    <w:rsid w:val="00892492"/>
    <w:rsid w:val="008924D0"/>
    <w:rsid w:val="0089250E"/>
    <w:rsid w:val="008926D5"/>
    <w:rsid w:val="00892709"/>
    <w:rsid w:val="008929CD"/>
    <w:rsid w:val="00892BA3"/>
    <w:rsid w:val="00892BEB"/>
    <w:rsid w:val="00892E44"/>
    <w:rsid w:val="00892F1C"/>
    <w:rsid w:val="00893230"/>
    <w:rsid w:val="00893299"/>
    <w:rsid w:val="00893500"/>
    <w:rsid w:val="008937DE"/>
    <w:rsid w:val="00893BCB"/>
    <w:rsid w:val="00893D3C"/>
    <w:rsid w:val="00893EE6"/>
    <w:rsid w:val="00893EE9"/>
    <w:rsid w:val="00894072"/>
    <w:rsid w:val="00894443"/>
    <w:rsid w:val="008947A5"/>
    <w:rsid w:val="0089489D"/>
    <w:rsid w:val="008949DF"/>
    <w:rsid w:val="00894B0C"/>
    <w:rsid w:val="00894B50"/>
    <w:rsid w:val="00894D6B"/>
    <w:rsid w:val="00894F3D"/>
    <w:rsid w:val="00895054"/>
    <w:rsid w:val="008955D4"/>
    <w:rsid w:val="008956B1"/>
    <w:rsid w:val="00895782"/>
    <w:rsid w:val="008958E3"/>
    <w:rsid w:val="00895BFF"/>
    <w:rsid w:val="00895E8E"/>
    <w:rsid w:val="00895F67"/>
    <w:rsid w:val="008962D3"/>
    <w:rsid w:val="0089643E"/>
    <w:rsid w:val="008968E9"/>
    <w:rsid w:val="0089743B"/>
    <w:rsid w:val="008975C6"/>
    <w:rsid w:val="008976C5"/>
    <w:rsid w:val="0089794E"/>
    <w:rsid w:val="00897BE6"/>
    <w:rsid w:val="00897E0A"/>
    <w:rsid w:val="00897ECE"/>
    <w:rsid w:val="008A0191"/>
    <w:rsid w:val="008A03F7"/>
    <w:rsid w:val="008A04E5"/>
    <w:rsid w:val="008A0540"/>
    <w:rsid w:val="008A056A"/>
    <w:rsid w:val="008A05EE"/>
    <w:rsid w:val="008A061A"/>
    <w:rsid w:val="008A0731"/>
    <w:rsid w:val="008A0B62"/>
    <w:rsid w:val="008A0DD9"/>
    <w:rsid w:val="008A0F3A"/>
    <w:rsid w:val="008A1057"/>
    <w:rsid w:val="008A11CF"/>
    <w:rsid w:val="008A1239"/>
    <w:rsid w:val="008A1354"/>
    <w:rsid w:val="008A1436"/>
    <w:rsid w:val="008A14C4"/>
    <w:rsid w:val="008A15CB"/>
    <w:rsid w:val="008A1921"/>
    <w:rsid w:val="008A199A"/>
    <w:rsid w:val="008A1C4D"/>
    <w:rsid w:val="008A223F"/>
    <w:rsid w:val="008A22DE"/>
    <w:rsid w:val="008A23AC"/>
    <w:rsid w:val="008A24D3"/>
    <w:rsid w:val="008A2A1E"/>
    <w:rsid w:val="008A2E0A"/>
    <w:rsid w:val="008A30E2"/>
    <w:rsid w:val="008A3159"/>
    <w:rsid w:val="008A3220"/>
    <w:rsid w:val="008A32BD"/>
    <w:rsid w:val="008A36B1"/>
    <w:rsid w:val="008A3B93"/>
    <w:rsid w:val="008A3C80"/>
    <w:rsid w:val="008A3F5B"/>
    <w:rsid w:val="008A3FB2"/>
    <w:rsid w:val="008A4568"/>
    <w:rsid w:val="008A45EE"/>
    <w:rsid w:val="008A460B"/>
    <w:rsid w:val="008A496C"/>
    <w:rsid w:val="008A4BB4"/>
    <w:rsid w:val="008A4C94"/>
    <w:rsid w:val="008A509F"/>
    <w:rsid w:val="008A50DF"/>
    <w:rsid w:val="008A516B"/>
    <w:rsid w:val="008A559E"/>
    <w:rsid w:val="008A5991"/>
    <w:rsid w:val="008A5D33"/>
    <w:rsid w:val="008A5DD1"/>
    <w:rsid w:val="008A5ED2"/>
    <w:rsid w:val="008A618C"/>
    <w:rsid w:val="008A61A7"/>
    <w:rsid w:val="008A6229"/>
    <w:rsid w:val="008A62E9"/>
    <w:rsid w:val="008A6749"/>
    <w:rsid w:val="008A6913"/>
    <w:rsid w:val="008A6A94"/>
    <w:rsid w:val="008A6B33"/>
    <w:rsid w:val="008A6B46"/>
    <w:rsid w:val="008A6BC8"/>
    <w:rsid w:val="008A6D13"/>
    <w:rsid w:val="008A6F4F"/>
    <w:rsid w:val="008A6FBC"/>
    <w:rsid w:val="008A6FD2"/>
    <w:rsid w:val="008A702C"/>
    <w:rsid w:val="008A731F"/>
    <w:rsid w:val="008A7365"/>
    <w:rsid w:val="008A746B"/>
    <w:rsid w:val="008A74A0"/>
    <w:rsid w:val="008A7700"/>
    <w:rsid w:val="008A778D"/>
    <w:rsid w:val="008A795E"/>
    <w:rsid w:val="008A7A2F"/>
    <w:rsid w:val="008A7B7A"/>
    <w:rsid w:val="008A7DF8"/>
    <w:rsid w:val="008B0078"/>
    <w:rsid w:val="008B00B3"/>
    <w:rsid w:val="008B00E9"/>
    <w:rsid w:val="008B0410"/>
    <w:rsid w:val="008B08A7"/>
    <w:rsid w:val="008B0ACF"/>
    <w:rsid w:val="008B0EDA"/>
    <w:rsid w:val="008B0FFB"/>
    <w:rsid w:val="008B11E8"/>
    <w:rsid w:val="008B1257"/>
    <w:rsid w:val="008B1511"/>
    <w:rsid w:val="008B1610"/>
    <w:rsid w:val="008B18FD"/>
    <w:rsid w:val="008B1C4F"/>
    <w:rsid w:val="008B1CCE"/>
    <w:rsid w:val="008B1D73"/>
    <w:rsid w:val="008B212C"/>
    <w:rsid w:val="008B22E3"/>
    <w:rsid w:val="008B2447"/>
    <w:rsid w:val="008B27D1"/>
    <w:rsid w:val="008B2A4F"/>
    <w:rsid w:val="008B2EA7"/>
    <w:rsid w:val="008B30BE"/>
    <w:rsid w:val="008B3239"/>
    <w:rsid w:val="008B3448"/>
    <w:rsid w:val="008B36CB"/>
    <w:rsid w:val="008B37F1"/>
    <w:rsid w:val="008B3962"/>
    <w:rsid w:val="008B3971"/>
    <w:rsid w:val="008B3A6B"/>
    <w:rsid w:val="008B3AD6"/>
    <w:rsid w:val="008B3C2E"/>
    <w:rsid w:val="008B3C94"/>
    <w:rsid w:val="008B3DD5"/>
    <w:rsid w:val="008B3FC4"/>
    <w:rsid w:val="008B43C9"/>
    <w:rsid w:val="008B4581"/>
    <w:rsid w:val="008B477A"/>
    <w:rsid w:val="008B4AE8"/>
    <w:rsid w:val="008B4B67"/>
    <w:rsid w:val="008B4F63"/>
    <w:rsid w:val="008B560F"/>
    <w:rsid w:val="008B5CBF"/>
    <w:rsid w:val="008B6082"/>
    <w:rsid w:val="008B63A5"/>
    <w:rsid w:val="008B6414"/>
    <w:rsid w:val="008B64C4"/>
    <w:rsid w:val="008B65D6"/>
    <w:rsid w:val="008B6608"/>
    <w:rsid w:val="008B6A2A"/>
    <w:rsid w:val="008B6B25"/>
    <w:rsid w:val="008B6B60"/>
    <w:rsid w:val="008B6CFB"/>
    <w:rsid w:val="008B6FE5"/>
    <w:rsid w:val="008B70BC"/>
    <w:rsid w:val="008B720A"/>
    <w:rsid w:val="008B7746"/>
    <w:rsid w:val="008B77F1"/>
    <w:rsid w:val="008B7811"/>
    <w:rsid w:val="008B78A6"/>
    <w:rsid w:val="008B79A9"/>
    <w:rsid w:val="008B7B29"/>
    <w:rsid w:val="008B7BE3"/>
    <w:rsid w:val="008B7CFE"/>
    <w:rsid w:val="008B7F7A"/>
    <w:rsid w:val="008B7F8F"/>
    <w:rsid w:val="008C0090"/>
    <w:rsid w:val="008C012B"/>
    <w:rsid w:val="008C0227"/>
    <w:rsid w:val="008C07A4"/>
    <w:rsid w:val="008C0873"/>
    <w:rsid w:val="008C0C21"/>
    <w:rsid w:val="008C0D5E"/>
    <w:rsid w:val="008C0E62"/>
    <w:rsid w:val="008C0E83"/>
    <w:rsid w:val="008C102E"/>
    <w:rsid w:val="008C1061"/>
    <w:rsid w:val="008C131B"/>
    <w:rsid w:val="008C1478"/>
    <w:rsid w:val="008C1564"/>
    <w:rsid w:val="008C157F"/>
    <w:rsid w:val="008C1771"/>
    <w:rsid w:val="008C18FD"/>
    <w:rsid w:val="008C1A19"/>
    <w:rsid w:val="008C201F"/>
    <w:rsid w:val="008C2AA6"/>
    <w:rsid w:val="008C2D15"/>
    <w:rsid w:val="008C3407"/>
    <w:rsid w:val="008C37A9"/>
    <w:rsid w:val="008C38B8"/>
    <w:rsid w:val="008C3946"/>
    <w:rsid w:val="008C3AFA"/>
    <w:rsid w:val="008C3B7B"/>
    <w:rsid w:val="008C3BC4"/>
    <w:rsid w:val="008C3E8E"/>
    <w:rsid w:val="008C42DE"/>
    <w:rsid w:val="008C46B4"/>
    <w:rsid w:val="008C48B1"/>
    <w:rsid w:val="008C4A72"/>
    <w:rsid w:val="008C4AEA"/>
    <w:rsid w:val="008C4B0E"/>
    <w:rsid w:val="008C51A7"/>
    <w:rsid w:val="008C53FF"/>
    <w:rsid w:val="008C540E"/>
    <w:rsid w:val="008C552E"/>
    <w:rsid w:val="008C5608"/>
    <w:rsid w:val="008C56A1"/>
    <w:rsid w:val="008C586C"/>
    <w:rsid w:val="008C58BA"/>
    <w:rsid w:val="008C5CEC"/>
    <w:rsid w:val="008C61DE"/>
    <w:rsid w:val="008C672B"/>
    <w:rsid w:val="008C6769"/>
    <w:rsid w:val="008C6B2D"/>
    <w:rsid w:val="008C6CF9"/>
    <w:rsid w:val="008C6D6B"/>
    <w:rsid w:val="008C6E58"/>
    <w:rsid w:val="008C718F"/>
    <w:rsid w:val="008C762F"/>
    <w:rsid w:val="008C7979"/>
    <w:rsid w:val="008C7F9C"/>
    <w:rsid w:val="008D0094"/>
    <w:rsid w:val="008D02FB"/>
    <w:rsid w:val="008D0536"/>
    <w:rsid w:val="008D093A"/>
    <w:rsid w:val="008D09A0"/>
    <w:rsid w:val="008D0F27"/>
    <w:rsid w:val="008D1076"/>
    <w:rsid w:val="008D10E4"/>
    <w:rsid w:val="008D12D0"/>
    <w:rsid w:val="008D1466"/>
    <w:rsid w:val="008D14D5"/>
    <w:rsid w:val="008D1618"/>
    <w:rsid w:val="008D1667"/>
    <w:rsid w:val="008D1932"/>
    <w:rsid w:val="008D1A1B"/>
    <w:rsid w:val="008D1C2A"/>
    <w:rsid w:val="008D1C52"/>
    <w:rsid w:val="008D1C89"/>
    <w:rsid w:val="008D1D73"/>
    <w:rsid w:val="008D20E5"/>
    <w:rsid w:val="008D22BD"/>
    <w:rsid w:val="008D23B3"/>
    <w:rsid w:val="008D2947"/>
    <w:rsid w:val="008D29E7"/>
    <w:rsid w:val="008D2A96"/>
    <w:rsid w:val="008D2B4B"/>
    <w:rsid w:val="008D2C53"/>
    <w:rsid w:val="008D2D24"/>
    <w:rsid w:val="008D2DD7"/>
    <w:rsid w:val="008D2F97"/>
    <w:rsid w:val="008D2FF1"/>
    <w:rsid w:val="008D32CB"/>
    <w:rsid w:val="008D347B"/>
    <w:rsid w:val="008D35EB"/>
    <w:rsid w:val="008D361A"/>
    <w:rsid w:val="008D3C0F"/>
    <w:rsid w:val="008D3CD3"/>
    <w:rsid w:val="008D4138"/>
    <w:rsid w:val="008D4211"/>
    <w:rsid w:val="008D4523"/>
    <w:rsid w:val="008D455D"/>
    <w:rsid w:val="008D4750"/>
    <w:rsid w:val="008D48B5"/>
    <w:rsid w:val="008D494A"/>
    <w:rsid w:val="008D4D4C"/>
    <w:rsid w:val="008D5107"/>
    <w:rsid w:val="008D52C9"/>
    <w:rsid w:val="008D5334"/>
    <w:rsid w:val="008D53DE"/>
    <w:rsid w:val="008D54E2"/>
    <w:rsid w:val="008D55CC"/>
    <w:rsid w:val="008D5608"/>
    <w:rsid w:val="008D564D"/>
    <w:rsid w:val="008D5652"/>
    <w:rsid w:val="008D5766"/>
    <w:rsid w:val="008D5B7B"/>
    <w:rsid w:val="008D5BA3"/>
    <w:rsid w:val="008D5D15"/>
    <w:rsid w:val="008D5D84"/>
    <w:rsid w:val="008D61F8"/>
    <w:rsid w:val="008D678C"/>
    <w:rsid w:val="008D67B3"/>
    <w:rsid w:val="008D6E16"/>
    <w:rsid w:val="008D6ED2"/>
    <w:rsid w:val="008D6F32"/>
    <w:rsid w:val="008D73F3"/>
    <w:rsid w:val="008D7506"/>
    <w:rsid w:val="008D75A9"/>
    <w:rsid w:val="008D76ED"/>
    <w:rsid w:val="008D779B"/>
    <w:rsid w:val="008D7DE9"/>
    <w:rsid w:val="008E0190"/>
    <w:rsid w:val="008E01E6"/>
    <w:rsid w:val="008E03B4"/>
    <w:rsid w:val="008E0413"/>
    <w:rsid w:val="008E047E"/>
    <w:rsid w:val="008E058F"/>
    <w:rsid w:val="008E077C"/>
    <w:rsid w:val="008E0815"/>
    <w:rsid w:val="008E0A1A"/>
    <w:rsid w:val="008E0B70"/>
    <w:rsid w:val="008E0C93"/>
    <w:rsid w:val="008E0DBE"/>
    <w:rsid w:val="008E0F2F"/>
    <w:rsid w:val="008E104A"/>
    <w:rsid w:val="008E10A5"/>
    <w:rsid w:val="008E1369"/>
    <w:rsid w:val="008E1386"/>
    <w:rsid w:val="008E14EB"/>
    <w:rsid w:val="008E1543"/>
    <w:rsid w:val="008E1572"/>
    <w:rsid w:val="008E1744"/>
    <w:rsid w:val="008E1A49"/>
    <w:rsid w:val="008E1B57"/>
    <w:rsid w:val="008E1BF4"/>
    <w:rsid w:val="008E1DCB"/>
    <w:rsid w:val="008E25D4"/>
    <w:rsid w:val="008E2941"/>
    <w:rsid w:val="008E2C75"/>
    <w:rsid w:val="008E2D28"/>
    <w:rsid w:val="008E2F94"/>
    <w:rsid w:val="008E349C"/>
    <w:rsid w:val="008E38FF"/>
    <w:rsid w:val="008E3994"/>
    <w:rsid w:val="008E39E6"/>
    <w:rsid w:val="008E3AEE"/>
    <w:rsid w:val="008E3B0F"/>
    <w:rsid w:val="008E3C33"/>
    <w:rsid w:val="008E3D38"/>
    <w:rsid w:val="008E3E7F"/>
    <w:rsid w:val="008E407D"/>
    <w:rsid w:val="008E42E7"/>
    <w:rsid w:val="008E4645"/>
    <w:rsid w:val="008E466A"/>
    <w:rsid w:val="008E46CB"/>
    <w:rsid w:val="008E4713"/>
    <w:rsid w:val="008E4768"/>
    <w:rsid w:val="008E4CA6"/>
    <w:rsid w:val="008E4DA7"/>
    <w:rsid w:val="008E4FE8"/>
    <w:rsid w:val="008E55A3"/>
    <w:rsid w:val="008E55D1"/>
    <w:rsid w:val="008E562D"/>
    <w:rsid w:val="008E5711"/>
    <w:rsid w:val="008E5FC0"/>
    <w:rsid w:val="008E621B"/>
    <w:rsid w:val="008E6230"/>
    <w:rsid w:val="008E62D9"/>
    <w:rsid w:val="008E64D2"/>
    <w:rsid w:val="008E67DA"/>
    <w:rsid w:val="008E6946"/>
    <w:rsid w:val="008E6A06"/>
    <w:rsid w:val="008E6A87"/>
    <w:rsid w:val="008E6EC5"/>
    <w:rsid w:val="008E709A"/>
    <w:rsid w:val="008E78F3"/>
    <w:rsid w:val="008E7A0D"/>
    <w:rsid w:val="008E7F82"/>
    <w:rsid w:val="008F0142"/>
    <w:rsid w:val="008F02E2"/>
    <w:rsid w:val="008F0351"/>
    <w:rsid w:val="008F0DD9"/>
    <w:rsid w:val="008F0E46"/>
    <w:rsid w:val="008F0ECC"/>
    <w:rsid w:val="008F0ED2"/>
    <w:rsid w:val="008F0FEE"/>
    <w:rsid w:val="008F14F4"/>
    <w:rsid w:val="008F15BF"/>
    <w:rsid w:val="008F1648"/>
    <w:rsid w:val="008F194E"/>
    <w:rsid w:val="008F19C3"/>
    <w:rsid w:val="008F1A92"/>
    <w:rsid w:val="008F1B79"/>
    <w:rsid w:val="008F1BDD"/>
    <w:rsid w:val="008F1D4A"/>
    <w:rsid w:val="008F1DE8"/>
    <w:rsid w:val="008F1F9F"/>
    <w:rsid w:val="008F2651"/>
    <w:rsid w:val="008F2799"/>
    <w:rsid w:val="008F27CF"/>
    <w:rsid w:val="008F2B98"/>
    <w:rsid w:val="008F2EC8"/>
    <w:rsid w:val="008F2FBC"/>
    <w:rsid w:val="008F32F8"/>
    <w:rsid w:val="008F33BF"/>
    <w:rsid w:val="008F33DA"/>
    <w:rsid w:val="008F37EC"/>
    <w:rsid w:val="008F39C6"/>
    <w:rsid w:val="008F3A9F"/>
    <w:rsid w:val="008F3D6D"/>
    <w:rsid w:val="008F41A1"/>
    <w:rsid w:val="008F425D"/>
    <w:rsid w:val="008F442C"/>
    <w:rsid w:val="008F4442"/>
    <w:rsid w:val="008F4B47"/>
    <w:rsid w:val="008F4B91"/>
    <w:rsid w:val="008F4E9F"/>
    <w:rsid w:val="008F504A"/>
    <w:rsid w:val="008F53A3"/>
    <w:rsid w:val="008F5465"/>
    <w:rsid w:val="008F546F"/>
    <w:rsid w:val="008F5470"/>
    <w:rsid w:val="008F55ED"/>
    <w:rsid w:val="008F5A6A"/>
    <w:rsid w:val="008F5CCB"/>
    <w:rsid w:val="008F5F1C"/>
    <w:rsid w:val="008F5F37"/>
    <w:rsid w:val="008F6146"/>
    <w:rsid w:val="008F6150"/>
    <w:rsid w:val="008F61E1"/>
    <w:rsid w:val="008F6233"/>
    <w:rsid w:val="008F639A"/>
    <w:rsid w:val="008F63C2"/>
    <w:rsid w:val="008F67D6"/>
    <w:rsid w:val="008F696F"/>
    <w:rsid w:val="008F6C85"/>
    <w:rsid w:val="008F6F84"/>
    <w:rsid w:val="008F71AC"/>
    <w:rsid w:val="008F71F2"/>
    <w:rsid w:val="008F743F"/>
    <w:rsid w:val="008F755F"/>
    <w:rsid w:val="008F75FD"/>
    <w:rsid w:val="008F77B8"/>
    <w:rsid w:val="008F7868"/>
    <w:rsid w:val="008F7E8F"/>
    <w:rsid w:val="008F7EEE"/>
    <w:rsid w:val="008F7FC6"/>
    <w:rsid w:val="009002D1"/>
    <w:rsid w:val="009004E5"/>
    <w:rsid w:val="00900701"/>
    <w:rsid w:val="00900822"/>
    <w:rsid w:val="00900C56"/>
    <w:rsid w:val="00900C86"/>
    <w:rsid w:val="0090114E"/>
    <w:rsid w:val="0090150B"/>
    <w:rsid w:val="0090152F"/>
    <w:rsid w:val="009015A6"/>
    <w:rsid w:val="009015C8"/>
    <w:rsid w:val="0090187A"/>
    <w:rsid w:val="00901AA1"/>
    <w:rsid w:val="009023B6"/>
    <w:rsid w:val="009027CE"/>
    <w:rsid w:val="00902D04"/>
    <w:rsid w:val="0090319D"/>
    <w:rsid w:val="009032AC"/>
    <w:rsid w:val="00903332"/>
    <w:rsid w:val="00903371"/>
    <w:rsid w:val="009033A3"/>
    <w:rsid w:val="00903457"/>
    <w:rsid w:val="00903563"/>
    <w:rsid w:val="009036C6"/>
    <w:rsid w:val="0090371C"/>
    <w:rsid w:val="00903AE3"/>
    <w:rsid w:val="00903C2B"/>
    <w:rsid w:val="00904108"/>
    <w:rsid w:val="00904153"/>
    <w:rsid w:val="00904354"/>
    <w:rsid w:val="00904912"/>
    <w:rsid w:val="00904B3C"/>
    <w:rsid w:val="00904BC7"/>
    <w:rsid w:val="00904C89"/>
    <w:rsid w:val="009050C5"/>
    <w:rsid w:val="00905285"/>
    <w:rsid w:val="0090534E"/>
    <w:rsid w:val="009053A7"/>
    <w:rsid w:val="009053D2"/>
    <w:rsid w:val="00905637"/>
    <w:rsid w:val="009059DB"/>
    <w:rsid w:val="00905FFA"/>
    <w:rsid w:val="0090604B"/>
    <w:rsid w:val="009060D4"/>
    <w:rsid w:val="00906279"/>
    <w:rsid w:val="009064BC"/>
    <w:rsid w:val="0090668E"/>
    <w:rsid w:val="009068DC"/>
    <w:rsid w:val="009069B1"/>
    <w:rsid w:val="009069F9"/>
    <w:rsid w:val="00906F2C"/>
    <w:rsid w:val="0090751E"/>
    <w:rsid w:val="0090764C"/>
    <w:rsid w:val="009077C7"/>
    <w:rsid w:val="0090781B"/>
    <w:rsid w:val="0090786D"/>
    <w:rsid w:val="009078DF"/>
    <w:rsid w:val="009078E8"/>
    <w:rsid w:val="00907A03"/>
    <w:rsid w:val="00907A25"/>
    <w:rsid w:val="00907B29"/>
    <w:rsid w:val="00907B3D"/>
    <w:rsid w:val="00907BB8"/>
    <w:rsid w:val="00907D08"/>
    <w:rsid w:val="00907DC8"/>
    <w:rsid w:val="00910316"/>
    <w:rsid w:val="00910668"/>
    <w:rsid w:val="0091087A"/>
    <w:rsid w:val="00910973"/>
    <w:rsid w:val="00910995"/>
    <w:rsid w:val="00910FA1"/>
    <w:rsid w:val="00911261"/>
    <w:rsid w:val="009112FA"/>
    <w:rsid w:val="0091144B"/>
    <w:rsid w:val="00911718"/>
    <w:rsid w:val="009117DE"/>
    <w:rsid w:val="00911807"/>
    <w:rsid w:val="00911864"/>
    <w:rsid w:val="00911AAD"/>
    <w:rsid w:val="00911BF7"/>
    <w:rsid w:val="00911CCC"/>
    <w:rsid w:val="00911DD1"/>
    <w:rsid w:val="00912155"/>
    <w:rsid w:val="009121EF"/>
    <w:rsid w:val="00912628"/>
    <w:rsid w:val="00912813"/>
    <w:rsid w:val="0091288A"/>
    <w:rsid w:val="00912A6C"/>
    <w:rsid w:val="00912B41"/>
    <w:rsid w:val="00912B73"/>
    <w:rsid w:val="00912ED2"/>
    <w:rsid w:val="00913071"/>
    <w:rsid w:val="00913588"/>
    <w:rsid w:val="0091371C"/>
    <w:rsid w:val="00913794"/>
    <w:rsid w:val="00913BE5"/>
    <w:rsid w:val="0091404F"/>
    <w:rsid w:val="0091406A"/>
    <w:rsid w:val="0091427D"/>
    <w:rsid w:val="009142F2"/>
    <w:rsid w:val="009143AA"/>
    <w:rsid w:val="0091464F"/>
    <w:rsid w:val="00914829"/>
    <w:rsid w:val="009148F9"/>
    <w:rsid w:val="00914B5F"/>
    <w:rsid w:val="00914C16"/>
    <w:rsid w:val="00914C57"/>
    <w:rsid w:val="00915058"/>
    <w:rsid w:val="00915093"/>
    <w:rsid w:val="00915190"/>
    <w:rsid w:val="00915276"/>
    <w:rsid w:val="009153AA"/>
    <w:rsid w:val="0091568A"/>
    <w:rsid w:val="009156C0"/>
    <w:rsid w:val="009157D3"/>
    <w:rsid w:val="00915DC9"/>
    <w:rsid w:val="00915F5B"/>
    <w:rsid w:val="00915FE2"/>
    <w:rsid w:val="00916135"/>
    <w:rsid w:val="0091679E"/>
    <w:rsid w:val="009168C9"/>
    <w:rsid w:val="00916B0C"/>
    <w:rsid w:val="00917269"/>
    <w:rsid w:val="00917406"/>
    <w:rsid w:val="00917431"/>
    <w:rsid w:val="0091754B"/>
    <w:rsid w:val="009175C3"/>
    <w:rsid w:val="00917783"/>
    <w:rsid w:val="0091779A"/>
    <w:rsid w:val="009177AB"/>
    <w:rsid w:val="00917860"/>
    <w:rsid w:val="00917A2A"/>
    <w:rsid w:val="00917A37"/>
    <w:rsid w:val="00917B52"/>
    <w:rsid w:val="00917C92"/>
    <w:rsid w:val="00917D53"/>
    <w:rsid w:val="00917EF9"/>
    <w:rsid w:val="00917F95"/>
    <w:rsid w:val="00920183"/>
    <w:rsid w:val="00920855"/>
    <w:rsid w:val="009208BD"/>
    <w:rsid w:val="00920AEE"/>
    <w:rsid w:val="00920AFE"/>
    <w:rsid w:val="00921085"/>
    <w:rsid w:val="009211E5"/>
    <w:rsid w:val="00921210"/>
    <w:rsid w:val="009213A3"/>
    <w:rsid w:val="009214BA"/>
    <w:rsid w:val="009214DD"/>
    <w:rsid w:val="0092152E"/>
    <w:rsid w:val="0092161B"/>
    <w:rsid w:val="00921636"/>
    <w:rsid w:val="00921A36"/>
    <w:rsid w:val="00921AB3"/>
    <w:rsid w:val="00921EE2"/>
    <w:rsid w:val="009221AF"/>
    <w:rsid w:val="00922222"/>
    <w:rsid w:val="009223FE"/>
    <w:rsid w:val="00922462"/>
    <w:rsid w:val="0092248E"/>
    <w:rsid w:val="00922693"/>
    <w:rsid w:val="009226CB"/>
    <w:rsid w:val="00922836"/>
    <w:rsid w:val="00922AEE"/>
    <w:rsid w:val="00922AEF"/>
    <w:rsid w:val="00922CC7"/>
    <w:rsid w:val="00922E42"/>
    <w:rsid w:val="00922F4E"/>
    <w:rsid w:val="009230C9"/>
    <w:rsid w:val="0092314C"/>
    <w:rsid w:val="009231C5"/>
    <w:rsid w:val="009231C9"/>
    <w:rsid w:val="00923577"/>
    <w:rsid w:val="009235C5"/>
    <w:rsid w:val="00923632"/>
    <w:rsid w:val="00923644"/>
    <w:rsid w:val="00923726"/>
    <w:rsid w:val="00923A70"/>
    <w:rsid w:val="00923C32"/>
    <w:rsid w:val="00923D12"/>
    <w:rsid w:val="00923E10"/>
    <w:rsid w:val="00923E2A"/>
    <w:rsid w:val="00923FA9"/>
    <w:rsid w:val="00923FCA"/>
    <w:rsid w:val="00924011"/>
    <w:rsid w:val="00924246"/>
    <w:rsid w:val="0092460E"/>
    <w:rsid w:val="00924959"/>
    <w:rsid w:val="00924B51"/>
    <w:rsid w:val="00924DA5"/>
    <w:rsid w:val="00924F70"/>
    <w:rsid w:val="00924F90"/>
    <w:rsid w:val="00924FD8"/>
    <w:rsid w:val="00925205"/>
    <w:rsid w:val="009252EE"/>
    <w:rsid w:val="00925708"/>
    <w:rsid w:val="00925832"/>
    <w:rsid w:val="009258F7"/>
    <w:rsid w:val="00925CCD"/>
    <w:rsid w:val="00925DEB"/>
    <w:rsid w:val="00925EC9"/>
    <w:rsid w:val="00925FEF"/>
    <w:rsid w:val="009261C0"/>
    <w:rsid w:val="00926333"/>
    <w:rsid w:val="009265EB"/>
    <w:rsid w:val="009266A8"/>
    <w:rsid w:val="009267FD"/>
    <w:rsid w:val="0092681C"/>
    <w:rsid w:val="009269E9"/>
    <w:rsid w:val="00926B16"/>
    <w:rsid w:val="00926B71"/>
    <w:rsid w:val="00926C6B"/>
    <w:rsid w:val="00926CD6"/>
    <w:rsid w:val="00927217"/>
    <w:rsid w:val="00927344"/>
    <w:rsid w:val="00927354"/>
    <w:rsid w:val="00927583"/>
    <w:rsid w:val="00927CB4"/>
    <w:rsid w:val="00927DAC"/>
    <w:rsid w:val="00927E64"/>
    <w:rsid w:val="00930050"/>
    <w:rsid w:val="0093024E"/>
    <w:rsid w:val="00930CE0"/>
    <w:rsid w:val="00930CF0"/>
    <w:rsid w:val="00930D8B"/>
    <w:rsid w:val="00930DD2"/>
    <w:rsid w:val="00930ED6"/>
    <w:rsid w:val="00931328"/>
    <w:rsid w:val="00931364"/>
    <w:rsid w:val="009313D2"/>
    <w:rsid w:val="009314E7"/>
    <w:rsid w:val="009315AC"/>
    <w:rsid w:val="00931ACD"/>
    <w:rsid w:val="00931C99"/>
    <w:rsid w:val="0093210E"/>
    <w:rsid w:val="00932234"/>
    <w:rsid w:val="009322D2"/>
    <w:rsid w:val="00932489"/>
    <w:rsid w:val="009324DB"/>
    <w:rsid w:val="009325E3"/>
    <w:rsid w:val="00932726"/>
    <w:rsid w:val="009329F3"/>
    <w:rsid w:val="00932A67"/>
    <w:rsid w:val="00932D55"/>
    <w:rsid w:val="00932E93"/>
    <w:rsid w:val="009332DD"/>
    <w:rsid w:val="00933401"/>
    <w:rsid w:val="009334D3"/>
    <w:rsid w:val="00933842"/>
    <w:rsid w:val="00933999"/>
    <w:rsid w:val="00933D03"/>
    <w:rsid w:val="00933F60"/>
    <w:rsid w:val="00934559"/>
    <w:rsid w:val="00934B5E"/>
    <w:rsid w:val="00934CA5"/>
    <w:rsid w:val="00934D94"/>
    <w:rsid w:val="00934E3E"/>
    <w:rsid w:val="00934F8E"/>
    <w:rsid w:val="00935478"/>
    <w:rsid w:val="00935568"/>
    <w:rsid w:val="00935609"/>
    <w:rsid w:val="009356EE"/>
    <w:rsid w:val="00935713"/>
    <w:rsid w:val="00935734"/>
    <w:rsid w:val="00935770"/>
    <w:rsid w:val="00935964"/>
    <w:rsid w:val="00935D73"/>
    <w:rsid w:val="00935FF5"/>
    <w:rsid w:val="009360AA"/>
    <w:rsid w:val="0093618C"/>
    <w:rsid w:val="009361C1"/>
    <w:rsid w:val="00936272"/>
    <w:rsid w:val="009363D8"/>
    <w:rsid w:val="009363ED"/>
    <w:rsid w:val="00936434"/>
    <w:rsid w:val="009365BA"/>
    <w:rsid w:val="0093675E"/>
    <w:rsid w:val="00936D1B"/>
    <w:rsid w:val="00936FF4"/>
    <w:rsid w:val="0093713C"/>
    <w:rsid w:val="009372F1"/>
    <w:rsid w:val="00937513"/>
    <w:rsid w:val="009376DA"/>
    <w:rsid w:val="009377A5"/>
    <w:rsid w:val="009378C2"/>
    <w:rsid w:val="00937A98"/>
    <w:rsid w:val="00937C59"/>
    <w:rsid w:val="00937FDB"/>
    <w:rsid w:val="009400ED"/>
    <w:rsid w:val="00940525"/>
    <w:rsid w:val="00940A12"/>
    <w:rsid w:val="00940EA2"/>
    <w:rsid w:val="00940EB1"/>
    <w:rsid w:val="00940FC2"/>
    <w:rsid w:val="009410F5"/>
    <w:rsid w:val="0094149B"/>
    <w:rsid w:val="00941536"/>
    <w:rsid w:val="009416B2"/>
    <w:rsid w:val="009416EF"/>
    <w:rsid w:val="009418E4"/>
    <w:rsid w:val="00941A8C"/>
    <w:rsid w:val="00941B27"/>
    <w:rsid w:val="00941C4B"/>
    <w:rsid w:val="00942126"/>
    <w:rsid w:val="009421D9"/>
    <w:rsid w:val="00942230"/>
    <w:rsid w:val="009422D8"/>
    <w:rsid w:val="00942445"/>
    <w:rsid w:val="009427E8"/>
    <w:rsid w:val="009428F5"/>
    <w:rsid w:val="009429C6"/>
    <w:rsid w:val="00942CE4"/>
    <w:rsid w:val="00942E24"/>
    <w:rsid w:val="00942FA7"/>
    <w:rsid w:val="009431C9"/>
    <w:rsid w:val="009434D5"/>
    <w:rsid w:val="009435DF"/>
    <w:rsid w:val="0094375E"/>
    <w:rsid w:val="00943771"/>
    <w:rsid w:val="009438E7"/>
    <w:rsid w:val="00943906"/>
    <w:rsid w:val="00943C98"/>
    <w:rsid w:val="00943D0A"/>
    <w:rsid w:val="009440A2"/>
    <w:rsid w:val="009441C8"/>
    <w:rsid w:val="00944664"/>
    <w:rsid w:val="00944894"/>
    <w:rsid w:val="0094498A"/>
    <w:rsid w:val="00944A47"/>
    <w:rsid w:val="00944E4A"/>
    <w:rsid w:val="00944F39"/>
    <w:rsid w:val="00945B14"/>
    <w:rsid w:val="00945DCE"/>
    <w:rsid w:val="00945E14"/>
    <w:rsid w:val="00945F4E"/>
    <w:rsid w:val="0094607A"/>
    <w:rsid w:val="009463AC"/>
    <w:rsid w:val="0094666D"/>
    <w:rsid w:val="00946A92"/>
    <w:rsid w:val="00946E95"/>
    <w:rsid w:val="00947478"/>
    <w:rsid w:val="009500AC"/>
    <w:rsid w:val="009500BA"/>
    <w:rsid w:val="009501C4"/>
    <w:rsid w:val="009502D5"/>
    <w:rsid w:val="00950481"/>
    <w:rsid w:val="00950565"/>
    <w:rsid w:val="00950585"/>
    <w:rsid w:val="00950625"/>
    <w:rsid w:val="0095072C"/>
    <w:rsid w:val="00950829"/>
    <w:rsid w:val="009508C4"/>
    <w:rsid w:val="00950A2E"/>
    <w:rsid w:val="00950A35"/>
    <w:rsid w:val="009511C5"/>
    <w:rsid w:val="00951322"/>
    <w:rsid w:val="0095137E"/>
    <w:rsid w:val="009514D7"/>
    <w:rsid w:val="00951982"/>
    <w:rsid w:val="00951A43"/>
    <w:rsid w:val="00951ABD"/>
    <w:rsid w:val="00951D11"/>
    <w:rsid w:val="00951D9D"/>
    <w:rsid w:val="00951FAF"/>
    <w:rsid w:val="0095208F"/>
    <w:rsid w:val="009521B0"/>
    <w:rsid w:val="009524C7"/>
    <w:rsid w:val="00952800"/>
    <w:rsid w:val="0095297B"/>
    <w:rsid w:val="00952A44"/>
    <w:rsid w:val="00952B6A"/>
    <w:rsid w:val="00952BC0"/>
    <w:rsid w:val="00952E30"/>
    <w:rsid w:val="00952E74"/>
    <w:rsid w:val="0095308B"/>
    <w:rsid w:val="009532C4"/>
    <w:rsid w:val="009533E0"/>
    <w:rsid w:val="0095363B"/>
    <w:rsid w:val="009537CA"/>
    <w:rsid w:val="009539E8"/>
    <w:rsid w:val="00953A0F"/>
    <w:rsid w:val="00953D1B"/>
    <w:rsid w:val="009541DA"/>
    <w:rsid w:val="0095436D"/>
    <w:rsid w:val="00954640"/>
    <w:rsid w:val="0095478B"/>
    <w:rsid w:val="00954837"/>
    <w:rsid w:val="0095490F"/>
    <w:rsid w:val="00954A4F"/>
    <w:rsid w:val="00954AC0"/>
    <w:rsid w:val="00954F17"/>
    <w:rsid w:val="00955592"/>
    <w:rsid w:val="00955641"/>
    <w:rsid w:val="00955662"/>
    <w:rsid w:val="009567AE"/>
    <w:rsid w:val="0095736B"/>
    <w:rsid w:val="00957382"/>
    <w:rsid w:val="009573B5"/>
    <w:rsid w:val="009573ED"/>
    <w:rsid w:val="009574CB"/>
    <w:rsid w:val="00957854"/>
    <w:rsid w:val="00957F6E"/>
    <w:rsid w:val="00957F86"/>
    <w:rsid w:val="00960094"/>
    <w:rsid w:val="00960319"/>
    <w:rsid w:val="0096039F"/>
    <w:rsid w:val="0096057B"/>
    <w:rsid w:val="00960775"/>
    <w:rsid w:val="009607E1"/>
    <w:rsid w:val="00960893"/>
    <w:rsid w:val="00960EC2"/>
    <w:rsid w:val="00960F1C"/>
    <w:rsid w:val="00960F1F"/>
    <w:rsid w:val="0096106B"/>
    <w:rsid w:val="00961408"/>
    <w:rsid w:val="00961B6F"/>
    <w:rsid w:val="0096200C"/>
    <w:rsid w:val="00962116"/>
    <w:rsid w:val="009623DD"/>
    <w:rsid w:val="00962430"/>
    <w:rsid w:val="00962CC7"/>
    <w:rsid w:val="00962E48"/>
    <w:rsid w:val="00962F16"/>
    <w:rsid w:val="0096305B"/>
    <w:rsid w:val="009633B5"/>
    <w:rsid w:val="00963506"/>
    <w:rsid w:val="0096362E"/>
    <w:rsid w:val="009638F0"/>
    <w:rsid w:val="00963DCD"/>
    <w:rsid w:val="00963E48"/>
    <w:rsid w:val="00963E71"/>
    <w:rsid w:val="00964121"/>
    <w:rsid w:val="00964401"/>
    <w:rsid w:val="00964412"/>
    <w:rsid w:val="00964479"/>
    <w:rsid w:val="00964510"/>
    <w:rsid w:val="00964A30"/>
    <w:rsid w:val="00964AD0"/>
    <w:rsid w:val="00964B2B"/>
    <w:rsid w:val="00964B8F"/>
    <w:rsid w:val="00964BBA"/>
    <w:rsid w:val="00964D3D"/>
    <w:rsid w:val="0096569A"/>
    <w:rsid w:val="00965774"/>
    <w:rsid w:val="00965B6C"/>
    <w:rsid w:val="00965CBE"/>
    <w:rsid w:val="00965F7C"/>
    <w:rsid w:val="00965F9B"/>
    <w:rsid w:val="009660DA"/>
    <w:rsid w:val="00966463"/>
    <w:rsid w:val="00966479"/>
    <w:rsid w:val="009665A0"/>
    <w:rsid w:val="0096663D"/>
    <w:rsid w:val="009667CA"/>
    <w:rsid w:val="00966A6B"/>
    <w:rsid w:val="00966F47"/>
    <w:rsid w:val="009670E1"/>
    <w:rsid w:val="009672E7"/>
    <w:rsid w:val="009674D3"/>
    <w:rsid w:val="0096750D"/>
    <w:rsid w:val="009677C3"/>
    <w:rsid w:val="009679E7"/>
    <w:rsid w:val="00967DA4"/>
    <w:rsid w:val="00967EA8"/>
    <w:rsid w:val="00967F7E"/>
    <w:rsid w:val="00970311"/>
    <w:rsid w:val="009703D8"/>
    <w:rsid w:val="009704C6"/>
    <w:rsid w:val="00970529"/>
    <w:rsid w:val="00971212"/>
    <w:rsid w:val="00971507"/>
    <w:rsid w:val="00971B0C"/>
    <w:rsid w:val="00971B96"/>
    <w:rsid w:val="00971BD3"/>
    <w:rsid w:val="00971CFD"/>
    <w:rsid w:val="00971F48"/>
    <w:rsid w:val="00971F4C"/>
    <w:rsid w:val="00972142"/>
    <w:rsid w:val="009721F4"/>
    <w:rsid w:val="0097228E"/>
    <w:rsid w:val="009723EC"/>
    <w:rsid w:val="00972686"/>
    <w:rsid w:val="00972688"/>
    <w:rsid w:val="009726EE"/>
    <w:rsid w:val="009726F1"/>
    <w:rsid w:val="0097289A"/>
    <w:rsid w:val="00972957"/>
    <w:rsid w:val="00972C4C"/>
    <w:rsid w:val="00972C99"/>
    <w:rsid w:val="00972E23"/>
    <w:rsid w:val="00973542"/>
    <w:rsid w:val="00973653"/>
    <w:rsid w:val="009739A9"/>
    <w:rsid w:val="00973FD7"/>
    <w:rsid w:val="00974008"/>
    <w:rsid w:val="009744FF"/>
    <w:rsid w:val="00974582"/>
    <w:rsid w:val="0097461B"/>
    <w:rsid w:val="009747C0"/>
    <w:rsid w:val="00974949"/>
    <w:rsid w:val="00974C8B"/>
    <w:rsid w:val="00974DB6"/>
    <w:rsid w:val="00974DD6"/>
    <w:rsid w:val="00974EA4"/>
    <w:rsid w:val="009750BD"/>
    <w:rsid w:val="00975131"/>
    <w:rsid w:val="0097530A"/>
    <w:rsid w:val="00975451"/>
    <w:rsid w:val="009754EB"/>
    <w:rsid w:val="009755F1"/>
    <w:rsid w:val="00975C2E"/>
    <w:rsid w:val="00975D3E"/>
    <w:rsid w:val="00975E4D"/>
    <w:rsid w:val="00976110"/>
    <w:rsid w:val="00976776"/>
    <w:rsid w:val="00976857"/>
    <w:rsid w:val="0097694D"/>
    <w:rsid w:val="00976961"/>
    <w:rsid w:val="00976DE1"/>
    <w:rsid w:val="0097713D"/>
    <w:rsid w:val="00977207"/>
    <w:rsid w:val="0097727B"/>
    <w:rsid w:val="00977499"/>
    <w:rsid w:val="00977558"/>
    <w:rsid w:val="00977629"/>
    <w:rsid w:val="0097763B"/>
    <w:rsid w:val="00977752"/>
    <w:rsid w:val="0097799E"/>
    <w:rsid w:val="00977B1A"/>
    <w:rsid w:val="00977DA5"/>
    <w:rsid w:val="00977E45"/>
    <w:rsid w:val="00977FD4"/>
    <w:rsid w:val="00980097"/>
    <w:rsid w:val="0098014E"/>
    <w:rsid w:val="00980278"/>
    <w:rsid w:val="009803E3"/>
    <w:rsid w:val="009805B8"/>
    <w:rsid w:val="009806DC"/>
    <w:rsid w:val="00980939"/>
    <w:rsid w:val="0098099A"/>
    <w:rsid w:val="00980A59"/>
    <w:rsid w:val="00980AF6"/>
    <w:rsid w:val="00980D15"/>
    <w:rsid w:val="00980D95"/>
    <w:rsid w:val="0098117A"/>
    <w:rsid w:val="00981294"/>
    <w:rsid w:val="009812CB"/>
    <w:rsid w:val="00981653"/>
    <w:rsid w:val="0098171A"/>
    <w:rsid w:val="0098176A"/>
    <w:rsid w:val="00981E83"/>
    <w:rsid w:val="009823D7"/>
    <w:rsid w:val="00982B87"/>
    <w:rsid w:val="00982BDC"/>
    <w:rsid w:val="00983520"/>
    <w:rsid w:val="0098385A"/>
    <w:rsid w:val="009838ED"/>
    <w:rsid w:val="00983E74"/>
    <w:rsid w:val="00983FBA"/>
    <w:rsid w:val="009840A6"/>
    <w:rsid w:val="00984217"/>
    <w:rsid w:val="00984227"/>
    <w:rsid w:val="009843B5"/>
    <w:rsid w:val="0098441E"/>
    <w:rsid w:val="009846E3"/>
    <w:rsid w:val="00984750"/>
    <w:rsid w:val="00984770"/>
    <w:rsid w:val="00984855"/>
    <w:rsid w:val="00984908"/>
    <w:rsid w:val="009849C3"/>
    <w:rsid w:val="00984AAA"/>
    <w:rsid w:val="00984E41"/>
    <w:rsid w:val="00985148"/>
    <w:rsid w:val="00985377"/>
    <w:rsid w:val="00985391"/>
    <w:rsid w:val="009855A1"/>
    <w:rsid w:val="009856D0"/>
    <w:rsid w:val="00985A6B"/>
    <w:rsid w:val="00985AEF"/>
    <w:rsid w:val="00985D87"/>
    <w:rsid w:val="00985F59"/>
    <w:rsid w:val="009862FB"/>
    <w:rsid w:val="0098645D"/>
    <w:rsid w:val="00986617"/>
    <w:rsid w:val="00986D74"/>
    <w:rsid w:val="00986E2D"/>
    <w:rsid w:val="00986E48"/>
    <w:rsid w:val="00986E57"/>
    <w:rsid w:val="00986E5F"/>
    <w:rsid w:val="00986F2B"/>
    <w:rsid w:val="0098723B"/>
    <w:rsid w:val="00987297"/>
    <w:rsid w:val="0098742B"/>
    <w:rsid w:val="009874D1"/>
    <w:rsid w:val="0098771C"/>
    <w:rsid w:val="00987959"/>
    <w:rsid w:val="00987A4C"/>
    <w:rsid w:val="00987ABD"/>
    <w:rsid w:val="00987B0E"/>
    <w:rsid w:val="00987CB4"/>
    <w:rsid w:val="00987D5C"/>
    <w:rsid w:val="00987D5D"/>
    <w:rsid w:val="00987DF8"/>
    <w:rsid w:val="00987E60"/>
    <w:rsid w:val="00987F98"/>
    <w:rsid w:val="00990094"/>
    <w:rsid w:val="009901FE"/>
    <w:rsid w:val="009902AF"/>
    <w:rsid w:val="009902EA"/>
    <w:rsid w:val="009904B2"/>
    <w:rsid w:val="0099054D"/>
    <w:rsid w:val="009906B2"/>
    <w:rsid w:val="009907BC"/>
    <w:rsid w:val="00990A15"/>
    <w:rsid w:val="00990A54"/>
    <w:rsid w:val="00990B3D"/>
    <w:rsid w:val="00990DEF"/>
    <w:rsid w:val="00990F81"/>
    <w:rsid w:val="00991035"/>
    <w:rsid w:val="00991057"/>
    <w:rsid w:val="00991EBB"/>
    <w:rsid w:val="00992396"/>
    <w:rsid w:val="009923FD"/>
    <w:rsid w:val="009924A8"/>
    <w:rsid w:val="009926A7"/>
    <w:rsid w:val="009926D0"/>
    <w:rsid w:val="00992B75"/>
    <w:rsid w:val="00992DD9"/>
    <w:rsid w:val="00993081"/>
    <w:rsid w:val="009930BA"/>
    <w:rsid w:val="0099333B"/>
    <w:rsid w:val="00993877"/>
    <w:rsid w:val="009938B4"/>
    <w:rsid w:val="00993E01"/>
    <w:rsid w:val="00993EE5"/>
    <w:rsid w:val="0099401A"/>
    <w:rsid w:val="0099414D"/>
    <w:rsid w:val="009943C6"/>
    <w:rsid w:val="00994510"/>
    <w:rsid w:val="0099456D"/>
    <w:rsid w:val="009946DD"/>
    <w:rsid w:val="0099480A"/>
    <w:rsid w:val="00994ACD"/>
    <w:rsid w:val="00994EDA"/>
    <w:rsid w:val="00995212"/>
    <w:rsid w:val="00995297"/>
    <w:rsid w:val="0099598B"/>
    <w:rsid w:val="00995BB9"/>
    <w:rsid w:val="00995DBA"/>
    <w:rsid w:val="00995EA7"/>
    <w:rsid w:val="00995F1F"/>
    <w:rsid w:val="00996001"/>
    <w:rsid w:val="009962A8"/>
    <w:rsid w:val="00996391"/>
    <w:rsid w:val="009964D6"/>
    <w:rsid w:val="00996731"/>
    <w:rsid w:val="00996735"/>
    <w:rsid w:val="00996A16"/>
    <w:rsid w:val="00996AE3"/>
    <w:rsid w:val="00996B8B"/>
    <w:rsid w:val="00996CBC"/>
    <w:rsid w:val="00996DCC"/>
    <w:rsid w:val="00997040"/>
    <w:rsid w:val="00997062"/>
    <w:rsid w:val="009971F7"/>
    <w:rsid w:val="00997265"/>
    <w:rsid w:val="0099754E"/>
    <w:rsid w:val="009976B8"/>
    <w:rsid w:val="00997C64"/>
    <w:rsid w:val="00997F48"/>
    <w:rsid w:val="009A009C"/>
    <w:rsid w:val="009A00CD"/>
    <w:rsid w:val="009A0193"/>
    <w:rsid w:val="009A04C7"/>
    <w:rsid w:val="009A0554"/>
    <w:rsid w:val="009A0BBD"/>
    <w:rsid w:val="009A0E08"/>
    <w:rsid w:val="009A1579"/>
    <w:rsid w:val="009A15FC"/>
    <w:rsid w:val="009A179A"/>
    <w:rsid w:val="009A1AF7"/>
    <w:rsid w:val="009A1B30"/>
    <w:rsid w:val="009A1EC8"/>
    <w:rsid w:val="009A2002"/>
    <w:rsid w:val="009A2069"/>
    <w:rsid w:val="009A2098"/>
    <w:rsid w:val="009A2249"/>
    <w:rsid w:val="009A2312"/>
    <w:rsid w:val="009A238E"/>
    <w:rsid w:val="009A2426"/>
    <w:rsid w:val="009A2552"/>
    <w:rsid w:val="009A27DC"/>
    <w:rsid w:val="009A28C1"/>
    <w:rsid w:val="009A312B"/>
    <w:rsid w:val="009A3250"/>
    <w:rsid w:val="009A37FE"/>
    <w:rsid w:val="009A3B4A"/>
    <w:rsid w:val="009A3B8A"/>
    <w:rsid w:val="009A3C85"/>
    <w:rsid w:val="009A3CA6"/>
    <w:rsid w:val="009A3E48"/>
    <w:rsid w:val="009A3E50"/>
    <w:rsid w:val="009A3E98"/>
    <w:rsid w:val="009A3FF9"/>
    <w:rsid w:val="009A4172"/>
    <w:rsid w:val="009A45F0"/>
    <w:rsid w:val="009A46C4"/>
    <w:rsid w:val="009A4955"/>
    <w:rsid w:val="009A4A04"/>
    <w:rsid w:val="009A4ED0"/>
    <w:rsid w:val="009A5078"/>
    <w:rsid w:val="009A50DB"/>
    <w:rsid w:val="009A52D4"/>
    <w:rsid w:val="009A53FF"/>
    <w:rsid w:val="009A5741"/>
    <w:rsid w:val="009A5880"/>
    <w:rsid w:val="009A6038"/>
    <w:rsid w:val="009A642B"/>
    <w:rsid w:val="009A6566"/>
    <w:rsid w:val="009A67D0"/>
    <w:rsid w:val="009A68C9"/>
    <w:rsid w:val="009A6B0E"/>
    <w:rsid w:val="009A6DE1"/>
    <w:rsid w:val="009A6F58"/>
    <w:rsid w:val="009A70D7"/>
    <w:rsid w:val="009A77FC"/>
    <w:rsid w:val="009A7946"/>
    <w:rsid w:val="009A7BA1"/>
    <w:rsid w:val="009B03CC"/>
    <w:rsid w:val="009B05BF"/>
    <w:rsid w:val="009B08C9"/>
    <w:rsid w:val="009B0AA6"/>
    <w:rsid w:val="009B0D18"/>
    <w:rsid w:val="009B1274"/>
    <w:rsid w:val="009B18BD"/>
    <w:rsid w:val="009B1B82"/>
    <w:rsid w:val="009B1CE1"/>
    <w:rsid w:val="009B1EDC"/>
    <w:rsid w:val="009B20C8"/>
    <w:rsid w:val="009B213B"/>
    <w:rsid w:val="009B2222"/>
    <w:rsid w:val="009B2250"/>
    <w:rsid w:val="009B2703"/>
    <w:rsid w:val="009B2AA8"/>
    <w:rsid w:val="009B2ADA"/>
    <w:rsid w:val="009B2BCE"/>
    <w:rsid w:val="009B2C66"/>
    <w:rsid w:val="009B2F54"/>
    <w:rsid w:val="009B2FF1"/>
    <w:rsid w:val="009B3311"/>
    <w:rsid w:val="009B338B"/>
    <w:rsid w:val="009B3498"/>
    <w:rsid w:val="009B36A6"/>
    <w:rsid w:val="009B37FE"/>
    <w:rsid w:val="009B3B99"/>
    <w:rsid w:val="009B3CDC"/>
    <w:rsid w:val="009B3D1F"/>
    <w:rsid w:val="009B4016"/>
    <w:rsid w:val="009B437E"/>
    <w:rsid w:val="009B4435"/>
    <w:rsid w:val="009B4530"/>
    <w:rsid w:val="009B460D"/>
    <w:rsid w:val="009B4643"/>
    <w:rsid w:val="009B49F6"/>
    <w:rsid w:val="009B4A46"/>
    <w:rsid w:val="009B4D58"/>
    <w:rsid w:val="009B4E38"/>
    <w:rsid w:val="009B4EF5"/>
    <w:rsid w:val="009B4FC8"/>
    <w:rsid w:val="009B51F1"/>
    <w:rsid w:val="009B562B"/>
    <w:rsid w:val="009B570C"/>
    <w:rsid w:val="009B5976"/>
    <w:rsid w:val="009B5AE6"/>
    <w:rsid w:val="009B5F8E"/>
    <w:rsid w:val="009B6259"/>
    <w:rsid w:val="009B64AE"/>
    <w:rsid w:val="009B64EC"/>
    <w:rsid w:val="009B6563"/>
    <w:rsid w:val="009B6568"/>
    <w:rsid w:val="009B6587"/>
    <w:rsid w:val="009B6830"/>
    <w:rsid w:val="009B6970"/>
    <w:rsid w:val="009B69F5"/>
    <w:rsid w:val="009B6B19"/>
    <w:rsid w:val="009B6E86"/>
    <w:rsid w:val="009B6F78"/>
    <w:rsid w:val="009B6F8C"/>
    <w:rsid w:val="009B6FA2"/>
    <w:rsid w:val="009B7183"/>
    <w:rsid w:val="009B73AB"/>
    <w:rsid w:val="009B742E"/>
    <w:rsid w:val="009B74F1"/>
    <w:rsid w:val="009B75A6"/>
    <w:rsid w:val="009B765C"/>
    <w:rsid w:val="009B7B6E"/>
    <w:rsid w:val="009B7E10"/>
    <w:rsid w:val="009B7EAF"/>
    <w:rsid w:val="009C035D"/>
    <w:rsid w:val="009C037C"/>
    <w:rsid w:val="009C048C"/>
    <w:rsid w:val="009C05E9"/>
    <w:rsid w:val="009C0636"/>
    <w:rsid w:val="009C0965"/>
    <w:rsid w:val="009C0A1B"/>
    <w:rsid w:val="009C0D9E"/>
    <w:rsid w:val="009C0DAB"/>
    <w:rsid w:val="009C1266"/>
    <w:rsid w:val="009C12D8"/>
    <w:rsid w:val="009C132B"/>
    <w:rsid w:val="009C1398"/>
    <w:rsid w:val="009C139B"/>
    <w:rsid w:val="009C14CC"/>
    <w:rsid w:val="009C14DA"/>
    <w:rsid w:val="009C15FB"/>
    <w:rsid w:val="009C19F7"/>
    <w:rsid w:val="009C1BB4"/>
    <w:rsid w:val="009C1BBD"/>
    <w:rsid w:val="009C1C78"/>
    <w:rsid w:val="009C1FB6"/>
    <w:rsid w:val="009C20C6"/>
    <w:rsid w:val="009C2A89"/>
    <w:rsid w:val="009C2ADB"/>
    <w:rsid w:val="009C2D22"/>
    <w:rsid w:val="009C3087"/>
    <w:rsid w:val="009C31C9"/>
    <w:rsid w:val="009C31E7"/>
    <w:rsid w:val="009C328C"/>
    <w:rsid w:val="009C377C"/>
    <w:rsid w:val="009C3AC8"/>
    <w:rsid w:val="009C3BC7"/>
    <w:rsid w:val="009C3D24"/>
    <w:rsid w:val="009C42BA"/>
    <w:rsid w:val="009C42BC"/>
    <w:rsid w:val="009C47F8"/>
    <w:rsid w:val="009C48BD"/>
    <w:rsid w:val="009C4B9A"/>
    <w:rsid w:val="009C5197"/>
    <w:rsid w:val="009C525C"/>
    <w:rsid w:val="009C5433"/>
    <w:rsid w:val="009C546B"/>
    <w:rsid w:val="009C560C"/>
    <w:rsid w:val="009C59DE"/>
    <w:rsid w:val="009C5C8E"/>
    <w:rsid w:val="009C5D7B"/>
    <w:rsid w:val="009C6D83"/>
    <w:rsid w:val="009C6F6E"/>
    <w:rsid w:val="009C7321"/>
    <w:rsid w:val="009C796E"/>
    <w:rsid w:val="009C79C8"/>
    <w:rsid w:val="009C79CF"/>
    <w:rsid w:val="009C7AED"/>
    <w:rsid w:val="009C7C40"/>
    <w:rsid w:val="009C7FCE"/>
    <w:rsid w:val="009D014E"/>
    <w:rsid w:val="009D01D3"/>
    <w:rsid w:val="009D0258"/>
    <w:rsid w:val="009D02F8"/>
    <w:rsid w:val="009D0394"/>
    <w:rsid w:val="009D03C4"/>
    <w:rsid w:val="009D03D9"/>
    <w:rsid w:val="009D0703"/>
    <w:rsid w:val="009D07FA"/>
    <w:rsid w:val="009D08D1"/>
    <w:rsid w:val="009D0D5B"/>
    <w:rsid w:val="009D0EAE"/>
    <w:rsid w:val="009D12E4"/>
    <w:rsid w:val="009D12FB"/>
    <w:rsid w:val="009D1596"/>
    <w:rsid w:val="009D19AA"/>
    <w:rsid w:val="009D1BF4"/>
    <w:rsid w:val="009D1DFA"/>
    <w:rsid w:val="009D2129"/>
    <w:rsid w:val="009D217C"/>
    <w:rsid w:val="009D2483"/>
    <w:rsid w:val="009D2754"/>
    <w:rsid w:val="009D28C2"/>
    <w:rsid w:val="009D2C86"/>
    <w:rsid w:val="009D2D6A"/>
    <w:rsid w:val="009D3162"/>
    <w:rsid w:val="009D326E"/>
    <w:rsid w:val="009D3383"/>
    <w:rsid w:val="009D339A"/>
    <w:rsid w:val="009D371A"/>
    <w:rsid w:val="009D3887"/>
    <w:rsid w:val="009D3BC6"/>
    <w:rsid w:val="009D3C20"/>
    <w:rsid w:val="009D3EA3"/>
    <w:rsid w:val="009D4183"/>
    <w:rsid w:val="009D43DE"/>
    <w:rsid w:val="009D441E"/>
    <w:rsid w:val="009D4547"/>
    <w:rsid w:val="009D45D2"/>
    <w:rsid w:val="009D4644"/>
    <w:rsid w:val="009D4783"/>
    <w:rsid w:val="009D4A8D"/>
    <w:rsid w:val="009D4A9B"/>
    <w:rsid w:val="009D4B65"/>
    <w:rsid w:val="009D4F7B"/>
    <w:rsid w:val="009D4FC6"/>
    <w:rsid w:val="009D528D"/>
    <w:rsid w:val="009D545D"/>
    <w:rsid w:val="009D5C2B"/>
    <w:rsid w:val="009D5DCD"/>
    <w:rsid w:val="009D618D"/>
    <w:rsid w:val="009D638D"/>
    <w:rsid w:val="009D690D"/>
    <w:rsid w:val="009D6BC2"/>
    <w:rsid w:val="009D6CB3"/>
    <w:rsid w:val="009D6EDE"/>
    <w:rsid w:val="009D6F7C"/>
    <w:rsid w:val="009D6FEA"/>
    <w:rsid w:val="009D738B"/>
    <w:rsid w:val="009D73F8"/>
    <w:rsid w:val="009D75D3"/>
    <w:rsid w:val="009D7A0F"/>
    <w:rsid w:val="009D7D00"/>
    <w:rsid w:val="009D7D52"/>
    <w:rsid w:val="009E02A1"/>
    <w:rsid w:val="009E0936"/>
    <w:rsid w:val="009E1593"/>
    <w:rsid w:val="009E1A7B"/>
    <w:rsid w:val="009E1B3F"/>
    <w:rsid w:val="009E21EA"/>
    <w:rsid w:val="009E25F9"/>
    <w:rsid w:val="009E2F79"/>
    <w:rsid w:val="009E2F99"/>
    <w:rsid w:val="009E30A9"/>
    <w:rsid w:val="009E3501"/>
    <w:rsid w:val="009E3546"/>
    <w:rsid w:val="009E3C8C"/>
    <w:rsid w:val="009E3DD7"/>
    <w:rsid w:val="009E3EE1"/>
    <w:rsid w:val="009E4028"/>
    <w:rsid w:val="009E4349"/>
    <w:rsid w:val="009E43FE"/>
    <w:rsid w:val="009E45C0"/>
    <w:rsid w:val="009E47F1"/>
    <w:rsid w:val="009E4874"/>
    <w:rsid w:val="009E49F4"/>
    <w:rsid w:val="009E4C0E"/>
    <w:rsid w:val="009E4C25"/>
    <w:rsid w:val="009E4CE8"/>
    <w:rsid w:val="009E4D54"/>
    <w:rsid w:val="009E4FC0"/>
    <w:rsid w:val="009E5089"/>
    <w:rsid w:val="009E525D"/>
    <w:rsid w:val="009E5509"/>
    <w:rsid w:val="009E59D9"/>
    <w:rsid w:val="009E5BA8"/>
    <w:rsid w:val="009E5C5C"/>
    <w:rsid w:val="009E5CA2"/>
    <w:rsid w:val="009E5EED"/>
    <w:rsid w:val="009E5F9D"/>
    <w:rsid w:val="009E6253"/>
    <w:rsid w:val="009E6366"/>
    <w:rsid w:val="009E6709"/>
    <w:rsid w:val="009E70C0"/>
    <w:rsid w:val="009E7357"/>
    <w:rsid w:val="009E75BA"/>
    <w:rsid w:val="009E79CD"/>
    <w:rsid w:val="009E7A0B"/>
    <w:rsid w:val="009E7AC8"/>
    <w:rsid w:val="009E7F0A"/>
    <w:rsid w:val="009E7F1B"/>
    <w:rsid w:val="009E7FD8"/>
    <w:rsid w:val="009F031F"/>
    <w:rsid w:val="009F06DC"/>
    <w:rsid w:val="009F09B1"/>
    <w:rsid w:val="009F0A33"/>
    <w:rsid w:val="009F0BF7"/>
    <w:rsid w:val="009F0DBA"/>
    <w:rsid w:val="009F0E23"/>
    <w:rsid w:val="009F10D4"/>
    <w:rsid w:val="009F11A1"/>
    <w:rsid w:val="009F1215"/>
    <w:rsid w:val="009F1498"/>
    <w:rsid w:val="009F16A8"/>
    <w:rsid w:val="009F16D2"/>
    <w:rsid w:val="009F1762"/>
    <w:rsid w:val="009F17F0"/>
    <w:rsid w:val="009F1DBC"/>
    <w:rsid w:val="009F2062"/>
    <w:rsid w:val="009F248D"/>
    <w:rsid w:val="009F255A"/>
    <w:rsid w:val="009F26E4"/>
    <w:rsid w:val="009F288E"/>
    <w:rsid w:val="009F28F0"/>
    <w:rsid w:val="009F29DC"/>
    <w:rsid w:val="009F2A69"/>
    <w:rsid w:val="009F2C61"/>
    <w:rsid w:val="009F2C82"/>
    <w:rsid w:val="009F2CBF"/>
    <w:rsid w:val="009F2D6C"/>
    <w:rsid w:val="009F311C"/>
    <w:rsid w:val="009F3128"/>
    <w:rsid w:val="009F31FA"/>
    <w:rsid w:val="009F3305"/>
    <w:rsid w:val="009F349A"/>
    <w:rsid w:val="009F36EA"/>
    <w:rsid w:val="009F3A05"/>
    <w:rsid w:val="009F3AE4"/>
    <w:rsid w:val="009F3BE2"/>
    <w:rsid w:val="009F3C12"/>
    <w:rsid w:val="009F3C64"/>
    <w:rsid w:val="009F3CBE"/>
    <w:rsid w:val="009F3D02"/>
    <w:rsid w:val="009F3F56"/>
    <w:rsid w:val="009F3F8D"/>
    <w:rsid w:val="009F4145"/>
    <w:rsid w:val="009F4203"/>
    <w:rsid w:val="009F4478"/>
    <w:rsid w:val="009F4593"/>
    <w:rsid w:val="009F489E"/>
    <w:rsid w:val="009F489F"/>
    <w:rsid w:val="009F5180"/>
    <w:rsid w:val="009F51EF"/>
    <w:rsid w:val="009F5270"/>
    <w:rsid w:val="009F53E9"/>
    <w:rsid w:val="009F54C4"/>
    <w:rsid w:val="009F55E4"/>
    <w:rsid w:val="009F567C"/>
    <w:rsid w:val="009F56AD"/>
    <w:rsid w:val="009F5845"/>
    <w:rsid w:val="009F5872"/>
    <w:rsid w:val="009F5A73"/>
    <w:rsid w:val="009F5FF2"/>
    <w:rsid w:val="009F61B8"/>
    <w:rsid w:val="009F6499"/>
    <w:rsid w:val="009F6939"/>
    <w:rsid w:val="009F6A16"/>
    <w:rsid w:val="009F6CFD"/>
    <w:rsid w:val="009F6F51"/>
    <w:rsid w:val="009F7076"/>
    <w:rsid w:val="009F759D"/>
    <w:rsid w:val="009F784E"/>
    <w:rsid w:val="009F78F4"/>
    <w:rsid w:val="009F7907"/>
    <w:rsid w:val="009F79E4"/>
    <w:rsid w:val="009F7A38"/>
    <w:rsid w:val="009F7C04"/>
    <w:rsid w:val="009F7D11"/>
    <w:rsid w:val="00A00049"/>
    <w:rsid w:val="00A001ED"/>
    <w:rsid w:val="00A005EC"/>
    <w:rsid w:val="00A00656"/>
    <w:rsid w:val="00A00667"/>
    <w:rsid w:val="00A00949"/>
    <w:rsid w:val="00A00A4A"/>
    <w:rsid w:val="00A00BE9"/>
    <w:rsid w:val="00A00D03"/>
    <w:rsid w:val="00A00DE4"/>
    <w:rsid w:val="00A01056"/>
    <w:rsid w:val="00A0107C"/>
    <w:rsid w:val="00A010BF"/>
    <w:rsid w:val="00A01860"/>
    <w:rsid w:val="00A01AF9"/>
    <w:rsid w:val="00A01BCE"/>
    <w:rsid w:val="00A01E9D"/>
    <w:rsid w:val="00A023FF"/>
    <w:rsid w:val="00A024DA"/>
    <w:rsid w:val="00A02B1B"/>
    <w:rsid w:val="00A02B2D"/>
    <w:rsid w:val="00A02E79"/>
    <w:rsid w:val="00A02F47"/>
    <w:rsid w:val="00A0311E"/>
    <w:rsid w:val="00A032CE"/>
    <w:rsid w:val="00A03371"/>
    <w:rsid w:val="00A0341E"/>
    <w:rsid w:val="00A03586"/>
    <w:rsid w:val="00A03937"/>
    <w:rsid w:val="00A03BF7"/>
    <w:rsid w:val="00A03C25"/>
    <w:rsid w:val="00A03FC9"/>
    <w:rsid w:val="00A04310"/>
    <w:rsid w:val="00A047D1"/>
    <w:rsid w:val="00A04B62"/>
    <w:rsid w:val="00A04BC8"/>
    <w:rsid w:val="00A0523C"/>
    <w:rsid w:val="00A055AE"/>
    <w:rsid w:val="00A05911"/>
    <w:rsid w:val="00A05F5E"/>
    <w:rsid w:val="00A0632B"/>
    <w:rsid w:val="00A06443"/>
    <w:rsid w:val="00A06564"/>
    <w:rsid w:val="00A06567"/>
    <w:rsid w:val="00A06C1E"/>
    <w:rsid w:val="00A06C67"/>
    <w:rsid w:val="00A06F65"/>
    <w:rsid w:val="00A07267"/>
    <w:rsid w:val="00A0743E"/>
    <w:rsid w:val="00A075DC"/>
    <w:rsid w:val="00A076DA"/>
    <w:rsid w:val="00A077B8"/>
    <w:rsid w:val="00A07F66"/>
    <w:rsid w:val="00A100CD"/>
    <w:rsid w:val="00A1017B"/>
    <w:rsid w:val="00A104E1"/>
    <w:rsid w:val="00A10718"/>
    <w:rsid w:val="00A1075E"/>
    <w:rsid w:val="00A10F49"/>
    <w:rsid w:val="00A10FA7"/>
    <w:rsid w:val="00A11148"/>
    <w:rsid w:val="00A112D6"/>
    <w:rsid w:val="00A113E3"/>
    <w:rsid w:val="00A114E9"/>
    <w:rsid w:val="00A11550"/>
    <w:rsid w:val="00A1156B"/>
    <w:rsid w:val="00A115D0"/>
    <w:rsid w:val="00A117A8"/>
    <w:rsid w:val="00A117B7"/>
    <w:rsid w:val="00A11871"/>
    <w:rsid w:val="00A118EE"/>
    <w:rsid w:val="00A11A96"/>
    <w:rsid w:val="00A11BF7"/>
    <w:rsid w:val="00A11BFD"/>
    <w:rsid w:val="00A1201D"/>
    <w:rsid w:val="00A1211D"/>
    <w:rsid w:val="00A121F9"/>
    <w:rsid w:val="00A126C2"/>
    <w:rsid w:val="00A126EE"/>
    <w:rsid w:val="00A126F8"/>
    <w:rsid w:val="00A1296F"/>
    <w:rsid w:val="00A12981"/>
    <w:rsid w:val="00A12AEC"/>
    <w:rsid w:val="00A12DB4"/>
    <w:rsid w:val="00A12E79"/>
    <w:rsid w:val="00A12EC7"/>
    <w:rsid w:val="00A12F52"/>
    <w:rsid w:val="00A12F9C"/>
    <w:rsid w:val="00A12FBB"/>
    <w:rsid w:val="00A1314A"/>
    <w:rsid w:val="00A132CA"/>
    <w:rsid w:val="00A13911"/>
    <w:rsid w:val="00A1395E"/>
    <w:rsid w:val="00A13A18"/>
    <w:rsid w:val="00A13EDC"/>
    <w:rsid w:val="00A13FDB"/>
    <w:rsid w:val="00A14336"/>
    <w:rsid w:val="00A144D4"/>
    <w:rsid w:val="00A146AC"/>
    <w:rsid w:val="00A147B9"/>
    <w:rsid w:val="00A148DC"/>
    <w:rsid w:val="00A14B0A"/>
    <w:rsid w:val="00A14B5D"/>
    <w:rsid w:val="00A14DFA"/>
    <w:rsid w:val="00A15454"/>
    <w:rsid w:val="00A15572"/>
    <w:rsid w:val="00A1586A"/>
    <w:rsid w:val="00A158DD"/>
    <w:rsid w:val="00A15C2F"/>
    <w:rsid w:val="00A15CA1"/>
    <w:rsid w:val="00A15D4A"/>
    <w:rsid w:val="00A15E20"/>
    <w:rsid w:val="00A162F2"/>
    <w:rsid w:val="00A1672D"/>
    <w:rsid w:val="00A168DA"/>
    <w:rsid w:val="00A16CAD"/>
    <w:rsid w:val="00A16D1C"/>
    <w:rsid w:val="00A16E48"/>
    <w:rsid w:val="00A17086"/>
    <w:rsid w:val="00A17098"/>
    <w:rsid w:val="00A1711B"/>
    <w:rsid w:val="00A1727C"/>
    <w:rsid w:val="00A172F9"/>
    <w:rsid w:val="00A1746B"/>
    <w:rsid w:val="00A17729"/>
    <w:rsid w:val="00A17888"/>
    <w:rsid w:val="00A17C46"/>
    <w:rsid w:val="00A20072"/>
    <w:rsid w:val="00A20366"/>
    <w:rsid w:val="00A20515"/>
    <w:rsid w:val="00A205BD"/>
    <w:rsid w:val="00A208C3"/>
    <w:rsid w:val="00A20B08"/>
    <w:rsid w:val="00A20B22"/>
    <w:rsid w:val="00A20CFD"/>
    <w:rsid w:val="00A20F1B"/>
    <w:rsid w:val="00A21235"/>
    <w:rsid w:val="00A21335"/>
    <w:rsid w:val="00A21427"/>
    <w:rsid w:val="00A21445"/>
    <w:rsid w:val="00A215F9"/>
    <w:rsid w:val="00A217B9"/>
    <w:rsid w:val="00A21B24"/>
    <w:rsid w:val="00A21C19"/>
    <w:rsid w:val="00A21E55"/>
    <w:rsid w:val="00A21ED1"/>
    <w:rsid w:val="00A21FD4"/>
    <w:rsid w:val="00A2230A"/>
    <w:rsid w:val="00A2270B"/>
    <w:rsid w:val="00A22721"/>
    <w:rsid w:val="00A227E8"/>
    <w:rsid w:val="00A227EB"/>
    <w:rsid w:val="00A22848"/>
    <w:rsid w:val="00A229B2"/>
    <w:rsid w:val="00A22A4B"/>
    <w:rsid w:val="00A22ED9"/>
    <w:rsid w:val="00A22EF6"/>
    <w:rsid w:val="00A22F78"/>
    <w:rsid w:val="00A22FCC"/>
    <w:rsid w:val="00A22FEB"/>
    <w:rsid w:val="00A23096"/>
    <w:rsid w:val="00A23303"/>
    <w:rsid w:val="00A233C3"/>
    <w:rsid w:val="00A23850"/>
    <w:rsid w:val="00A23984"/>
    <w:rsid w:val="00A239F4"/>
    <w:rsid w:val="00A23A65"/>
    <w:rsid w:val="00A23DA2"/>
    <w:rsid w:val="00A23F02"/>
    <w:rsid w:val="00A23F3A"/>
    <w:rsid w:val="00A23F9C"/>
    <w:rsid w:val="00A23FCD"/>
    <w:rsid w:val="00A2403A"/>
    <w:rsid w:val="00A24114"/>
    <w:rsid w:val="00A241D5"/>
    <w:rsid w:val="00A244E4"/>
    <w:rsid w:val="00A24AE0"/>
    <w:rsid w:val="00A24AE4"/>
    <w:rsid w:val="00A24DCE"/>
    <w:rsid w:val="00A24F9A"/>
    <w:rsid w:val="00A253D8"/>
    <w:rsid w:val="00A25926"/>
    <w:rsid w:val="00A25C0F"/>
    <w:rsid w:val="00A25D16"/>
    <w:rsid w:val="00A26444"/>
    <w:rsid w:val="00A2656E"/>
    <w:rsid w:val="00A266DF"/>
    <w:rsid w:val="00A267A4"/>
    <w:rsid w:val="00A268C1"/>
    <w:rsid w:val="00A268EC"/>
    <w:rsid w:val="00A26A4A"/>
    <w:rsid w:val="00A26DEA"/>
    <w:rsid w:val="00A26E86"/>
    <w:rsid w:val="00A26FA2"/>
    <w:rsid w:val="00A27026"/>
    <w:rsid w:val="00A271D7"/>
    <w:rsid w:val="00A272A4"/>
    <w:rsid w:val="00A2774A"/>
    <w:rsid w:val="00A2791B"/>
    <w:rsid w:val="00A27985"/>
    <w:rsid w:val="00A27B9C"/>
    <w:rsid w:val="00A27C33"/>
    <w:rsid w:val="00A30177"/>
    <w:rsid w:val="00A3019B"/>
    <w:rsid w:val="00A3021F"/>
    <w:rsid w:val="00A3032F"/>
    <w:rsid w:val="00A303F8"/>
    <w:rsid w:val="00A30918"/>
    <w:rsid w:val="00A30DDA"/>
    <w:rsid w:val="00A30DF3"/>
    <w:rsid w:val="00A310B2"/>
    <w:rsid w:val="00A3152B"/>
    <w:rsid w:val="00A31766"/>
    <w:rsid w:val="00A317F8"/>
    <w:rsid w:val="00A31996"/>
    <w:rsid w:val="00A31CBA"/>
    <w:rsid w:val="00A31CCB"/>
    <w:rsid w:val="00A31F5B"/>
    <w:rsid w:val="00A31F90"/>
    <w:rsid w:val="00A32582"/>
    <w:rsid w:val="00A3258F"/>
    <w:rsid w:val="00A32596"/>
    <w:rsid w:val="00A3281F"/>
    <w:rsid w:val="00A32BB9"/>
    <w:rsid w:val="00A32CEB"/>
    <w:rsid w:val="00A33208"/>
    <w:rsid w:val="00A33212"/>
    <w:rsid w:val="00A33351"/>
    <w:rsid w:val="00A3341B"/>
    <w:rsid w:val="00A33438"/>
    <w:rsid w:val="00A334B3"/>
    <w:rsid w:val="00A33661"/>
    <w:rsid w:val="00A336C4"/>
    <w:rsid w:val="00A337D9"/>
    <w:rsid w:val="00A33F7A"/>
    <w:rsid w:val="00A3406F"/>
    <w:rsid w:val="00A34120"/>
    <w:rsid w:val="00A34591"/>
    <w:rsid w:val="00A347B6"/>
    <w:rsid w:val="00A3485C"/>
    <w:rsid w:val="00A34F6D"/>
    <w:rsid w:val="00A35456"/>
    <w:rsid w:val="00A354FF"/>
    <w:rsid w:val="00A35532"/>
    <w:rsid w:val="00A35543"/>
    <w:rsid w:val="00A35595"/>
    <w:rsid w:val="00A355CA"/>
    <w:rsid w:val="00A356C4"/>
    <w:rsid w:val="00A357B5"/>
    <w:rsid w:val="00A3597F"/>
    <w:rsid w:val="00A35980"/>
    <w:rsid w:val="00A35BCA"/>
    <w:rsid w:val="00A35BD3"/>
    <w:rsid w:val="00A35EED"/>
    <w:rsid w:val="00A35F2B"/>
    <w:rsid w:val="00A35FE7"/>
    <w:rsid w:val="00A364E7"/>
    <w:rsid w:val="00A36581"/>
    <w:rsid w:val="00A369A3"/>
    <w:rsid w:val="00A36A5E"/>
    <w:rsid w:val="00A36A90"/>
    <w:rsid w:val="00A36C48"/>
    <w:rsid w:val="00A36D2B"/>
    <w:rsid w:val="00A36D75"/>
    <w:rsid w:val="00A36E0E"/>
    <w:rsid w:val="00A3700A"/>
    <w:rsid w:val="00A370B2"/>
    <w:rsid w:val="00A3739E"/>
    <w:rsid w:val="00A37412"/>
    <w:rsid w:val="00A374D7"/>
    <w:rsid w:val="00A375BD"/>
    <w:rsid w:val="00A378F7"/>
    <w:rsid w:val="00A37D30"/>
    <w:rsid w:val="00A37D60"/>
    <w:rsid w:val="00A40099"/>
    <w:rsid w:val="00A402A4"/>
    <w:rsid w:val="00A405DA"/>
    <w:rsid w:val="00A407BE"/>
    <w:rsid w:val="00A40B42"/>
    <w:rsid w:val="00A40C48"/>
    <w:rsid w:val="00A40D66"/>
    <w:rsid w:val="00A40DD2"/>
    <w:rsid w:val="00A40E09"/>
    <w:rsid w:val="00A40EBA"/>
    <w:rsid w:val="00A412B8"/>
    <w:rsid w:val="00A416B0"/>
    <w:rsid w:val="00A41FB2"/>
    <w:rsid w:val="00A4204A"/>
    <w:rsid w:val="00A4224B"/>
    <w:rsid w:val="00A423DE"/>
    <w:rsid w:val="00A42465"/>
    <w:rsid w:val="00A42567"/>
    <w:rsid w:val="00A42784"/>
    <w:rsid w:val="00A42BAD"/>
    <w:rsid w:val="00A42D81"/>
    <w:rsid w:val="00A42F67"/>
    <w:rsid w:val="00A43120"/>
    <w:rsid w:val="00A434C7"/>
    <w:rsid w:val="00A4365A"/>
    <w:rsid w:val="00A43DAF"/>
    <w:rsid w:val="00A43EB6"/>
    <w:rsid w:val="00A440E4"/>
    <w:rsid w:val="00A4432C"/>
    <w:rsid w:val="00A4445B"/>
    <w:rsid w:val="00A444AD"/>
    <w:rsid w:val="00A4466A"/>
    <w:rsid w:val="00A447B7"/>
    <w:rsid w:val="00A4495F"/>
    <w:rsid w:val="00A44A5F"/>
    <w:rsid w:val="00A44AAC"/>
    <w:rsid w:val="00A44F4E"/>
    <w:rsid w:val="00A455CA"/>
    <w:rsid w:val="00A4576C"/>
    <w:rsid w:val="00A458D1"/>
    <w:rsid w:val="00A4599E"/>
    <w:rsid w:val="00A45A00"/>
    <w:rsid w:val="00A45DF3"/>
    <w:rsid w:val="00A45EFD"/>
    <w:rsid w:val="00A45FA3"/>
    <w:rsid w:val="00A4607D"/>
    <w:rsid w:val="00A46210"/>
    <w:rsid w:val="00A4646C"/>
    <w:rsid w:val="00A46582"/>
    <w:rsid w:val="00A466D3"/>
    <w:rsid w:val="00A46B44"/>
    <w:rsid w:val="00A46BAA"/>
    <w:rsid w:val="00A46BF1"/>
    <w:rsid w:val="00A46CC9"/>
    <w:rsid w:val="00A471A2"/>
    <w:rsid w:val="00A474B6"/>
    <w:rsid w:val="00A47C12"/>
    <w:rsid w:val="00A47D80"/>
    <w:rsid w:val="00A47D90"/>
    <w:rsid w:val="00A47E45"/>
    <w:rsid w:val="00A50055"/>
    <w:rsid w:val="00A50878"/>
    <w:rsid w:val="00A50C24"/>
    <w:rsid w:val="00A50D9C"/>
    <w:rsid w:val="00A50FC1"/>
    <w:rsid w:val="00A50FF5"/>
    <w:rsid w:val="00A514C9"/>
    <w:rsid w:val="00A5150A"/>
    <w:rsid w:val="00A515F3"/>
    <w:rsid w:val="00A5171E"/>
    <w:rsid w:val="00A51907"/>
    <w:rsid w:val="00A51A68"/>
    <w:rsid w:val="00A51A8F"/>
    <w:rsid w:val="00A51C32"/>
    <w:rsid w:val="00A51C53"/>
    <w:rsid w:val="00A5225F"/>
    <w:rsid w:val="00A52263"/>
    <w:rsid w:val="00A525E3"/>
    <w:rsid w:val="00A5263C"/>
    <w:rsid w:val="00A52763"/>
    <w:rsid w:val="00A527C0"/>
    <w:rsid w:val="00A528DC"/>
    <w:rsid w:val="00A52AAB"/>
    <w:rsid w:val="00A52FB1"/>
    <w:rsid w:val="00A5310F"/>
    <w:rsid w:val="00A5311F"/>
    <w:rsid w:val="00A53141"/>
    <w:rsid w:val="00A532B9"/>
    <w:rsid w:val="00A53449"/>
    <w:rsid w:val="00A5345D"/>
    <w:rsid w:val="00A535D1"/>
    <w:rsid w:val="00A53604"/>
    <w:rsid w:val="00A53656"/>
    <w:rsid w:val="00A53CE1"/>
    <w:rsid w:val="00A53CF1"/>
    <w:rsid w:val="00A53F93"/>
    <w:rsid w:val="00A54001"/>
    <w:rsid w:val="00A5403A"/>
    <w:rsid w:val="00A540E4"/>
    <w:rsid w:val="00A543AB"/>
    <w:rsid w:val="00A5468E"/>
    <w:rsid w:val="00A546C4"/>
    <w:rsid w:val="00A548D0"/>
    <w:rsid w:val="00A54B72"/>
    <w:rsid w:val="00A54D90"/>
    <w:rsid w:val="00A54DE0"/>
    <w:rsid w:val="00A54EC2"/>
    <w:rsid w:val="00A54ECB"/>
    <w:rsid w:val="00A55250"/>
    <w:rsid w:val="00A5526D"/>
    <w:rsid w:val="00A55448"/>
    <w:rsid w:val="00A55501"/>
    <w:rsid w:val="00A555B2"/>
    <w:rsid w:val="00A5589A"/>
    <w:rsid w:val="00A559C7"/>
    <w:rsid w:val="00A55A7A"/>
    <w:rsid w:val="00A55B00"/>
    <w:rsid w:val="00A55CB4"/>
    <w:rsid w:val="00A55DCE"/>
    <w:rsid w:val="00A560BA"/>
    <w:rsid w:val="00A56352"/>
    <w:rsid w:val="00A56405"/>
    <w:rsid w:val="00A5652D"/>
    <w:rsid w:val="00A569B6"/>
    <w:rsid w:val="00A56FB5"/>
    <w:rsid w:val="00A570C6"/>
    <w:rsid w:val="00A571EB"/>
    <w:rsid w:val="00A57212"/>
    <w:rsid w:val="00A5733A"/>
    <w:rsid w:val="00A57722"/>
    <w:rsid w:val="00A57909"/>
    <w:rsid w:val="00A5792A"/>
    <w:rsid w:val="00A57DCD"/>
    <w:rsid w:val="00A6007D"/>
    <w:rsid w:val="00A60101"/>
    <w:rsid w:val="00A601D5"/>
    <w:rsid w:val="00A601E2"/>
    <w:rsid w:val="00A60235"/>
    <w:rsid w:val="00A6030D"/>
    <w:rsid w:val="00A607DE"/>
    <w:rsid w:val="00A609CA"/>
    <w:rsid w:val="00A609F1"/>
    <w:rsid w:val="00A60BB2"/>
    <w:rsid w:val="00A60D1D"/>
    <w:rsid w:val="00A6109B"/>
    <w:rsid w:val="00A6167B"/>
    <w:rsid w:val="00A61A42"/>
    <w:rsid w:val="00A61B39"/>
    <w:rsid w:val="00A61CA9"/>
    <w:rsid w:val="00A61EA2"/>
    <w:rsid w:val="00A62093"/>
    <w:rsid w:val="00A621DC"/>
    <w:rsid w:val="00A6245F"/>
    <w:rsid w:val="00A6248E"/>
    <w:rsid w:val="00A6252A"/>
    <w:rsid w:val="00A626A0"/>
    <w:rsid w:val="00A62727"/>
    <w:rsid w:val="00A62757"/>
    <w:rsid w:val="00A63197"/>
    <w:rsid w:val="00A631AC"/>
    <w:rsid w:val="00A633D9"/>
    <w:rsid w:val="00A63482"/>
    <w:rsid w:val="00A63A14"/>
    <w:rsid w:val="00A63A58"/>
    <w:rsid w:val="00A63AE5"/>
    <w:rsid w:val="00A63B52"/>
    <w:rsid w:val="00A63BF4"/>
    <w:rsid w:val="00A63C3B"/>
    <w:rsid w:val="00A63E1F"/>
    <w:rsid w:val="00A63E76"/>
    <w:rsid w:val="00A64036"/>
    <w:rsid w:val="00A641D1"/>
    <w:rsid w:val="00A6428E"/>
    <w:rsid w:val="00A64668"/>
    <w:rsid w:val="00A646DB"/>
    <w:rsid w:val="00A64753"/>
    <w:rsid w:val="00A64B93"/>
    <w:rsid w:val="00A64BDC"/>
    <w:rsid w:val="00A64CBF"/>
    <w:rsid w:val="00A64FBA"/>
    <w:rsid w:val="00A65009"/>
    <w:rsid w:val="00A652CE"/>
    <w:rsid w:val="00A6541D"/>
    <w:rsid w:val="00A65584"/>
    <w:rsid w:val="00A655C9"/>
    <w:rsid w:val="00A65664"/>
    <w:rsid w:val="00A656A2"/>
    <w:rsid w:val="00A65B59"/>
    <w:rsid w:val="00A65C0A"/>
    <w:rsid w:val="00A65CF3"/>
    <w:rsid w:val="00A65D5B"/>
    <w:rsid w:val="00A65D68"/>
    <w:rsid w:val="00A65E19"/>
    <w:rsid w:val="00A661D2"/>
    <w:rsid w:val="00A66218"/>
    <w:rsid w:val="00A667AA"/>
    <w:rsid w:val="00A667CE"/>
    <w:rsid w:val="00A66B26"/>
    <w:rsid w:val="00A66BA2"/>
    <w:rsid w:val="00A66E69"/>
    <w:rsid w:val="00A66FB3"/>
    <w:rsid w:val="00A675B4"/>
    <w:rsid w:val="00A67821"/>
    <w:rsid w:val="00A67907"/>
    <w:rsid w:val="00A6795C"/>
    <w:rsid w:val="00A67D6D"/>
    <w:rsid w:val="00A70239"/>
    <w:rsid w:val="00A702D7"/>
    <w:rsid w:val="00A704B2"/>
    <w:rsid w:val="00A70657"/>
    <w:rsid w:val="00A709A2"/>
    <w:rsid w:val="00A70D87"/>
    <w:rsid w:val="00A70F21"/>
    <w:rsid w:val="00A70FB3"/>
    <w:rsid w:val="00A71078"/>
    <w:rsid w:val="00A710A5"/>
    <w:rsid w:val="00A7136C"/>
    <w:rsid w:val="00A713D2"/>
    <w:rsid w:val="00A71471"/>
    <w:rsid w:val="00A716C5"/>
    <w:rsid w:val="00A7187E"/>
    <w:rsid w:val="00A71BBF"/>
    <w:rsid w:val="00A71C74"/>
    <w:rsid w:val="00A71EAC"/>
    <w:rsid w:val="00A720C6"/>
    <w:rsid w:val="00A72229"/>
    <w:rsid w:val="00A72483"/>
    <w:rsid w:val="00A724A5"/>
    <w:rsid w:val="00A72652"/>
    <w:rsid w:val="00A72981"/>
    <w:rsid w:val="00A72DD3"/>
    <w:rsid w:val="00A72F1D"/>
    <w:rsid w:val="00A7311A"/>
    <w:rsid w:val="00A73349"/>
    <w:rsid w:val="00A7338D"/>
    <w:rsid w:val="00A733DD"/>
    <w:rsid w:val="00A73428"/>
    <w:rsid w:val="00A735D1"/>
    <w:rsid w:val="00A7365E"/>
    <w:rsid w:val="00A73985"/>
    <w:rsid w:val="00A73A35"/>
    <w:rsid w:val="00A73ADE"/>
    <w:rsid w:val="00A73B9F"/>
    <w:rsid w:val="00A73FBB"/>
    <w:rsid w:val="00A740F2"/>
    <w:rsid w:val="00A741D7"/>
    <w:rsid w:val="00A74237"/>
    <w:rsid w:val="00A74410"/>
    <w:rsid w:val="00A74460"/>
    <w:rsid w:val="00A744D1"/>
    <w:rsid w:val="00A74564"/>
    <w:rsid w:val="00A74ABD"/>
    <w:rsid w:val="00A74AC8"/>
    <w:rsid w:val="00A74B5A"/>
    <w:rsid w:val="00A74C03"/>
    <w:rsid w:val="00A74C9B"/>
    <w:rsid w:val="00A74EAD"/>
    <w:rsid w:val="00A74F25"/>
    <w:rsid w:val="00A74F8C"/>
    <w:rsid w:val="00A75828"/>
    <w:rsid w:val="00A7585B"/>
    <w:rsid w:val="00A75C3C"/>
    <w:rsid w:val="00A75D8F"/>
    <w:rsid w:val="00A75E43"/>
    <w:rsid w:val="00A75E83"/>
    <w:rsid w:val="00A75E8C"/>
    <w:rsid w:val="00A7608A"/>
    <w:rsid w:val="00A7631B"/>
    <w:rsid w:val="00A764A9"/>
    <w:rsid w:val="00A76692"/>
    <w:rsid w:val="00A769C3"/>
    <w:rsid w:val="00A76DC4"/>
    <w:rsid w:val="00A76DE2"/>
    <w:rsid w:val="00A76E35"/>
    <w:rsid w:val="00A7712A"/>
    <w:rsid w:val="00A7749C"/>
    <w:rsid w:val="00A775C1"/>
    <w:rsid w:val="00A777B6"/>
    <w:rsid w:val="00A77C3D"/>
    <w:rsid w:val="00A77D29"/>
    <w:rsid w:val="00A77ED2"/>
    <w:rsid w:val="00A8017D"/>
    <w:rsid w:val="00A80611"/>
    <w:rsid w:val="00A809A0"/>
    <w:rsid w:val="00A80CB3"/>
    <w:rsid w:val="00A80E3A"/>
    <w:rsid w:val="00A8108B"/>
    <w:rsid w:val="00A817A2"/>
    <w:rsid w:val="00A81999"/>
    <w:rsid w:val="00A81B24"/>
    <w:rsid w:val="00A81E24"/>
    <w:rsid w:val="00A81E95"/>
    <w:rsid w:val="00A820B5"/>
    <w:rsid w:val="00A8212E"/>
    <w:rsid w:val="00A82192"/>
    <w:rsid w:val="00A82249"/>
    <w:rsid w:val="00A82340"/>
    <w:rsid w:val="00A82658"/>
    <w:rsid w:val="00A826A9"/>
    <w:rsid w:val="00A82936"/>
    <w:rsid w:val="00A82DA4"/>
    <w:rsid w:val="00A82E91"/>
    <w:rsid w:val="00A82EAB"/>
    <w:rsid w:val="00A82F98"/>
    <w:rsid w:val="00A83086"/>
    <w:rsid w:val="00A833E1"/>
    <w:rsid w:val="00A836C7"/>
    <w:rsid w:val="00A83BD1"/>
    <w:rsid w:val="00A83BF5"/>
    <w:rsid w:val="00A84018"/>
    <w:rsid w:val="00A84020"/>
    <w:rsid w:val="00A8438F"/>
    <w:rsid w:val="00A8462D"/>
    <w:rsid w:val="00A849EE"/>
    <w:rsid w:val="00A84A66"/>
    <w:rsid w:val="00A84C9D"/>
    <w:rsid w:val="00A84D14"/>
    <w:rsid w:val="00A84DFD"/>
    <w:rsid w:val="00A84FF4"/>
    <w:rsid w:val="00A8590C"/>
    <w:rsid w:val="00A85B55"/>
    <w:rsid w:val="00A85E84"/>
    <w:rsid w:val="00A85ED1"/>
    <w:rsid w:val="00A85F4A"/>
    <w:rsid w:val="00A860B8"/>
    <w:rsid w:val="00A8612D"/>
    <w:rsid w:val="00A86274"/>
    <w:rsid w:val="00A86465"/>
    <w:rsid w:val="00A864D5"/>
    <w:rsid w:val="00A8653F"/>
    <w:rsid w:val="00A86707"/>
    <w:rsid w:val="00A8688B"/>
    <w:rsid w:val="00A86AAD"/>
    <w:rsid w:val="00A86C7B"/>
    <w:rsid w:val="00A86DDB"/>
    <w:rsid w:val="00A86DE6"/>
    <w:rsid w:val="00A86E60"/>
    <w:rsid w:val="00A86EBD"/>
    <w:rsid w:val="00A86FA7"/>
    <w:rsid w:val="00A8713E"/>
    <w:rsid w:val="00A87228"/>
    <w:rsid w:val="00A878E7"/>
    <w:rsid w:val="00A8796B"/>
    <w:rsid w:val="00A87EF5"/>
    <w:rsid w:val="00A87F79"/>
    <w:rsid w:val="00A90089"/>
    <w:rsid w:val="00A900C1"/>
    <w:rsid w:val="00A90336"/>
    <w:rsid w:val="00A9063E"/>
    <w:rsid w:val="00A909A6"/>
    <w:rsid w:val="00A909E1"/>
    <w:rsid w:val="00A90B18"/>
    <w:rsid w:val="00A90C5C"/>
    <w:rsid w:val="00A91205"/>
    <w:rsid w:val="00A912C1"/>
    <w:rsid w:val="00A91624"/>
    <w:rsid w:val="00A91657"/>
    <w:rsid w:val="00A91A5D"/>
    <w:rsid w:val="00A91BA7"/>
    <w:rsid w:val="00A91BAB"/>
    <w:rsid w:val="00A91C5A"/>
    <w:rsid w:val="00A91C82"/>
    <w:rsid w:val="00A91CDB"/>
    <w:rsid w:val="00A91F82"/>
    <w:rsid w:val="00A9212C"/>
    <w:rsid w:val="00A92577"/>
    <w:rsid w:val="00A927B3"/>
    <w:rsid w:val="00A92BEC"/>
    <w:rsid w:val="00A93016"/>
    <w:rsid w:val="00A93047"/>
    <w:rsid w:val="00A93068"/>
    <w:rsid w:val="00A93070"/>
    <w:rsid w:val="00A93196"/>
    <w:rsid w:val="00A93692"/>
    <w:rsid w:val="00A937E2"/>
    <w:rsid w:val="00A93852"/>
    <w:rsid w:val="00A938F2"/>
    <w:rsid w:val="00A939C9"/>
    <w:rsid w:val="00A93B1A"/>
    <w:rsid w:val="00A93E64"/>
    <w:rsid w:val="00A9405B"/>
    <w:rsid w:val="00A940E7"/>
    <w:rsid w:val="00A94432"/>
    <w:rsid w:val="00A946A4"/>
    <w:rsid w:val="00A949DC"/>
    <w:rsid w:val="00A94D57"/>
    <w:rsid w:val="00A94DC4"/>
    <w:rsid w:val="00A9531D"/>
    <w:rsid w:val="00A95431"/>
    <w:rsid w:val="00A954E9"/>
    <w:rsid w:val="00A95547"/>
    <w:rsid w:val="00A95A64"/>
    <w:rsid w:val="00A95AE2"/>
    <w:rsid w:val="00A95BF5"/>
    <w:rsid w:val="00A95CCC"/>
    <w:rsid w:val="00A95D05"/>
    <w:rsid w:val="00A95D3F"/>
    <w:rsid w:val="00A960D9"/>
    <w:rsid w:val="00A962B9"/>
    <w:rsid w:val="00A96882"/>
    <w:rsid w:val="00A969C8"/>
    <w:rsid w:val="00A9769B"/>
    <w:rsid w:val="00A97753"/>
    <w:rsid w:val="00A97B0D"/>
    <w:rsid w:val="00A97C81"/>
    <w:rsid w:val="00AA01F3"/>
    <w:rsid w:val="00AA05BE"/>
    <w:rsid w:val="00AA082D"/>
    <w:rsid w:val="00AA0967"/>
    <w:rsid w:val="00AA0999"/>
    <w:rsid w:val="00AA0B74"/>
    <w:rsid w:val="00AA0C79"/>
    <w:rsid w:val="00AA0E83"/>
    <w:rsid w:val="00AA0F19"/>
    <w:rsid w:val="00AA0F70"/>
    <w:rsid w:val="00AA0FED"/>
    <w:rsid w:val="00AA14C9"/>
    <w:rsid w:val="00AA1524"/>
    <w:rsid w:val="00AA17C5"/>
    <w:rsid w:val="00AA17D3"/>
    <w:rsid w:val="00AA17E3"/>
    <w:rsid w:val="00AA1941"/>
    <w:rsid w:val="00AA19AA"/>
    <w:rsid w:val="00AA19F5"/>
    <w:rsid w:val="00AA1C6B"/>
    <w:rsid w:val="00AA212F"/>
    <w:rsid w:val="00AA22E2"/>
    <w:rsid w:val="00AA2411"/>
    <w:rsid w:val="00AA29BE"/>
    <w:rsid w:val="00AA2C24"/>
    <w:rsid w:val="00AA2E0D"/>
    <w:rsid w:val="00AA2E14"/>
    <w:rsid w:val="00AA2E18"/>
    <w:rsid w:val="00AA300A"/>
    <w:rsid w:val="00AA3174"/>
    <w:rsid w:val="00AA3410"/>
    <w:rsid w:val="00AA3655"/>
    <w:rsid w:val="00AA3B85"/>
    <w:rsid w:val="00AA3FB2"/>
    <w:rsid w:val="00AA4169"/>
    <w:rsid w:val="00AA41B6"/>
    <w:rsid w:val="00AA42F2"/>
    <w:rsid w:val="00AA4498"/>
    <w:rsid w:val="00AA47DF"/>
    <w:rsid w:val="00AA4838"/>
    <w:rsid w:val="00AA48A8"/>
    <w:rsid w:val="00AA4AFA"/>
    <w:rsid w:val="00AA4C5F"/>
    <w:rsid w:val="00AA4F25"/>
    <w:rsid w:val="00AA539B"/>
    <w:rsid w:val="00AA5739"/>
    <w:rsid w:val="00AA5761"/>
    <w:rsid w:val="00AA5846"/>
    <w:rsid w:val="00AA588F"/>
    <w:rsid w:val="00AA6000"/>
    <w:rsid w:val="00AA66CA"/>
    <w:rsid w:val="00AA67FD"/>
    <w:rsid w:val="00AA696B"/>
    <w:rsid w:val="00AA6C55"/>
    <w:rsid w:val="00AA703D"/>
    <w:rsid w:val="00AA70E0"/>
    <w:rsid w:val="00AA71F6"/>
    <w:rsid w:val="00AA7232"/>
    <w:rsid w:val="00AA7240"/>
    <w:rsid w:val="00AA74FB"/>
    <w:rsid w:val="00AA7550"/>
    <w:rsid w:val="00AA78CE"/>
    <w:rsid w:val="00AA79DA"/>
    <w:rsid w:val="00AA7A17"/>
    <w:rsid w:val="00AA7DEF"/>
    <w:rsid w:val="00AA7F18"/>
    <w:rsid w:val="00AA7FF4"/>
    <w:rsid w:val="00AB0088"/>
    <w:rsid w:val="00AB01D8"/>
    <w:rsid w:val="00AB02F3"/>
    <w:rsid w:val="00AB05D4"/>
    <w:rsid w:val="00AB0A0B"/>
    <w:rsid w:val="00AB0B41"/>
    <w:rsid w:val="00AB0BF2"/>
    <w:rsid w:val="00AB0C8D"/>
    <w:rsid w:val="00AB0D29"/>
    <w:rsid w:val="00AB11DA"/>
    <w:rsid w:val="00AB13DF"/>
    <w:rsid w:val="00AB1497"/>
    <w:rsid w:val="00AB16D4"/>
    <w:rsid w:val="00AB197F"/>
    <w:rsid w:val="00AB1E9A"/>
    <w:rsid w:val="00AB1FED"/>
    <w:rsid w:val="00AB221B"/>
    <w:rsid w:val="00AB2468"/>
    <w:rsid w:val="00AB280C"/>
    <w:rsid w:val="00AB28A3"/>
    <w:rsid w:val="00AB2C2E"/>
    <w:rsid w:val="00AB2E2D"/>
    <w:rsid w:val="00AB2F2E"/>
    <w:rsid w:val="00AB30C7"/>
    <w:rsid w:val="00AB3245"/>
    <w:rsid w:val="00AB3271"/>
    <w:rsid w:val="00AB3424"/>
    <w:rsid w:val="00AB395D"/>
    <w:rsid w:val="00AB3994"/>
    <w:rsid w:val="00AB3B6C"/>
    <w:rsid w:val="00AB41E5"/>
    <w:rsid w:val="00AB4714"/>
    <w:rsid w:val="00AB4882"/>
    <w:rsid w:val="00AB4A71"/>
    <w:rsid w:val="00AB4F1D"/>
    <w:rsid w:val="00AB503B"/>
    <w:rsid w:val="00AB50A4"/>
    <w:rsid w:val="00AB528C"/>
    <w:rsid w:val="00AB540B"/>
    <w:rsid w:val="00AB549A"/>
    <w:rsid w:val="00AB5FB3"/>
    <w:rsid w:val="00AB66DA"/>
    <w:rsid w:val="00AB6953"/>
    <w:rsid w:val="00AB6975"/>
    <w:rsid w:val="00AB6B97"/>
    <w:rsid w:val="00AB6B9C"/>
    <w:rsid w:val="00AB6C34"/>
    <w:rsid w:val="00AB6DB8"/>
    <w:rsid w:val="00AB6EE9"/>
    <w:rsid w:val="00AB7184"/>
    <w:rsid w:val="00AB71B0"/>
    <w:rsid w:val="00AB726B"/>
    <w:rsid w:val="00AB726C"/>
    <w:rsid w:val="00AB72D1"/>
    <w:rsid w:val="00AB7342"/>
    <w:rsid w:val="00AB7363"/>
    <w:rsid w:val="00AB74CB"/>
    <w:rsid w:val="00AB7544"/>
    <w:rsid w:val="00AB7ABF"/>
    <w:rsid w:val="00AB7CB4"/>
    <w:rsid w:val="00AB7F0C"/>
    <w:rsid w:val="00AB7FD7"/>
    <w:rsid w:val="00AC0105"/>
    <w:rsid w:val="00AC0175"/>
    <w:rsid w:val="00AC01B0"/>
    <w:rsid w:val="00AC02EA"/>
    <w:rsid w:val="00AC09A8"/>
    <w:rsid w:val="00AC09D4"/>
    <w:rsid w:val="00AC0EB8"/>
    <w:rsid w:val="00AC0EBD"/>
    <w:rsid w:val="00AC0FDA"/>
    <w:rsid w:val="00AC120C"/>
    <w:rsid w:val="00AC126E"/>
    <w:rsid w:val="00AC12A9"/>
    <w:rsid w:val="00AC1428"/>
    <w:rsid w:val="00AC1596"/>
    <w:rsid w:val="00AC175A"/>
    <w:rsid w:val="00AC1870"/>
    <w:rsid w:val="00AC1AF4"/>
    <w:rsid w:val="00AC1B97"/>
    <w:rsid w:val="00AC1ED9"/>
    <w:rsid w:val="00AC1EE1"/>
    <w:rsid w:val="00AC1F1C"/>
    <w:rsid w:val="00AC21A3"/>
    <w:rsid w:val="00AC2511"/>
    <w:rsid w:val="00AC2741"/>
    <w:rsid w:val="00AC2E6B"/>
    <w:rsid w:val="00AC31EE"/>
    <w:rsid w:val="00AC31FF"/>
    <w:rsid w:val="00AC349B"/>
    <w:rsid w:val="00AC38A6"/>
    <w:rsid w:val="00AC3B4F"/>
    <w:rsid w:val="00AC3B50"/>
    <w:rsid w:val="00AC3D8E"/>
    <w:rsid w:val="00AC3E07"/>
    <w:rsid w:val="00AC3F1A"/>
    <w:rsid w:val="00AC41F1"/>
    <w:rsid w:val="00AC42B2"/>
    <w:rsid w:val="00AC449D"/>
    <w:rsid w:val="00AC5097"/>
    <w:rsid w:val="00AC50BD"/>
    <w:rsid w:val="00AC5110"/>
    <w:rsid w:val="00AC515B"/>
    <w:rsid w:val="00AC5380"/>
    <w:rsid w:val="00AC569C"/>
    <w:rsid w:val="00AC57FD"/>
    <w:rsid w:val="00AC5886"/>
    <w:rsid w:val="00AC5A5E"/>
    <w:rsid w:val="00AC5DEA"/>
    <w:rsid w:val="00AC621A"/>
    <w:rsid w:val="00AC6232"/>
    <w:rsid w:val="00AC646B"/>
    <w:rsid w:val="00AC6628"/>
    <w:rsid w:val="00AC69B7"/>
    <w:rsid w:val="00AC7094"/>
    <w:rsid w:val="00AC744C"/>
    <w:rsid w:val="00AC76E5"/>
    <w:rsid w:val="00AC7842"/>
    <w:rsid w:val="00AC799C"/>
    <w:rsid w:val="00AC7A97"/>
    <w:rsid w:val="00AC7EC5"/>
    <w:rsid w:val="00AC7ED4"/>
    <w:rsid w:val="00AD01C0"/>
    <w:rsid w:val="00AD0242"/>
    <w:rsid w:val="00AD02D3"/>
    <w:rsid w:val="00AD0524"/>
    <w:rsid w:val="00AD0874"/>
    <w:rsid w:val="00AD087C"/>
    <w:rsid w:val="00AD08A9"/>
    <w:rsid w:val="00AD0ACB"/>
    <w:rsid w:val="00AD0C49"/>
    <w:rsid w:val="00AD0C9A"/>
    <w:rsid w:val="00AD0EB3"/>
    <w:rsid w:val="00AD114F"/>
    <w:rsid w:val="00AD13FF"/>
    <w:rsid w:val="00AD167C"/>
    <w:rsid w:val="00AD1681"/>
    <w:rsid w:val="00AD16C9"/>
    <w:rsid w:val="00AD1741"/>
    <w:rsid w:val="00AD1778"/>
    <w:rsid w:val="00AD19B5"/>
    <w:rsid w:val="00AD19F0"/>
    <w:rsid w:val="00AD1AAD"/>
    <w:rsid w:val="00AD1BF3"/>
    <w:rsid w:val="00AD1C21"/>
    <w:rsid w:val="00AD1D85"/>
    <w:rsid w:val="00AD21FD"/>
    <w:rsid w:val="00AD2252"/>
    <w:rsid w:val="00AD2287"/>
    <w:rsid w:val="00AD22FD"/>
    <w:rsid w:val="00AD240B"/>
    <w:rsid w:val="00AD2475"/>
    <w:rsid w:val="00AD2507"/>
    <w:rsid w:val="00AD2508"/>
    <w:rsid w:val="00AD252E"/>
    <w:rsid w:val="00AD29F4"/>
    <w:rsid w:val="00AD2A5B"/>
    <w:rsid w:val="00AD2B90"/>
    <w:rsid w:val="00AD2D9A"/>
    <w:rsid w:val="00AD2FBE"/>
    <w:rsid w:val="00AD3007"/>
    <w:rsid w:val="00AD3058"/>
    <w:rsid w:val="00AD3145"/>
    <w:rsid w:val="00AD32BC"/>
    <w:rsid w:val="00AD3466"/>
    <w:rsid w:val="00AD35D4"/>
    <w:rsid w:val="00AD361A"/>
    <w:rsid w:val="00AD36B0"/>
    <w:rsid w:val="00AD374E"/>
    <w:rsid w:val="00AD3776"/>
    <w:rsid w:val="00AD39C6"/>
    <w:rsid w:val="00AD3BFB"/>
    <w:rsid w:val="00AD3CA8"/>
    <w:rsid w:val="00AD3D32"/>
    <w:rsid w:val="00AD3DAC"/>
    <w:rsid w:val="00AD43CB"/>
    <w:rsid w:val="00AD4725"/>
    <w:rsid w:val="00AD47A1"/>
    <w:rsid w:val="00AD484B"/>
    <w:rsid w:val="00AD4875"/>
    <w:rsid w:val="00AD4968"/>
    <w:rsid w:val="00AD4A38"/>
    <w:rsid w:val="00AD4C5F"/>
    <w:rsid w:val="00AD4DBE"/>
    <w:rsid w:val="00AD4E8E"/>
    <w:rsid w:val="00AD51D8"/>
    <w:rsid w:val="00AD5617"/>
    <w:rsid w:val="00AD56EA"/>
    <w:rsid w:val="00AD5775"/>
    <w:rsid w:val="00AD582E"/>
    <w:rsid w:val="00AD5DCD"/>
    <w:rsid w:val="00AD5F86"/>
    <w:rsid w:val="00AD6116"/>
    <w:rsid w:val="00AD61F2"/>
    <w:rsid w:val="00AD68B2"/>
    <w:rsid w:val="00AD6A04"/>
    <w:rsid w:val="00AD6C4A"/>
    <w:rsid w:val="00AD6E4B"/>
    <w:rsid w:val="00AD7130"/>
    <w:rsid w:val="00AD73C3"/>
    <w:rsid w:val="00AD761E"/>
    <w:rsid w:val="00AD78C6"/>
    <w:rsid w:val="00AD7DC8"/>
    <w:rsid w:val="00AD7E9D"/>
    <w:rsid w:val="00AE00B3"/>
    <w:rsid w:val="00AE03E3"/>
    <w:rsid w:val="00AE04B7"/>
    <w:rsid w:val="00AE081F"/>
    <w:rsid w:val="00AE1051"/>
    <w:rsid w:val="00AE12A5"/>
    <w:rsid w:val="00AE1418"/>
    <w:rsid w:val="00AE16B4"/>
    <w:rsid w:val="00AE16F4"/>
    <w:rsid w:val="00AE17C9"/>
    <w:rsid w:val="00AE1B0C"/>
    <w:rsid w:val="00AE1FE0"/>
    <w:rsid w:val="00AE238F"/>
    <w:rsid w:val="00AE252D"/>
    <w:rsid w:val="00AE2628"/>
    <w:rsid w:val="00AE265F"/>
    <w:rsid w:val="00AE2744"/>
    <w:rsid w:val="00AE2A57"/>
    <w:rsid w:val="00AE2D61"/>
    <w:rsid w:val="00AE2D7A"/>
    <w:rsid w:val="00AE2F06"/>
    <w:rsid w:val="00AE2F37"/>
    <w:rsid w:val="00AE2F42"/>
    <w:rsid w:val="00AE2FE3"/>
    <w:rsid w:val="00AE3252"/>
    <w:rsid w:val="00AE33AC"/>
    <w:rsid w:val="00AE33B5"/>
    <w:rsid w:val="00AE358E"/>
    <w:rsid w:val="00AE376A"/>
    <w:rsid w:val="00AE3919"/>
    <w:rsid w:val="00AE3B33"/>
    <w:rsid w:val="00AE3E96"/>
    <w:rsid w:val="00AE3EF0"/>
    <w:rsid w:val="00AE401E"/>
    <w:rsid w:val="00AE42CB"/>
    <w:rsid w:val="00AE42F9"/>
    <w:rsid w:val="00AE4310"/>
    <w:rsid w:val="00AE448E"/>
    <w:rsid w:val="00AE4652"/>
    <w:rsid w:val="00AE49E1"/>
    <w:rsid w:val="00AE4B35"/>
    <w:rsid w:val="00AE4B37"/>
    <w:rsid w:val="00AE4B54"/>
    <w:rsid w:val="00AE4B98"/>
    <w:rsid w:val="00AE4C08"/>
    <w:rsid w:val="00AE4D49"/>
    <w:rsid w:val="00AE4DC7"/>
    <w:rsid w:val="00AE4DFE"/>
    <w:rsid w:val="00AE5124"/>
    <w:rsid w:val="00AE51C6"/>
    <w:rsid w:val="00AE5C41"/>
    <w:rsid w:val="00AE5C90"/>
    <w:rsid w:val="00AE5ED4"/>
    <w:rsid w:val="00AE6034"/>
    <w:rsid w:val="00AE61E6"/>
    <w:rsid w:val="00AE62CC"/>
    <w:rsid w:val="00AE64FD"/>
    <w:rsid w:val="00AE65E2"/>
    <w:rsid w:val="00AE66EA"/>
    <w:rsid w:val="00AE6816"/>
    <w:rsid w:val="00AE688D"/>
    <w:rsid w:val="00AE68CC"/>
    <w:rsid w:val="00AE6A02"/>
    <w:rsid w:val="00AE6C90"/>
    <w:rsid w:val="00AE6CA6"/>
    <w:rsid w:val="00AE6CC0"/>
    <w:rsid w:val="00AE6CEF"/>
    <w:rsid w:val="00AE7149"/>
    <w:rsid w:val="00AE75C2"/>
    <w:rsid w:val="00AE75FA"/>
    <w:rsid w:val="00AE760B"/>
    <w:rsid w:val="00AE761E"/>
    <w:rsid w:val="00AE7A3E"/>
    <w:rsid w:val="00AE7ED8"/>
    <w:rsid w:val="00AE7F11"/>
    <w:rsid w:val="00AE7F5B"/>
    <w:rsid w:val="00AF085A"/>
    <w:rsid w:val="00AF0940"/>
    <w:rsid w:val="00AF0B56"/>
    <w:rsid w:val="00AF0E6E"/>
    <w:rsid w:val="00AF0EC7"/>
    <w:rsid w:val="00AF0F39"/>
    <w:rsid w:val="00AF131A"/>
    <w:rsid w:val="00AF131D"/>
    <w:rsid w:val="00AF177C"/>
    <w:rsid w:val="00AF1841"/>
    <w:rsid w:val="00AF1CAA"/>
    <w:rsid w:val="00AF1CF3"/>
    <w:rsid w:val="00AF1E5A"/>
    <w:rsid w:val="00AF202B"/>
    <w:rsid w:val="00AF2169"/>
    <w:rsid w:val="00AF2515"/>
    <w:rsid w:val="00AF27C2"/>
    <w:rsid w:val="00AF2D0C"/>
    <w:rsid w:val="00AF30E3"/>
    <w:rsid w:val="00AF31E5"/>
    <w:rsid w:val="00AF3234"/>
    <w:rsid w:val="00AF32D2"/>
    <w:rsid w:val="00AF34DE"/>
    <w:rsid w:val="00AF3504"/>
    <w:rsid w:val="00AF3670"/>
    <w:rsid w:val="00AF36C6"/>
    <w:rsid w:val="00AF371F"/>
    <w:rsid w:val="00AF3D6A"/>
    <w:rsid w:val="00AF3F0B"/>
    <w:rsid w:val="00AF41D2"/>
    <w:rsid w:val="00AF43CE"/>
    <w:rsid w:val="00AF4476"/>
    <w:rsid w:val="00AF4697"/>
    <w:rsid w:val="00AF46A5"/>
    <w:rsid w:val="00AF4828"/>
    <w:rsid w:val="00AF48F5"/>
    <w:rsid w:val="00AF4913"/>
    <w:rsid w:val="00AF4AE2"/>
    <w:rsid w:val="00AF4E74"/>
    <w:rsid w:val="00AF507F"/>
    <w:rsid w:val="00AF5326"/>
    <w:rsid w:val="00AF5492"/>
    <w:rsid w:val="00AF558E"/>
    <w:rsid w:val="00AF5665"/>
    <w:rsid w:val="00AF56C0"/>
    <w:rsid w:val="00AF58CD"/>
    <w:rsid w:val="00AF599A"/>
    <w:rsid w:val="00AF5A96"/>
    <w:rsid w:val="00AF5ECE"/>
    <w:rsid w:val="00AF60B1"/>
    <w:rsid w:val="00AF615E"/>
    <w:rsid w:val="00AF6585"/>
    <w:rsid w:val="00AF6880"/>
    <w:rsid w:val="00AF6C61"/>
    <w:rsid w:val="00AF6C90"/>
    <w:rsid w:val="00AF6D28"/>
    <w:rsid w:val="00AF6D4E"/>
    <w:rsid w:val="00AF7104"/>
    <w:rsid w:val="00AF726B"/>
    <w:rsid w:val="00AF7505"/>
    <w:rsid w:val="00AF777A"/>
    <w:rsid w:val="00AF787C"/>
    <w:rsid w:val="00AF78CB"/>
    <w:rsid w:val="00AF7A3E"/>
    <w:rsid w:val="00AF7BE2"/>
    <w:rsid w:val="00AF7CF4"/>
    <w:rsid w:val="00AF7EB7"/>
    <w:rsid w:val="00AF7EF2"/>
    <w:rsid w:val="00B0001B"/>
    <w:rsid w:val="00B000BE"/>
    <w:rsid w:val="00B0012D"/>
    <w:rsid w:val="00B00427"/>
    <w:rsid w:val="00B004A2"/>
    <w:rsid w:val="00B00AF9"/>
    <w:rsid w:val="00B010C3"/>
    <w:rsid w:val="00B0113F"/>
    <w:rsid w:val="00B011AD"/>
    <w:rsid w:val="00B016D5"/>
    <w:rsid w:val="00B016E0"/>
    <w:rsid w:val="00B0179F"/>
    <w:rsid w:val="00B01C8A"/>
    <w:rsid w:val="00B01D59"/>
    <w:rsid w:val="00B01DF7"/>
    <w:rsid w:val="00B01E7E"/>
    <w:rsid w:val="00B01EFA"/>
    <w:rsid w:val="00B01F1D"/>
    <w:rsid w:val="00B0211E"/>
    <w:rsid w:val="00B02281"/>
    <w:rsid w:val="00B022C4"/>
    <w:rsid w:val="00B02650"/>
    <w:rsid w:val="00B02878"/>
    <w:rsid w:val="00B028D2"/>
    <w:rsid w:val="00B0296B"/>
    <w:rsid w:val="00B029D6"/>
    <w:rsid w:val="00B02DFE"/>
    <w:rsid w:val="00B02E9E"/>
    <w:rsid w:val="00B02ED8"/>
    <w:rsid w:val="00B03136"/>
    <w:rsid w:val="00B03201"/>
    <w:rsid w:val="00B0344F"/>
    <w:rsid w:val="00B034D7"/>
    <w:rsid w:val="00B0360E"/>
    <w:rsid w:val="00B03711"/>
    <w:rsid w:val="00B03743"/>
    <w:rsid w:val="00B03828"/>
    <w:rsid w:val="00B03AD0"/>
    <w:rsid w:val="00B03C7C"/>
    <w:rsid w:val="00B03CBC"/>
    <w:rsid w:val="00B0409F"/>
    <w:rsid w:val="00B04115"/>
    <w:rsid w:val="00B0417D"/>
    <w:rsid w:val="00B04314"/>
    <w:rsid w:val="00B04351"/>
    <w:rsid w:val="00B0440B"/>
    <w:rsid w:val="00B04516"/>
    <w:rsid w:val="00B049E7"/>
    <w:rsid w:val="00B04A47"/>
    <w:rsid w:val="00B04BB1"/>
    <w:rsid w:val="00B04CE5"/>
    <w:rsid w:val="00B04CF7"/>
    <w:rsid w:val="00B04D53"/>
    <w:rsid w:val="00B04D69"/>
    <w:rsid w:val="00B04E8B"/>
    <w:rsid w:val="00B05120"/>
    <w:rsid w:val="00B0544E"/>
    <w:rsid w:val="00B0584E"/>
    <w:rsid w:val="00B0587A"/>
    <w:rsid w:val="00B05A8C"/>
    <w:rsid w:val="00B05B2A"/>
    <w:rsid w:val="00B05C51"/>
    <w:rsid w:val="00B05D84"/>
    <w:rsid w:val="00B06308"/>
    <w:rsid w:val="00B063DF"/>
    <w:rsid w:val="00B06557"/>
    <w:rsid w:val="00B066AE"/>
    <w:rsid w:val="00B06A2B"/>
    <w:rsid w:val="00B06ADD"/>
    <w:rsid w:val="00B06BD9"/>
    <w:rsid w:val="00B06E89"/>
    <w:rsid w:val="00B071C0"/>
    <w:rsid w:val="00B07258"/>
    <w:rsid w:val="00B07695"/>
    <w:rsid w:val="00B078BA"/>
    <w:rsid w:val="00B07942"/>
    <w:rsid w:val="00B079BE"/>
    <w:rsid w:val="00B07BC7"/>
    <w:rsid w:val="00B07CCE"/>
    <w:rsid w:val="00B1009F"/>
    <w:rsid w:val="00B100F9"/>
    <w:rsid w:val="00B101AC"/>
    <w:rsid w:val="00B10408"/>
    <w:rsid w:val="00B10432"/>
    <w:rsid w:val="00B1074A"/>
    <w:rsid w:val="00B1093C"/>
    <w:rsid w:val="00B1098E"/>
    <w:rsid w:val="00B1099B"/>
    <w:rsid w:val="00B10F79"/>
    <w:rsid w:val="00B10FA8"/>
    <w:rsid w:val="00B110A9"/>
    <w:rsid w:val="00B110C5"/>
    <w:rsid w:val="00B113C0"/>
    <w:rsid w:val="00B1144E"/>
    <w:rsid w:val="00B1157B"/>
    <w:rsid w:val="00B115A8"/>
    <w:rsid w:val="00B11614"/>
    <w:rsid w:val="00B117D5"/>
    <w:rsid w:val="00B11D9A"/>
    <w:rsid w:val="00B11FC6"/>
    <w:rsid w:val="00B1230D"/>
    <w:rsid w:val="00B1274E"/>
    <w:rsid w:val="00B12AFA"/>
    <w:rsid w:val="00B1348D"/>
    <w:rsid w:val="00B13AD5"/>
    <w:rsid w:val="00B13F61"/>
    <w:rsid w:val="00B13FE8"/>
    <w:rsid w:val="00B14228"/>
    <w:rsid w:val="00B1453A"/>
    <w:rsid w:val="00B1453C"/>
    <w:rsid w:val="00B149C6"/>
    <w:rsid w:val="00B14C46"/>
    <w:rsid w:val="00B14D35"/>
    <w:rsid w:val="00B14FB5"/>
    <w:rsid w:val="00B15036"/>
    <w:rsid w:val="00B1507D"/>
    <w:rsid w:val="00B15202"/>
    <w:rsid w:val="00B1581A"/>
    <w:rsid w:val="00B15A63"/>
    <w:rsid w:val="00B15A68"/>
    <w:rsid w:val="00B15AA4"/>
    <w:rsid w:val="00B15CEA"/>
    <w:rsid w:val="00B15E82"/>
    <w:rsid w:val="00B16063"/>
    <w:rsid w:val="00B1614F"/>
    <w:rsid w:val="00B16373"/>
    <w:rsid w:val="00B167D3"/>
    <w:rsid w:val="00B16A04"/>
    <w:rsid w:val="00B16AC9"/>
    <w:rsid w:val="00B16C5D"/>
    <w:rsid w:val="00B16C77"/>
    <w:rsid w:val="00B16E62"/>
    <w:rsid w:val="00B16EC6"/>
    <w:rsid w:val="00B16EE4"/>
    <w:rsid w:val="00B170CD"/>
    <w:rsid w:val="00B17113"/>
    <w:rsid w:val="00B174A4"/>
    <w:rsid w:val="00B174BA"/>
    <w:rsid w:val="00B1755E"/>
    <w:rsid w:val="00B1758B"/>
    <w:rsid w:val="00B17BC4"/>
    <w:rsid w:val="00B2010C"/>
    <w:rsid w:val="00B20137"/>
    <w:rsid w:val="00B20155"/>
    <w:rsid w:val="00B203F9"/>
    <w:rsid w:val="00B20794"/>
    <w:rsid w:val="00B20A88"/>
    <w:rsid w:val="00B20BED"/>
    <w:rsid w:val="00B20C00"/>
    <w:rsid w:val="00B20CB4"/>
    <w:rsid w:val="00B20D06"/>
    <w:rsid w:val="00B21119"/>
    <w:rsid w:val="00B21489"/>
    <w:rsid w:val="00B215BA"/>
    <w:rsid w:val="00B2166C"/>
    <w:rsid w:val="00B21706"/>
    <w:rsid w:val="00B21833"/>
    <w:rsid w:val="00B21A7E"/>
    <w:rsid w:val="00B21EB8"/>
    <w:rsid w:val="00B220B5"/>
    <w:rsid w:val="00B2217C"/>
    <w:rsid w:val="00B225AD"/>
    <w:rsid w:val="00B2292D"/>
    <w:rsid w:val="00B22A16"/>
    <w:rsid w:val="00B22A36"/>
    <w:rsid w:val="00B22A6B"/>
    <w:rsid w:val="00B22A73"/>
    <w:rsid w:val="00B22B59"/>
    <w:rsid w:val="00B22EFB"/>
    <w:rsid w:val="00B23318"/>
    <w:rsid w:val="00B2345A"/>
    <w:rsid w:val="00B23CD8"/>
    <w:rsid w:val="00B23CEC"/>
    <w:rsid w:val="00B24127"/>
    <w:rsid w:val="00B2455E"/>
    <w:rsid w:val="00B24681"/>
    <w:rsid w:val="00B24705"/>
    <w:rsid w:val="00B247BE"/>
    <w:rsid w:val="00B24803"/>
    <w:rsid w:val="00B248BC"/>
    <w:rsid w:val="00B24A2C"/>
    <w:rsid w:val="00B24C81"/>
    <w:rsid w:val="00B24D3B"/>
    <w:rsid w:val="00B24E4E"/>
    <w:rsid w:val="00B25099"/>
    <w:rsid w:val="00B253DD"/>
    <w:rsid w:val="00B25462"/>
    <w:rsid w:val="00B257B8"/>
    <w:rsid w:val="00B2582C"/>
    <w:rsid w:val="00B25A11"/>
    <w:rsid w:val="00B25DF0"/>
    <w:rsid w:val="00B25DF5"/>
    <w:rsid w:val="00B25F0F"/>
    <w:rsid w:val="00B25F18"/>
    <w:rsid w:val="00B25FBE"/>
    <w:rsid w:val="00B2611F"/>
    <w:rsid w:val="00B265E3"/>
    <w:rsid w:val="00B2661E"/>
    <w:rsid w:val="00B2680B"/>
    <w:rsid w:val="00B2689F"/>
    <w:rsid w:val="00B269A7"/>
    <w:rsid w:val="00B26A93"/>
    <w:rsid w:val="00B26B14"/>
    <w:rsid w:val="00B26B4C"/>
    <w:rsid w:val="00B26DCD"/>
    <w:rsid w:val="00B26EA3"/>
    <w:rsid w:val="00B26F91"/>
    <w:rsid w:val="00B27173"/>
    <w:rsid w:val="00B274C3"/>
    <w:rsid w:val="00B275F5"/>
    <w:rsid w:val="00B276CD"/>
    <w:rsid w:val="00B278DF"/>
    <w:rsid w:val="00B2797B"/>
    <w:rsid w:val="00B27CE3"/>
    <w:rsid w:val="00B27E48"/>
    <w:rsid w:val="00B27F04"/>
    <w:rsid w:val="00B27FB1"/>
    <w:rsid w:val="00B30001"/>
    <w:rsid w:val="00B30100"/>
    <w:rsid w:val="00B3032F"/>
    <w:rsid w:val="00B3051B"/>
    <w:rsid w:val="00B30572"/>
    <w:rsid w:val="00B305AA"/>
    <w:rsid w:val="00B307FA"/>
    <w:rsid w:val="00B30A1E"/>
    <w:rsid w:val="00B30B6E"/>
    <w:rsid w:val="00B312A1"/>
    <w:rsid w:val="00B3133C"/>
    <w:rsid w:val="00B31573"/>
    <w:rsid w:val="00B315C4"/>
    <w:rsid w:val="00B31814"/>
    <w:rsid w:val="00B3193B"/>
    <w:rsid w:val="00B31AD8"/>
    <w:rsid w:val="00B31B45"/>
    <w:rsid w:val="00B31D6A"/>
    <w:rsid w:val="00B31DC4"/>
    <w:rsid w:val="00B32043"/>
    <w:rsid w:val="00B320C3"/>
    <w:rsid w:val="00B3212D"/>
    <w:rsid w:val="00B3226D"/>
    <w:rsid w:val="00B32384"/>
    <w:rsid w:val="00B3262F"/>
    <w:rsid w:val="00B3288A"/>
    <w:rsid w:val="00B3294E"/>
    <w:rsid w:val="00B32CF2"/>
    <w:rsid w:val="00B32EE1"/>
    <w:rsid w:val="00B32EE6"/>
    <w:rsid w:val="00B32F38"/>
    <w:rsid w:val="00B33154"/>
    <w:rsid w:val="00B333EB"/>
    <w:rsid w:val="00B33436"/>
    <w:rsid w:val="00B33AC5"/>
    <w:rsid w:val="00B33D63"/>
    <w:rsid w:val="00B33D97"/>
    <w:rsid w:val="00B347A4"/>
    <w:rsid w:val="00B34957"/>
    <w:rsid w:val="00B34C9E"/>
    <w:rsid w:val="00B34E99"/>
    <w:rsid w:val="00B34EE4"/>
    <w:rsid w:val="00B35130"/>
    <w:rsid w:val="00B3543C"/>
    <w:rsid w:val="00B35647"/>
    <w:rsid w:val="00B3589D"/>
    <w:rsid w:val="00B3596A"/>
    <w:rsid w:val="00B359D5"/>
    <w:rsid w:val="00B35B5B"/>
    <w:rsid w:val="00B35D35"/>
    <w:rsid w:val="00B35E06"/>
    <w:rsid w:val="00B35E81"/>
    <w:rsid w:val="00B35FCB"/>
    <w:rsid w:val="00B361B7"/>
    <w:rsid w:val="00B363A6"/>
    <w:rsid w:val="00B363F7"/>
    <w:rsid w:val="00B36688"/>
    <w:rsid w:val="00B36697"/>
    <w:rsid w:val="00B3675C"/>
    <w:rsid w:val="00B36D6E"/>
    <w:rsid w:val="00B37015"/>
    <w:rsid w:val="00B370E5"/>
    <w:rsid w:val="00B37161"/>
    <w:rsid w:val="00B37356"/>
    <w:rsid w:val="00B37B72"/>
    <w:rsid w:val="00B37E10"/>
    <w:rsid w:val="00B37EDA"/>
    <w:rsid w:val="00B40184"/>
    <w:rsid w:val="00B402C9"/>
    <w:rsid w:val="00B406A3"/>
    <w:rsid w:val="00B40BE8"/>
    <w:rsid w:val="00B40D25"/>
    <w:rsid w:val="00B40D5C"/>
    <w:rsid w:val="00B40D90"/>
    <w:rsid w:val="00B40F6D"/>
    <w:rsid w:val="00B40F71"/>
    <w:rsid w:val="00B40FBA"/>
    <w:rsid w:val="00B4106C"/>
    <w:rsid w:val="00B41118"/>
    <w:rsid w:val="00B4127F"/>
    <w:rsid w:val="00B4132B"/>
    <w:rsid w:val="00B413A1"/>
    <w:rsid w:val="00B41474"/>
    <w:rsid w:val="00B415D7"/>
    <w:rsid w:val="00B4171A"/>
    <w:rsid w:val="00B41875"/>
    <w:rsid w:val="00B418DC"/>
    <w:rsid w:val="00B41EDF"/>
    <w:rsid w:val="00B4243B"/>
    <w:rsid w:val="00B4268D"/>
    <w:rsid w:val="00B42A0D"/>
    <w:rsid w:val="00B42D31"/>
    <w:rsid w:val="00B42DA5"/>
    <w:rsid w:val="00B431DD"/>
    <w:rsid w:val="00B43314"/>
    <w:rsid w:val="00B43492"/>
    <w:rsid w:val="00B434CE"/>
    <w:rsid w:val="00B4368F"/>
    <w:rsid w:val="00B437B3"/>
    <w:rsid w:val="00B43CD6"/>
    <w:rsid w:val="00B43D7C"/>
    <w:rsid w:val="00B440AE"/>
    <w:rsid w:val="00B443C9"/>
    <w:rsid w:val="00B443D7"/>
    <w:rsid w:val="00B44476"/>
    <w:rsid w:val="00B44550"/>
    <w:rsid w:val="00B44618"/>
    <w:rsid w:val="00B4472C"/>
    <w:rsid w:val="00B4490F"/>
    <w:rsid w:val="00B449C4"/>
    <w:rsid w:val="00B44A29"/>
    <w:rsid w:val="00B44EF8"/>
    <w:rsid w:val="00B45039"/>
    <w:rsid w:val="00B451F2"/>
    <w:rsid w:val="00B4522D"/>
    <w:rsid w:val="00B45299"/>
    <w:rsid w:val="00B4529D"/>
    <w:rsid w:val="00B452AE"/>
    <w:rsid w:val="00B452EC"/>
    <w:rsid w:val="00B454EB"/>
    <w:rsid w:val="00B45539"/>
    <w:rsid w:val="00B456F0"/>
    <w:rsid w:val="00B457D7"/>
    <w:rsid w:val="00B45C9E"/>
    <w:rsid w:val="00B45DD4"/>
    <w:rsid w:val="00B45DE4"/>
    <w:rsid w:val="00B45E4B"/>
    <w:rsid w:val="00B46032"/>
    <w:rsid w:val="00B46370"/>
    <w:rsid w:val="00B46614"/>
    <w:rsid w:val="00B46673"/>
    <w:rsid w:val="00B4668E"/>
    <w:rsid w:val="00B46733"/>
    <w:rsid w:val="00B467F4"/>
    <w:rsid w:val="00B46840"/>
    <w:rsid w:val="00B468A1"/>
    <w:rsid w:val="00B46F80"/>
    <w:rsid w:val="00B471AB"/>
    <w:rsid w:val="00B4771B"/>
    <w:rsid w:val="00B47E24"/>
    <w:rsid w:val="00B50024"/>
    <w:rsid w:val="00B501F0"/>
    <w:rsid w:val="00B50567"/>
    <w:rsid w:val="00B50A0D"/>
    <w:rsid w:val="00B50B9F"/>
    <w:rsid w:val="00B50DD7"/>
    <w:rsid w:val="00B50E15"/>
    <w:rsid w:val="00B5113B"/>
    <w:rsid w:val="00B513C3"/>
    <w:rsid w:val="00B514C7"/>
    <w:rsid w:val="00B514FE"/>
    <w:rsid w:val="00B516A3"/>
    <w:rsid w:val="00B51CB8"/>
    <w:rsid w:val="00B51FF7"/>
    <w:rsid w:val="00B52309"/>
    <w:rsid w:val="00B5237A"/>
    <w:rsid w:val="00B523CC"/>
    <w:rsid w:val="00B5251E"/>
    <w:rsid w:val="00B527CD"/>
    <w:rsid w:val="00B529FB"/>
    <w:rsid w:val="00B53022"/>
    <w:rsid w:val="00B5338B"/>
    <w:rsid w:val="00B5339A"/>
    <w:rsid w:val="00B53586"/>
    <w:rsid w:val="00B53A1D"/>
    <w:rsid w:val="00B53C4E"/>
    <w:rsid w:val="00B53D9D"/>
    <w:rsid w:val="00B54082"/>
    <w:rsid w:val="00B54319"/>
    <w:rsid w:val="00B54375"/>
    <w:rsid w:val="00B5444E"/>
    <w:rsid w:val="00B54642"/>
    <w:rsid w:val="00B54648"/>
    <w:rsid w:val="00B546AE"/>
    <w:rsid w:val="00B547E0"/>
    <w:rsid w:val="00B54958"/>
    <w:rsid w:val="00B549C8"/>
    <w:rsid w:val="00B54D2C"/>
    <w:rsid w:val="00B54E21"/>
    <w:rsid w:val="00B551BB"/>
    <w:rsid w:val="00B5523F"/>
    <w:rsid w:val="00B558B3"/>
    <w:rsid w:val="00B559FD"/>
    <w:rsid w:val="00B55A1B"/>
    <w:rsid w:val="00B55C87"/>
    <w:rsid w:val="00B55ED2"/>
    <w:rsid w:val="00B55F3A"/>
    <w:rsid w:val="00B55F50"/>
    <w:rsid w:val="00B5606F"/>
    <w:rsid w:val="00B5608C"/>
    <w:rsid w:val="00B560C5"/>
    <w:rsid w:val="00B56223"/>
    <w:rsid w:val="00B562DA"/>
    <w:rsid w:val="00B5650F"/>
    <w:rsid w:val="00B56573"/>
    <w:rsid w:val="00B56DD6"/>
    <w:rsid w:val="00B57013"/>
    <w:rsid w:val="00B57036"/>
    <w:rsid w:val="00B571D1"/>
    <w:rsid w:val="00B57A52"/>
    <w:rsid w:val="00B57AD1"/>
    <w:rsid w:val="00B57B6E"/>
    <w:rsid w:val="00B601C2"/>
    <w:rsid w:val="00B601C6"/>
    <w:rsid w:val="00B60395"/>
    <w:rsid w:val="00B60724"/>
    <w:rsid w:val="00B607D8"/>
    <w:rsid w:val="00B60DBE"/>
    <w:rsid w:val="00B60F6E"/>
    <w:rsid w:val="00B60F77"/>
    <w:rsid w:val="00B612EA"/>
    <w:rsid w:val="00B618DA"/>
    <w:rsid w:val="00B61B17"/>
    <w:rsid w:val="00B61BD5"/>
    <w:rsid w:val="00B61D15"/>
    <w:rsid w:val="00B61E14"/>
    <w:rsid w:val="00B61E1E"/>
    <w:rsid w:val="00B61EEB"/>
    <w:rsid w:val="00B61F9B"/>
    <w:rsid w:val="00B62093"/>
    <w:rsid w:val="00B620C3"/>
    <w:rsid w:val="00B62172"/>
    <w:rsid w:val="00B6239F"/>
    <w:rsid w:val="00B62696"/>
    <w:rsid w:val="00B626B1"/>
    <w:rsid w:val="00B629AF"/>
    <w:rsid w:val="00B62BC1"/>
    <w:rsid w:val="00B62C49"/>
    <w:rsid w:val="00B62D11"/>
    <w:rsid w:val="00B63049"/>
    <w:rsid w:val="00B6341C"/>
    <w:rsid w:val="00B63C4B"/>
    <w:rsid w:val="00B63C4F"/>
    <w:rsid w:val="00B6447B"/>
    <w:rsid w:val="00B64521"/>
    <w:rsid w:val="00B64DAF"/>
    <w:rsid w:val="00B653F0"/>
    <w:rsid w:val="00B65402"/>
    <w:rsid w:val="00B6545A"/>
    <w:rsid w:val="00B6557B"/>
    <w:rsid w:val="00B6570B"/>
    <w:rsid w:val="00B658E3"/>
    <w:rsid w:val="00B65C8A"/>
    <w:rsid w:val="00B65D54"/>
    <w:rsid w:val="00B65DA9"/>
    <w:rsid w:val="00B65E32"/>
    <w:rsid w:val="00B66194"/>
    <w:rsid w:val="00B669CB"/>
    <w:rsid w:val="00B66A57"/>
    <w:rsid w:val="00B66AA7"/>
    <w:rsid w:val="00B66B92"/>
    <w:rsid w:val="00B66BF6"/>
    <w:rsid w:val="00B66C92"/>
    <w:rsid w:val="00B66CDC"/>
    <w:rsid w:val="00B6725E"/>
    <w:rsid w:val="00B6732D"/>
    <w:rsid w:val="00B67374"/>
    <w:rsid w:val="00B673F0"/>
    <w:rsid w:val="00B67BEB"/>
    <w:rsid w:val="00B67D6C"/>
    <w:rsid w:val="00B67D9D"/>
    <w:rsid w:val="00B67E19"/>
    <w:rsid w:val="00B67E1C"/>
    <w:rsid w:val="00B70044"/>
    <w:rsid w:val="00B70099"/>
    <w:rsid w:val="00B702FA"/>
    <w:rsid w:val="00B703B7"/>
    <w:rsid w:val="00B704B7"/>
    <w:rsid w:val="00B709F6"/>
    <w:rsid w:val="00B70A3F"/>
    <w:rsid w:val="00B70AFA"/>
    <w:rsid w:val="00B70B55"/>
    <w:rsid w:val="00B70B92"/>
    <w:rsid w:val="00B70D16"/>
    <w:rsid w:val="00B70D24"/>
    <w:rsid w:val="00B70D68"/>
    <w:rsid w:val="00B712AD"/>
    <w:rsid w:val="00B71416"/>
    <w:rsid w:val="00B71461"/>
    <w:rsid w:val="00B71476"/>
    <w:rsid w:val="00B71551"/>
    <w:rsid w:val="00B7155F"/>
    <w:rsid w:val="00B716B1"/>
    <w:rsid w:val="00B7185F"/>
    <w:rsid w:val="00B71892"/>
    <w:rsid w:val="00B71928"/>
    <w:rsid w:val="00B71A50"/>
    <w:rsid w:val="00B71E2B"/>
    <w:rsid w:val="00B71F12"/>
    <w:rsid w:val="00B71FE3"/>
    <w:rsid w:val="00B72015"/>
    <w:rsid w:val="00B720C8"/>
    <w:rsid w:val="00B7213E"/>
    <w:rsid w:val="00B7216D"/>
    <w:rsid w:val="00B7241F"/>
    <w:rsid w:val="00B72785"/>
    <w:rsid w:val="00B72D24"/>
    <w:rsid w:val="00B72F1E"/>
    <w:rsid w:val="00B72F90"/>
    <w:rsid w:val="00B72FFC"/>
    <w:rsid w:val="00B7341F"/>
    <w:rsid w:val="00B735B7"/>
    <w:rsid w:val="00B73755"/>
    <w:rsid w:val="00B739A2"/>
    <w:rsid w:val="00B73B5D"/>
    <w:rsid w:val="00B73B77"/>
    <w:rsid w:val="00B73B98"/>
    <w:rsid w:val="00B73EB2"/>
    <w:rsid w:val="00B74321"/>
    <w:rsid w:val="00B743BF"/>
    <w:rsid w:val="00B749E7"/>
    <w:rsid w:val="00B74B57"/>
    <w:rsid w:val="00B74E2E"/>
    <w:rsid w:val="00B7558F"/>
    <w:rsid w:val="00B7573C"/>
    <w:rsid w:val="00B75A1C"/>
    <w:rsid w:val="00B75A1E"/>
    <w:rsid w:val="00B75A90"/>
    <w:rsid w:val="00B760EF"/>
    <w:rsid w:val="00B76213"/>
    <w:rsid w:val="00B7631A"/>
    <w:rsid w:val="00B76497"/>
    <w:rsid w:val="00B7650C"/>
    <w:rsid w:val="00B7661A"/>
    <w:rsid w:val="00B7668C"/>
    <w:rsid w:val="00B766D0"/>
    <w:rsid w:val="00B767AE"/>
    <w:rsid w:val="00B76B7D"/>
    <w:rsid w:val="00B76C68"/>
    <w:rsid w:val="00B76DD7"/>
    <w:rsid w:val="00B773E2"/>
    <w:rsid w:val="00B775BA"/>
    <w:rsid w:val="00B77A42"/>
    <w:rsid w:val="00B77F39"/>
    <w:rsid w:val="00B77FE2"/>
    <w:rsid w:val="00B804D2"/>
    <w:rsid w:val="00B8062E"/>
    <w:rsid w:val="00B80747"/>
    <w:rsid w:val="00B807EA"/>
    <w:rsid w:val="00B80B99"/>
    <w:rsid w:val="00B80BEC"/>
    <w:rsid w:val="00B80C9E"/>
    <w:rsid w:val="00B80F73"/>
    <w:rsid w:val="00B810CF"/>
    <w:rsid w:val="00B8170F"/>
    <w:rsid w:val="00B81C77"/>
    <w:rsid w:val="00B81DC6"/>
    <w:rsid w:val="00B82368"/>
    <w:rsid w:val="00B823E7"/>
    <w:rsid w:val="00B8254A"/>
    <w:rsid w:val="00B82661"/>
    <w:rsid w:val="00B827F5"/>
    <w:rsid w:val="00B82853"/>
    <w:rsid w:val="00B82B5C"/>
    <w:rsid w:val="00B8315F"/>
    <w:rsid w:val="00B8347B"/>
    <w:rsid w:val="00B836E8"/>
    <w:rsid w:val="00B837FD"/>
    <w:rsid w:val="00B8380A"/>
    <w:rsid w:val="00B83A62"/>
    <w:rsid w:val="00B83AE7"/>
    <w:rsid w:val="00B83B4B"/>
    <w:rsid w:val="00B83FAD"/>
    <w:rsid w:val="00B8405B"/>
    <w:rsid w:val="00B84162"/>
    <w:rsid w:val="00B84222"/>
    <w:rsid w:val="00B8456C"/>
    <w:rsid w:val="00B845B3"/>
    <w:rsid w:val="00B84635"/>
    <w:rsid w:val="00B84781"/>
    <w:rsid w:val="00B847C9"/>
    <w:rsid w:val="00B84806"/>
    <w:rsid w:val="00B84850"/>
    <w:rsid w:val="00B84AAC"/>
    <w:rsid w:val="00B84B90"/>
    <w:rsid w:val="00B84DFF"/>
    <w:rsid w:val="00B84E11"/>
    <w:rsid w:val="00B84E1C"/>
    <w:rsid w:val="00B84ED0"/>
    <w:rsid w:val="00B84F3B"/>
    <w:rsid w:val="00B84F69"/>
    <w:rsid w:val="00B8509A"/>
    <w:rsid w:val="00B8519E"/>
    <w:rsid w:val="00B8536E"/>
    <w:rsid w:val="00B8550B"/>
    <w:rsid w:val="00B85532"/>
    <w:rsid w:val="00B856BF"/>
    <w:rsid w:val="00B856D6"/>
    <w:rsid w:val="00B8585A"/>
    <w:rsid w:val="00B85C7B"/>
    <w:rsid w:val="00B85D6B"/>
    <w:rsid w:val="00B85DA7"/>
    <w:rsid w:val="00B85F21"/>
    <w:rsid w:val="00B863C2"/>
    <w:rsid w:val="00B86622"/>
    <w:rsid w:val="00B866ED"/>
    <w:rsid w:val="00B868EF"/>
    <w:rsid w:val="00B86D93"/>
    <w:rsid w:val="00B86F6B"/>
    <w:rsid w:val="00B874AA"/>
    <w:rsid w:val="00B87A55"/>
    <w:rsid w:val="00B87A79"/>
    <w:rsid w:val="00B87D70"/>
    <w:rsid w:val="00B905CE"/>
    <w:rsid w:val="00B906B5"/>
    <w:rsid w:val="00B90953"/>
    <w:rsid w:val="00B90A8A"/>
    <w:rsid w:val="00B90A8E"/>
    <w:rsid w:val="00B90ECA"/>
    <w:rsid w:val="00B90F26"/>
    <w:rsid w:val="00B9128E"/>
    <w:rsid w:val="00B9155A"/>
    <w:rsid w:val="00B91776"/>
    <w:rsid w:val="00B917E5"/>
    <w:rsid w:val="00B918C7"/>
    <w:rsid w:val="00B91B1E"/>
    <w:rsid w:val="00B91D9F"/>
    <w:rsid w:val="00B91DF4"/>
    <w:rsid w:val="00B920CB"/>
    <w:rsid w:val="00B920FC"/>
    <w:rsid w:val="00B9210C"/>
    <w:rsid w:val="00B92126"/>
    <w:rsid w:val="00B92167"/>
    <w:rsid w:val="00B922B4"/>
    <w:rsid w:val="00B9239B"/>
    <w:rsid w:val="00B923B4"/>
    <w:rsid w:val="00B9241D"/>
    <w:rsid w:val="00B925C4"/>
    <w:rsid w:val="00B9280D"/>
    <w:rsid w:val="00B9282F"/>
    <w:rsid w:val="00B928BA"/>
    <w:rsid w:val="00B929F4"/>
    <w:rsid w:val="00B92A7F"/>
    <w:rsid w:val="00B92AA4"/>
    <w:rsid w:val="00B92CE5"/>
    <w:rsid w:val="00B92E37"/>
    <w:rsid w:val="00B930D1"/>
    <w:rsid w:val="00B931F3"/>
    <w:rsid w:val="00B93261"/>
    <w:rsid w:val="00B936EA"/>
    <w:rsid w:val="00B939E2"/>
    <w:rsid w:val="00B93C0F"/>
    <w:rsid w:val="00B93D55"/>
    <w:rsid w:val="00B94073"/>
    <w:rsid w:val="00B942FD"/>
    <w:rsid w:val="00B9431E"/>
    <w:rsid w:val="00B94979"/>
    <w:rsid w:val="00B9499D"/>
    <w:rsid w:val="00B94C24"/>
    <w:rsid w:val="00B94C40"/>
    <w:rsid w:val="00B95188"/>
    <w:rsid w:val="00B953C6"/>
    <w:rsid w:val="00B9571B"/>
    <w:rsid w:val="00B959FC"/>
    <w:rsid w:val="00B95A08"/>
    <w:rsid w:val="00B95CB0"/>
    <w:rsid w:val="00B95D8D"/>
    <w:rsid w:val="00B960EA"/>
    <w:rsid w:val="00B96563"/>
    <w:rsid w:val="00B96A7E"/>
    <w:rsid w:val="00B96E68"/>
    <w:rsid w:val="00B96F35"/>
    <w:rsid w:val="00B96F7A"/>
    <w:rsid w:val="00B971A8"/>
    <w:rsid w:val="00B973B5"/>
    <w:rsid w:val="00B977A7"/>
    <w:rsid w:val="00B97D3F"/>
    <w:rsid w:val="00B97FE3"/>
    <w:rsid w:val="00BA017E"/>
    <w:rsid w:val="00BA020F"/>
    <w:rsid w:val="00BA0388"/>
    <w:rsid w:val="00BA0432"/>
    <w:rsid w:val="00BA0465"/>
    <w:rsid w:val="00BA0667"/>
    <w:rsid w:val="00BA0E65"/>
    <w:rsid w:val="00BA118D"/>
    <w:rsid w:val="00BA14AE"/>
    <w:rsid w:val="00BA1615"/>
    <w:rsid w:val="00BA1851"/>
    <w:rsid w:val="00BA1B28"/>
    <w:rsid w:val="00BA1B55"/>
    <w:rsid w:val="00BA1BEB"/>
    <w:rsid w:val="00BA1E01"/>
    <w:rsid w:val="00BA2108"/>
    <w:rsid w:val="00BA2141"/>
    <w:rsid w:val="00BA2253"/>
    <w:rsid w:val="00BA233F"/>
    <w:rsid w:val="00BA24D8"/>
    <w:rsid w:val="00BA2538"/>
    <w:rsid w:val="00BA2749"/>
    <w:rsid w:val="00BA281B"/>
    <w:rsid w:val="00BA2853"/>
    <w:rsid w:val="00BA2B6E"/>
    <w:rsid w:val="00BA311C"/>
    <w:rsid w:val="00BA36C9"/>
    <w:rsid w:val="00BA36DE"/>
    <w:rsid w:val="00BA383A"/>
    <w:rsid w:val="00BA3916"/>
    <w:rsid w:val="00BA39BC"/>
    <w:rsid w:val="00BA3FB3"/>
    <w:rsid w:val="00BA450F"/>
    <w:rsid w:val="00BA4614"/>
    <w:rsid w:val="00BA47A1"/>
    <w:rsid w:val="00BA486A"/>
    <w:rsid w:val="00BA4B82"/>
    <w:rsid w:val="00BA4CB6"/>
    <w:rsid w:val="00BA4FB6"/>
    <w:rsid w:val="00BA50D0"/>
    <w:rsid w:val="00BA51B0"/>
    <w:rsid w:val="00BA54D2"/>
    <w:rsid w:val="00BA5647"/>
    <w:rsid w:val="00BA57D8"/>
    <w:rsid w:val="00BA5814"/>
    <w:rsid w:val="00BA5AE1"/>
    <w:rsid w:val="00BA5D9F"/>
    <w:rsid w:val="00BA5FFF"/>
    <w:rsid w:val="00BA60B8"/>
    <w:rsid w:val="00BA60BA"/>
    <w:rsid w:val="00BA6492"/>
    <w:rsid w:val="00BA650A"/>
    <w:rsid w:val="00BA670B"/>
    <w:rsid w:val="00BA6742"/>
    <w:rsid w:val="00BA6907"/>
    <w:rsid w:val="00BA6B82"/>
    <w:rsid w:val="00BA6BAE"/>
    <w:rsid w:val="00BA6C25"/>
    <w:rsid w:val="00BA6C96"/>
    <w:rsid w:val="00BA6F0D"/>
    <w:rsid w:val="00BA74D9"/>
    <w:rsid w:val="00BA7507"/>
    <w:rsid w:val="00BA76C2"/>
    <w:rsid w:val="00BA773F"/>
    <w:rsid w:val="00BA7796"/>
    <w:rsid w:val="00BA7846"/>
    <w:rsid w:val="00BA7B45"/>
    <w:rsid w:val="00BA7B54"/>
    <w:rsid w:val="00BA7DC1"/>
    <w:rsid w:val="00BA7DD6"/>
    <w:rsid w:val="00BA7E1E"/>
    <w:rsid w:val="00BA7FC8"/>
    <w:rsid w:val="00BA7FDA"/>
    <w:rsid w:val="00BB01C6"/>
    <w:rsid w:val="00BB0AEF"/>
    <w:rsid w:val="00BB0DD5"/>
    <w:rsid w:val="00BB0F4C"/>
    <w:rsid w:val="00BB1174"/>
    <w:rsid w:val="00BB1225"/>
    <w:rsid w:val="00BB1527"/>
    <w:rsid w:val="00BB1806"/>
    <w:rsid w:val="00BB1A69"/>
    <w:rsid w:val="00BB1E4E"/>
    <w:rsid w:val="00BB203C"/>
    <w:rsid w:val="00BB21AB"/>
    <w:rsid w:val="00BB2737"/>
    <w:rsid w:val="00BB288B"/>
    <w:rsid w:val="00BB2CFC"/>
    <w:rsid w:val="00BB2DC1"/>
    <w:rsid w:val="00BB2E84"/>
    <w:rsid w:val="00BB3253"/>
    <w:rsid w:val="00BB3655"/>
    <w:rsid w:val="00BB36FC"/>
    <w:rsid w:val="00BB3783"/>
    <w:rsid w:val="00BB3A05"/>
    <w:rsid w:val="00BB3C3E"/>
    <w:rsid w:val="00BB4201"/>
    <w:rsid w:val="00BB4224"/>
    <w:rsid w:val="00BB428E"/>
    <w:rsid w:val="00BB4860"/>
    <w:rsid w:val="00BB4C5D"/>
    <w:rsid w:val="00BB51D7"/>
    <w:rsid w:val="00BB5282"/>
    <w:rsid w:val="00BB5379"/>
    <w:rsid w:val="00BB538C"/>
    <w:rsid w:val="00BB53A8"/>
    <w:rsid w:val="00BB564F"/>
    <w:rsid w:val="00BB57AD"/>
    <w:rsid w:val="00BB5964"/>
    <w:rsid w:val="00BB5A2D"/>
    <w:rsid w:val="00BB5B3F"/>
    <w:rsid w:val="00BB5B9C"/>
    <w:rsid w:val="00BB5F5C"/>
    <w:rsid w:val="00BB600F"/>
    <w:rsid w:val="00BB6294"/>
    <w:rsid w:val="00BB655D"/>
    <w:rsid w:val="00BB65C7"/>
    <w:rsid w:val="00BB65E5"/>
    <w:rsid w:val="00BB684F"/>
    <w:rsid w:val="00BB69E2"/>
    <w:rsid w:val="00BB6A0D"/>
    <w:rsid w:val="00BB6A59"/>
    <w:rsid w:val="00BB6C0F"/>
    <w:rsid w:val="00BB6C7C"/>
    <w:rsid w:val="00BB6E4E"/>
    <w:rsid w:val="00BB712C"/>
    <w:rsid w:val="00BB764A"/>
    <w:rsid w:val="00BB7B38"/>
    <w:rsid w:val="00BC0120"/>
    <w:rsid w:val="00BC034E"/>
    <w:rsid w:val="00BC0370"/>
    <w:rsid w:val="00BC047E"/>
    <w:rsid w:val="00BC067B"/>
    <w:rsid w:val="00BC0738"/>
    <w:rsid w:val="00BC07E4"/>
    <w:rsid w:val="00BC0854"/>
    <w:rsid w:val="00BC0B79"/>
    <w:rsid w:val="00BC0C64"/>
    <w:rsid w:val="00BC13CC"/>
    <w:rsid w:val="00BC15CD"/>
    <w:rsid w:val="00BC164B"/>
    <w:rsid w:val="00BC1754"/>
    <w:rsid w:val="00BC18C2"/>
    <w:rsid w:val="00BC1921"/>
    <w:rsid w:val="00BC19CD"/>
    <w:rsid w:val="00BC19DB"/>
    <w:rsid w:val="00BC1D84"/>
    <w:rsid w:val="00BC1F66"/>
    <w:rsid w:val="00BC20D1"/>
    <w:rsid w:val="00BC2366"/>
    <w:rsid w:val="00BC2541"/>
    <w:rsid w:val="00BC2D30"/>
    <w:rsid w:val="00BC2D44"/>
    <w:rsid w:val="00BC3065"/>
    <w:rsid w:val="00BC30E6"/>
    <w:rsid w:val="00BC320C"/>
    <w:rsid w:val="00BC3876"/>
    <w:rsid w:val="00BC393C"/>
    <w:rsid w:val="00BC39B7"/>
    <w:rsid w:val="00BC3A32"/>
    <w:rsid w:val="00BC3ADD"/>
    <w:rsid w:val="00BC3B19"/>
    <w:rsid w:val="00BC3E66"/>
    <w:rsid w:val="00BC4023"/>
    <w:rsid w:val="00BC40CF"/>
    <w:rsid w:val="00BC453F"/>
    <w:rsid w:val="00BC4862"/>
    <w:rsid w:val="00BC49E1"/>
    <w:rsid w:val="00BC4A2E"/>
    <w:rsid w:val="00BC4BC8"/>
    <w:rsid w:val="00BC5279"/>
    <w:rsid w:val="00BC52BB"/>
    <w:rsid w:val="00BC5436"/>
    <w:rsid w:val="00BC55A3"/>
    <w:rsid w:val="00BC5641"/>
    <w:rsid w:val="00BC573C"/>
    <w:rsid w:val="00BC577B"/>
    <w:rsid w:val="00BC5896"/>
    <w:rsid w:val="00BC5AC6"/>
    <w:rsid w:val="00BC5BBE"/>
    <w:rsid w:val="00BC5DA3"/>
    <w:rsid w:val="00BC602B"/>
    <w:rsid w:val="00BC602C"/>
    <w:rsid w:val="00BC66FE"/>
    <w:rsid w:val="00BC721E"/>
    <w:rsid w:val="00BC72DE"/>
    <w:rsid w:val="00BC7386"/>
    <w:rsid w:val="00BC7516"/>
    <w:rsid w:val="00BC7535"/>
    <w:rsid w:val="00BC78BE"/>
    <w:rsid w:val="00BC7920"/>
    <w:rsid w:val="00BC7A94"/>
    <w:rsid w:val="00BC7ABD"/>
    <w:rsid w:val="00BC7BD8"/>
    <w:rsid w:val="00BC7C27"/>
    <w:rsid w:val="00BC7CE8"/>
    <w:rsid w:val="00BD01E0"/>
    <w:rsid w:val="00BD055D"/>
    <w:rsid w:val="00BD0884"/>
    <w:rsid w:val="00BD0A7B"/>
    <w:rsid w:val="00BD0A7D"/>
    <w:rsid w:val="00BD0BA8"/>
    <w:rsid w:val="00BD0CAD"/>
    <w:rsid w:val="00BD11BD"/>
    <w:rsid w:val="00BD1334"/>
    <w:rsid w:val="00BD1376"/>
    <w:rsid w:val="00BD13F3"/>
    <w:rsid w:val="00BD1471"/>
    <w:rsid w:val="00BD189A"/>
    <w:rsid w:val="00BD18A8"/>
    <w:rsid w:val="00BD1956"/>
    <w:rsid w:val="00BD19B9"/>
    <w:rsid w:val="00BD1AF1"/>
    <w:rsid w:val="00BD1B98"/>
    <w:rsid w:val="00BD1BED"/>
    <w:rsid w:val="00BD1F1A"/>
    <w:rsid w:val="00BD200E"/>
    <w:rsid w:val="00BD20D3"/>
    <w:rsid w:val="00BD27C2"/>
    <w:rsid w:val="00BD281C"/>
    <w:rsid w:val="00BD291A"/>
    <w:rsid w:val="00BD2921"/>
    <w:rsid w:val="00BD2D43"/>
    <w:rsid w:val="00BD2D69"/>
    <w:rsid w:val="00BD2DDC"/>
    <w:rsid w:val="00BD2EFC"/>
    <w:rsid w:val="00BD2F92"/>
    <w:rsid w:val="00BD362B"/>
    <w:rsid w:val="00BD3662"/>
    <w:rsid w:val="00BD37D9"/>
    <w:rsid w:val="00BD3928"/>
    <w:rsid w:val="00BD3B24"/>
    <w:rsid w:val="00BD3C9A"/>
    <w:rsid w:val="00BD3F23"/>
    <w:rsid w:val="00BD3F42"/>
    <w:rsid w:val="00BD3F60"/>
    <w:rsid w:val="00BD3FBB"/>
    <w:rsid w:val="00BD407F"/>
    <w:rsid w:val="00BD4101"/>
    <w:rsid w:val="00BD429E"/>
    <w:rsid w:val="00BD43F7"/>
    <w:rsid w:val="00BD45D5"/>
    <w:rsid w:val="00BD48FD"/>
    <w:rsid w:val="00BD493A"/>
    <w:rsid w:val="00BD4B3D"/>
    <w:rsid w:val="00BD4C27"/>
    <w:rsid w:val="00BD4C87"/>
    <w:rsid w:val="00BD4C91"/>
    <w:rsid w:val="00BD51FD"/>
    <w:rsid w:val="00BD54AA"/>
    <w:rsid w:val="00BD562D"/>
    <w:rsid w:val="00BD5697"/>
    <w:rsid w:val="00BD5717"/>
    <w:rsid w:val="00BD594B"/>
    <w:rsid w:val="00BD5C62"/>
    <w:rsid w:val="00BD5F7A"/>
    <w:rsid w:val="00BD6159"/>
    <w:rsid w:val="00BD6324"/>
    <w:rsid w:val="00BD63B4"/>
    <w:rsid w:val="00BD6494"/>
    <w:rsid w:val="00BD6AAD"/>
    <w:rsid w:val="00BD6BAC"/>
    <w:rsid w:val="00BD6E75"/>
    <w:rsid w:val="00BD6F23"/>
    <w:rsid w:val="00BD6FE7"/>
    <w:rsid w:val="00BD6FFE"/>
    <w:rsid w:val="00BD71C2"/>
    <w:rsid w:val="00BD743C"/>
    <w:rsid w:val="00BD750E"/>
    <w:rsid w:val="00BD774F"/>
    <w:rsid w:val="00BD77C5"/>
    <w:rsid w:val="00BD783E"/>
    <w:rsid w:val="00BD7BF7"/>
    <w:rsid w:val="00BD7C0D"/>
    <w:rsid w:val="00BD7CFB"/>
    <w:rsid w:val="00BD7D57"/>
    <w:rsid w:val="00BD7EA0"/>
    <w:rsid w:val="00BD7ED7"/>
    <w:rsid w:val="00BE024D"/>
    <w:rsid w:val="00BE058D"/>
    <w:rsid w:val="00BE0593"/>
    <w:rsid w:val="00BE06D6"/>
    <w:rsid w:val="00BE075B"/>
    <w:rsid w:val="00BE0886"/>
    <w:rsid w:val="00BE09D2"/>
    <w:rsid w:val="00BE0C68"/>
    <w:rsid w:val="00BE0FEE"/>
    <w:rsid w:val="00BE12D9"/>
    <w:rsid w:val="00BE13AC"/>
    <w:rsid w:val="00BE1450"/>
    <w:rsid w:val="00BE1670"/>
    <w:rsid w:val="00BE171E"/>
    <w:rsid w:val="00BE1751"/>
    <w:rsid w:val="00BE18E5"/>
    <w:rsid w:val="00BE1929"/>
    <w:rsid w:val="00BE1C11"/>
    <w:rsid w:val="00BE1C35"/>
    <w:rsid w:val="00BE2243"/>
    <w:rsid w:val="00BE252F"/>
    <w:rsid w:val="00BE26CE"/>
    <w:rsid w:val="00BE2C22"/>
    <w:rsid w:val="00BE2CCB"/>
    <w:rsid w:val="00BE2D18"/>
    <w:rsid w:val="00BE2E25"/>
    <w:rsid w:val="00BE3141"/>
    <w:rsid w:val="00BE3616"/>
    <w:rsid w:val="00BE375B"/>
    <w:rsid w:val="00BE384C"/>
    <w:rsid w:val="00BE38DD"/>
    <w:rsid w:val="00BE39C5"/>
    <w:rsid w:val="00BE3A9D"/>
    <w:rsid w:val="00BE3CC7"/>
    <w:rsid w:val="00BE3D5C"/>
    <w:rsid w:val="00BE3DD7"/>
    <w:rsid w:val="00BE3FF1"/>
    <w:rsid w:val="00BE401A"/>
    <w:rsid w:val="00BE46B0"/>
    <w:rsid w:val="00BE4774"/>
    <w:rsid w:val="00BE4979"/>
    <w:rsid w:val="00BE4A7E"/>
    <w:rsid w:val="00BE4BE5"/>
    <w:rsid w:val="00BE4DC8"/>
    <w:rsid w:val="00BE5008"/>
    <w:rsid w:val="00BE505B"/>
    <w:rsid w:val="00BE5112"/>
    <w:rsid w:val="00BE533D"/>
    <w:rsid w:val="00BE576F"/>
    <w:rsid w:val="00BE5C4C"/>
    <w:rsid w:val="00BE5CE5"/>
    <w:rsid w:val="00BE5F65"/>
    <w:rsid w:val="00BE5F83"/>
    <w:rsid w:val="00BE6020"/>
    <w:rsid w:val="00BE6428"/>
    <w:rsid w:val="00BE667A"/>
    <w:rsid w:val="00BE69AA"/>
    <w:rsid w:val="00BE6BA5"/>
    <w:rsid w:val="00BE6BA8"/>
    <w:rsid w:val="00BE6FC3"/>
    <w:rsid w:val="00BE734E"/>
    <w:rsid w:val="00BE7650"/>
    <w:rsid w:val="00BE7707"/>
    <w:rsid w:val="00BE784F"/>
    <w:rsid w:val="00BE7A33"/>
    <w:rsid w:val="00BE7C09"/>
    <w:rsid w:val="00BE7CCF"/>
    <w:rsid w:val="00BE7E5F"/>
    <w:rsid w:val="00BE7F12"/>
    <w:rsid w:val="00BE7FD1"/>
    <w:rsid w:val="00BF0105"/>
    <w:rsid w:val="00BF0183"/>
    <w:rsid w:val="00BF0275"/>
    <w:rsid w:val="00BF06D7"/>
    <w:rsid w:val="00BF0792"/>
    <w:rsid w:val="00BF08EE"/>
    <w:rsid w:val="00BF0CAF"/>
    <w:rsid w:val="00BF0CC9"/>
    <w:rsid w:val="00BF125F"/>
    <w:rsid w:val="00BF14B1"/>
    <w:rsid w:val="00BF1546"/>
    <w:rsid w:val="00BF17CF"/>
    <w:rsid w:val="00BF1CF9"/>
    <w:rsid w:val="00BF201D"/>
    <w:rsid w:val="00BF2186"/>
    <w:rsid w:val="00BF2218"/>
    <w:rsid w:val="00BF23F5"/>
    <w:rsid w:val="00BF2403"/>
    <w:rsid w:val="00BF241B"/>
    <w:rsid w:val="00BF2517"/>
    <w:rsid w:val="00BF260F"/>
    <w:rsid w:val="00BF2699"/>
    <w:rsid w:val="00BF2B31"/>
    <w:rsid w:val="00BF2CC5"/>
    <w:rsid w:val="00BF2E54"/>
    <w:rsid w:val="00BF3171"/>
    <w:rsid w:val="00BF32AB"/>
    <w:rsid w:val="00BF336E"/>
    <w:rsid w:val="00BF3443"/>
    <w:rsid w:val="00BF3575"/>
    <w:rsid w:val="00BF358B"/>
    <w:rsid w:val="00BF36AA"/>
    <w:rsid w:val="00BF3FC6"/>
    <w:rsid w:val="00BF41A5"/>
    <w:rsid w:val="00BF4274"/>
    <w:rsid w:val="00BF466D"/>
    <w:rsid w:val="00BF4854"/>
    <w:rsid w:val="00BF497E"/>
    <w:rsid w:val="00BF4A15"/>
    <w:rsid w:val="00BF4A46"/>
    <w:rsid w:val="00BF4B68"/>
    <w:rsid w:val="00BF4EE6"/>
    <w:rsid w:val="00BF57E6"/>
    <w:rsid w:val="00BF58BF"/>
    <w:rsid w:val="00BF5DEC"/>
    <w:rsid w:val="00BF5F13"/>
    <w:rsid w:val="00BF5F9A"/>
    <w:rsid w:val="00BF60CA"/>
    <w:rsid w:val="00BF6387"/>
    <w:rsid w:val="00BF6453"/>
    <w:rsid w:val="00BF64E3"/>
    <w:rsid w:val="00BF65A0"/>
    <w:rsid w:val="00BF6774"/>
    <w:rsid w:val="00BF680B"/>
    <w:rsid w:val="00BF6A14"/>
    <w:rsid w:val="00BF6A4F"/>
    <w:rsid w:val="00BF6A9F"/>
    <w:rsid w:val="00BF6FFB"/>
    <w:rsid w:val="00BF71BD"/>
    <w:rsid w:val="00BF7247"/>
    <w:rsid w:val="00BF73C6"/>
    <w:rsid w:val="00BF7508"/>
    <w:rsid w:val="00BF751C"/>
    <w:rsid w:val="00BF752F"/>
    <w:rsid w:val="00BF7578"/>
    <w:rsid w:val="00BF7714"/>
    <w:rsid w:val="00BF7BC7"/>
    <w:rsid w:val="00BF7BCD"/>
    <w:rsid w:val="00C004BA"/>
    <w:rsid w:val="00C00538"/>
    <w:rsid w:val="00C00933"/>
    <w:rsid w:val="00C00AB0"/>
    <w:rsid w:val="00C0106A"/>
    <w:rsid w:val="00C010AD"/>
    <w:rsid w:val="00C012A1"/>
    <w:rsid w:val="00C01717"/>
    <w:rsid w:val="00C01C76"/>
    <w:rsid w:val="00C01E4C"/>
    <w:rsid w:val="00C01E4E"/>
    <w:rsid w:val="00C01F95"/>
    <w:rsid w:val="00C02110"/>
    <w:rsid w:val="00C0232B"/>
    <w:rsid w:val="00C02C63"/>
    <w:rsid w:val="00C031B1"/>
    <w:rsid w:val="00C03418"/>
    <w:rsid w:val="00C034FC"/>
    <w:rsid w:val="00C0352B"/>
    <w:rsid w:val="00C03632"/>
    <w:rsid w:val="00C03886"/>
    <w:rsid w:val="00C039EE"/>
    <w:rsid w:val="00C039FE"/>
    <w:rsid w:val="00C03BD6"/>
    <w:rsid w:val="00C041CA"/>
    <w:rsid w:val="00C041E2"/>
    <w:rsid w:val="00C04266"/>
    <w:rsid w:val="00C042A6"/>
    <w:rsid w:val="00C042CB"/>
    <w:rsid w:val="00C04697"/>
    <w:rsid w:val="00C04BBF"/>
    <w:rsid w:val="00C04C0A"/>
    <w:rsid w:val="00C04ECA"/>
    <w:rsid w:val="00C05092"/>
    <w:rsid w:val="00C05533"/>
    <w:rsid w:val="00C05595"/>
    <w:rsid w:val="00C057CD"/>
    <w:rsid w:val="00C05880"/>
    <w:rsid w:val="00C05AE8"/>
    <w:rsid w:val="00C05C38"/>
    <w:rsid w:val="00C05D66"/>
    <w:rsid w:val="00C0610C"/>
    <w:rsid w:val="00C062C0"/>
    <w:rsid w:val="00C06398"/>
    <w:rsid w:val="00C06409"/>
    <w:rsid w:val="00C0645B"/>
    <w:rsid w:val="00C06499"/>
    <w:rsid w:val="00C0657F"/>
    <w:rsid w:val="00C066C3"/>
    <w:rsid w:val="00C06950"/>
    <w:rsid w:val="00C06975"/>
    <w:rsid w:val="00C06DA1"/>
    <w:rsid w:val="00C06DBA"/>
    <w:rsid w:val="00C06E9C"/>
    <w:rsid w:val="00C06F08"/>
    <w:rsid w:val="00C075DA"/>
    <w:rsid w:val="00C07607"/>
    <w:rsid w:val="00C07838"/>
    <w:rsid w:val="00C078B1"/>
    <w:rsid w:val="00C0799D"/>
    <w:rsid w:val="00C07A45"/>
    <w:rsid w:val="00C07C1E"/>
    <w:rsid w:val="00C07F90"/>
    <w:rsid w:val="00C109F3"/>
    <w:rsid w:val="00C10C34"/>
    <w:rsid w:val="00C10E71"/>
    <w:rsid w:val="00C1129C"/>
    <w:rsid w:val="00C1136B"/>
    <w:rsid w:val="00C113F7"/>
    <w:rsid w:val="00C114F6"/>
    <w:rsid w:val="00C11555"/>
    <w:rsid w:val="00C117AB"/>
    <w:rsid w:val="00C11843"/>
    <w:rsid w:val="00C1186C"/>
    <w:rsid w:val="00C11899"/>
    <w:rsid w:val="00C11980"/>
    <w:rsid w:val="00C11AA1"/>
    <w:rsid w:val="00C11B7E"/>
    <w:rsid w:val="00C11CD2"/>
    <w:rsid w:val="00C11E75"/>
    <w:rsid w:val="00C11F5C"/>
    <w:rsid w:val="00C1211F"/>
    <w:rsid w:val="00C12468"/>
    <w:rsid w:val="00C124C5"/>
    <w:rsid w:val="00C12660"/>
    <w:rsid w:val="00C1271C"/>
    <w:rsid w:val="00C127A9"/>
    <w:rsid w:val="00C128DA"/>
    <w:rsid w:val="00C12A80"/>
    <w:rsid w:val="00C12C17"/>
    <w:rsid w:val="00C13179"/>
    <w:rsid w:val="00C13396"/>
    <w:rsid w:val="00C133B0"/>
    <w:rsid w:val="00C133CE"/>
    <w:rsid w:val="00C13A53"/>
    <w:rsid w:val="00C13AD9"/>
    <w:rsid w:val="00C13E1F"/>
    <w:rsid w:val="00C13EAE"/>
    <w:rsid w:val="00C1404A"/>
    <w:rsid w:val="00C1407B"/>
    <w:rsid w:val="00C14083"/>
    <w:rsid w:val="00C144D0"/>
    <w:rsid w:val="00C144EE"/>
    <w:rsid w:val="00C14559"/>
    <w:rsid w:val="00C145DE"/>
    <w:rsid w:val="00C14B01"/>
    <w:rsid w:val="00C14B51"/>
    <w:rsid w:val="00C14C79"/>
    <w:rsid w:val="00C15173"/>
    <w:rsid w:val="00C15220"/>
    <w:rsid w:val="00C155BF"/>
    <w:rsid w:val="00C157F7"/>
    <w:rsid w:val="00C15C62"/>
    <w:rsid w:val="00C15EAD"/>
    <w:rsid w:val="00C15FC9"/>
    <w:rsid w:val="00C160FF"/>
    <w:rsid w:val="00C1622B"/>
    <w:rsid w:val="00C1634A"/>
    <w:rsid w:val="00C166A9"/>
    <w:rsid w:val="00C16778"/>
    <w:rsid w:val="00C16816"/>
    <w:rsid w:val="00C1684B"/>
    <w:rsid w:val="00C171D6"/>
    <w:rsid w:val="00C173E6"/>
    <w:rsid w:val="00C17573"/>
    <w:rsid w:val="00C175E9"/>
    <w:rsid w:val="00C17673"/>
    <w:rsid w:val="00C177F1"/>
    <w:rsid w:val="00C17815"/>
    <w:rsid w:val="00C1789C"/>
    <w:rsid w:val="00C1796E"/>
    <w:rsid w:val="00C17E28"/>
    <w:rsid w:val="00C17F6F"/>
    <w:rsid w:val="00C2070D"/>
    <w:rsid w:val="00C207EA"/>
    <w:rsid w:val="00C207EB"/>
    <w:rsid w:val="00C20821"/>
    <w:rsid w:val="00C2082A"/>
    <w:rsid w:val="00C20A68"/>
    <w:rsid w:val="00C20FAD"/>
    <w:rsid w:val="00C2103D"/>
    <w:rsid w:val="00C21350"/>
    <w:rsid w:val="00C21755"/>
    <w:rsid w:val="00C21B46"/>
    <w:rsid w:val="00C21D11"/>
    <w:rsid w:val="00C21EE8"/>
    <w:rsid w:val="00C22209"/>
    <w:rsid w:val="00C22306"/>
    <w:rsid w:val="00C22684"/>
    <w:rsid w:val="00C2295E"/>
    <w:rsid w:val="00C22A6B"/>
    <w:rsid w:val="00C22C25"/>
    <w:rsid w:val="00C22CBE"/>
    <w:rsid w:val="00C22E79"/>
    <w:rsid w:val="00C2313D"/>
    <w:rsid w:val="00C233B2"/>
    <w:rsid w:val="00C236CB"/>
    <w:rsid w:val="00C236D5"/>
    <w:rsid w:val="00C23729"/>
    <w:rsid w:val="00C237EE"/>
    <w:rsid w:val="00C23AA2"/>
    <w:rsid w:val="00C23AEA"/>
    <w:rsid w:val="00C23F07"/>
    <w:rsid w:val="00C24338"/>
    <w:rsid w:val="00C24585"/>
    <w:rsid w:val="00C24AF5"/>
    <w:rsid w:val="00C24D55"/>
    <w:rsid w:val="00C24D5D"/>
    <w:rsid w:val="00C24F6A"/>
    <w:rsid w:val="00C24FE2"/>
    <w:rsid w:val="00C25236"/>
    <w:rsid w:val="00C25481"/>
    <w:rsid w:val="00C2568B"/>
    <w:rsid w:val="00C258C0"/>
    <w:rsid w:val="00C25B0D"/>
    <w:rsid w:val="00C25E1D"/>
    <w:rsid w:val="00C26024"/>
    <w:rsid w:val="00C260C8"/>
    <w:rsid w:val="00C26297"/>
    <w:rsid w:val="00C263CD"/>
    <w:rsid w:val="00C2641F"/>
    <w:rsid w:val="00C26555"/>
    <w:rsid w:val="00C2660C"/>
    <w:rsid w:val="00C2661A"/>
    <w:rsid w:val="00C26732"/>
    <w:rsid w:val="00C26775"/>
    <w:rsid w:val="00C26805"/>
    <w:rsid w:val="00C2699C"/>
    <w:rsid w:val="00C26A15"/>
    <w:rsid w:val="00C26A5C"/>
    <w:rsid w:val="00C26AE6"/>
    <w:rsid w:val="00C26FA9"/>
    <w:rsid w:val="00C27091"/>
    <w:rsid w:val="00C27103"/>
    <w:rsid w:val="00C2719F"/>
    <w:rsid w:val="00C273B6"/>
    <w:rsid w:val="00C276F4"/>
    <w:rsid w:val="00C27744"/>
    <w:rsid w:val="00C2776F"/>
    <w:rsid w:val="00C27A00"/>
    <w:rsid w:val="00C27DD8"/>
    <w:rsid w:val="00C300B0"/>
    <w:rsid w:val="00C3069F"/>
    <w:rsid w:val="00C307E5"/>
    <w:rsid w:val="00C30811"/>
    <w:rsid w:val="00C309FA"/>
    <w:rsid w:val="00C30C9F"/>
    <w:rsid w:val="00C30CCC"/>
    <w:rsid w:val="00C30D05"/>
    <w:rsid w:val="00C30EFC"/>
    <w:rsid w:val="00C30F32"/>
    <w:rsid w:val="00C31302"/>
    <w:rsid w:val="00C317FE"/>
    <w:rsid w:val="00C318A2"/>
    <w:rsid w:val="00C318E1"/>
    <w:rsid w:val="00C31C05"/>
    <w:rsid w:val="00C31D00"/>
    <w:rsid w:val="00C31D49"/>
    <w:rsid w:val="00C31DF3"/>
    <w:rsid w:val="00C31DF6"/>
    <w:rsid w:val="00C31E1E"/>
    <w:rsid w:val="00C31EBF"/>
    <w:rsid w:val="00C31FFC"/>
    <w:rsid w:val="00C32022"/>
    <w:rsid w:val="00C32193"/>
    <w:rsid w:val="00C3222A"/>
    <w:rsid w:val="00C32513"/>
    <w:rsid w:val="00C32749"/>
    <w:rsid w:val="00C3291F"/>
    <w:rsid w:val="00C329C8"/>
    <w:rsid w:val="00C32A32"/>
    <w:rsid w:val="00C32B0F"/>
    <w:rsid w:val="00C32C97"/>
    <w:rsid w:val="00C3309D"/>
    <w:rsid w:val="00C33291"/>
    <w:rsid w:val="00C333C0"/>
    <w:rsid w:val="00C33461"/>
    <w:rsid w:val="00C337E4"/>
    <w:rsid w:val="00C3385E"/>
    <w:rsid w:val="00C33955"/>
    <w:rsid w:val="00C339AC"/>
    <w:rsid w:val="00C33DA9"/>
    <w:rsid w:val="00C3412D"/>
    <w:rsid w:val="00C34243"/>
    <w:rsid w:val="00C34355"/>
    <w:rsid w:val="00C34486"/>
    <w:rsid w:val="00C34551"/>
    <w:rsid w:val="00C34795"/>
    <w:rsid w:val="00C3496E"/>
    <w:rsid w:val="00C34A3C"/>
    <w:rsid w:val="00C35211"/>
    <w:rsid w:val="00C35282"/>
    <w:rsid w:val="00C358CC"/>
    <w:rsid w:val="00C35945"/>
    <w:rsid w:val="00C35ADF"/>
    <w:rsid w:val="00C35EF0"/>
    <w:rsid w:val="00C3607B"/>
    <w:rsid w:val="00C36523"/>
    <w:rsid w:val="00C36ADC"/>
    <w:rsid w:val="00C36C1E"/>
    <w:rsid w:val="00C36CAA"/>
    <w:rsid w:val="00C36FBA"/>
    <w:rsid w:val="00C371BD"/>
    <w:rsid w:val="00C37227"/>
    <w:rsid w:val="00C37404"/>
    <w:rsid w:val="00C374CA"/>
    <w:rsid w:val="00C3751D"/>
    <w:rsid w:val="00C37558"/>
    <w:rsid w:val="00C37913"/>
    <w:rsid w:val="00C3799C"/>
    <w:rsid w:val="00C379AF"/>
    <w:rsid w:val="00C37B61"/>
    <w:rsid w:val="00C40106"/>
    <w:rsid w:val="00C401E8"/>
    <w:rsid w:val="00C402A9"/>
    <w:rsid w:val="00C407B0"/>
    <w:rsid w:val="00C407CC"/>
    <w:rsid w:val="00C40AD4"/>
    <w:rsid w:val="00C40B4B"/>
    <w:rsid w:val="00C40C23"/>
    <w:rsid w:val="00C40DB7"/>
    <w:rsid w:val="00C40F77"/>
    <w:rsid w:val="00C41286"/>
    <w:rsid w:val="00C4142B"/>
    <w:rsid w:val="00C416E9"/>
    <w:rsid w:val="00C41BBB"/>
    <w:rsid w:val="00C42035"/>
    <w:rsid w:val="00C4215F"/>
    <w:rsid w:val="00C42177"/>
    <w:rsid w:val="00C4239B"/>
    <w:rsid w:val="00C423CC"/>
    <w:rsid w:val="00C4273F"/>
    <w:rsid w:val="00C42B76"/>
    <w:rsid w:val="00C42CCA"/>
    <w:rsid w:val="00C42CFA"/>
    <w:rsid w:val="00C42DCA"/>
    <w:rsid w:val="00C43582"/>
    <w:rsid w:val="00C43852"/>
    <w:rsid w:val="00C43B22"/>
    <w:rsid w:val="00C43C77"/>
    <w:rsid w:val="00C43E05"/>
    <w:rsid w:val="00C43E19"/>
    <w:rsid w:val="00C44126"/>
    <w:rsid w:val="00C442DF"/>
    <w:rsid w:val="00C44342"/>
    <w:rsid w:val="00C444D7"/>
    <w:rsid w:val="00C44F48"/>
    <w:rsid w:val="00C45245"/>
    <w:rsid w:val="00C45258"/>
    <w:rsid w:val="00C45389"/>
    <w:rsid w:val="00C45530"/>
    <w:rsid w:val="00C455D7"/>
    <w:rsid w:val="00C457BE"/>
    <w:rsid w:val="00C45D48"/>
    <w:rsid w:val="00C46163"/>
    <w:rsid w:val="00C463B0"/>
    <w:rsid w:val="00C4654F"/>
    <w:rsid w:val="00C46651"/>
    <w:rsid w:val="00C46736"/>
    <w:rsid w:val="00C46767"/>
    <w:rsid w:val="00C467E4"/>
    <w:rsid w:val="00C467FD"/>
    <w:rsid w:val="00C4688D"/>
    <w:rsid w:val="00C46B30"/>
    <w:rsid w:val="00C46B69"/>
    <w:rsid w:val="00C46BCA"/>
    <w:rsid w:val="00C4736C"/>
    <w:rsid w:val="00C4737C"/>
    <w:rsid w:val="00C47776"/>
    <w:rsid w:val="00C47C9C"/>
    <w:rsid w:val="00C47E6E"/>
    <w:rsid w:val="00C47F54"/>
    <w:rsid w:val="00C500FA"/>
    <w:rsid w:val="00C50221"/>
    <w:rsid w:val="00C5060E"/>
    <w:rsid w:val="00C506C2"/>
    <w:rsid w:val="00C50746"/>
    <w:rsid w:val="00C50ADE"/>
    <w:rsid w:val="00C50BDD"/>
    <w:rsid w:val="00C50EE7"/>
    <w:rsid w:val="00C50F2D"/>
    <w:rsid w:val="00C5105A"/>
    <w:rsid w:val="00C51101"/>
    <w:rsid w:val="00C512E2"/>
    <w:rsid w:val="00C51526"/>
    <w:rsid w:val="00C515F6"/>
    <w:rsid w:val="00C519D9"/>
    <w:rsid w:val="00C51A33"/>
    <w:rsid w:val="00C51B20"/>
    <w:rsid w:val="00C52576"/>
    <w:rsid w:val="00C52831"/>
    <w:rsid w:val="00C5290A"/>
    <w:rsid w:val="00C53A1E"/>
    <w:rsid w:val="00C53B69"/>
    <w:rsid w:val="00C53C26"/>
    <w:rsid w:val="00C53CFD"/>
    <w:rsid w:val="00C53D8C"/>
    <w:rsid w:val="00C53EEA"/>
    <w:rsid w:val="00C53F45"/>
    <w:rsid w:val="00C53F98"/>
    <w:rsid w:val="00C542E9"/>
    <w:rsid w:val="00C544E8"/>
    <w:rsid w:val="00C54659"/>
    <w:rsid w:val="00C54728"/>
    <w:rsid w:val="00C547B9"/>
    <w:rsid w:val="00C54979"/>
    <w:rsid w:val="00C549C0"/>
    <w:rsid w:val="00C549DE"/>
    <w:rsid w:val="00C54C5A"/>
    <w:rsid w:val="00C54F06"/>
    <w:rsid w:val="00C5510F"/>
    <w:rsid w:val="00C5511A"/>
    <w:rsid w:val="00C55388"/>
    <w:rsid w:val="00C55432"/>
    <w:rsid w:val="00C554CE"/>
    <w:rsid w:val="00C55E47"/>
    <w:rsid w:val="00C56047"/>
    <w:rsid w:val="00C56B12"/>
    <w:rsid w:val="00C56B67"/>
    <w:rsid w:val="00C56CF8"/>
    <w:rsid w:val="00C56D4F"/>
    <w:rsid w:val="00C56DBC"/>
    <w:rsid w:val="00C5734B"/>
    <w:rsid w:val="00C5740F"/>
    <w:rsid w:val="00C5743B"/>
    <w:rsid w:val="00C575AE"/>
    <w:rsid w:val="00C576A5"/>
    <w:rsid w:val="00C5774E"/>
    <w:rsid w:val="00C57864"/>
    <w:rsid w:val="00C578AD"/>
    <w:rsid w:val="00C57B27"/>
    <w:rsid w:val="00C57B77"/>
    <w:rsid w:val="00C57BFA"/>
    <w:rsid w:val="00C57D45"/>
    <w:rsid w:val="00C6010D"/>
    <w:rsid w:val="00C60216"/>
    <w:rsid w:val="00C60355"/>
    <w:rsid w:val="00C603DF"/>
    <w:rsid w:val="00C60628"/>
    <w:rsid w:val="00C607D4"/>
    <w:rsid w:val="00C608E9"/>
    <w:rsid w:val="00C60B63"/>
    <w:rsid w:val="00C60BC4"/>
    <w:rsid w:val="00C60C3B"/>
    <w:rsid w:val="00C613A4"/>
    <w:rsid w:val="00C61517"/>
    <w:rsid w:val="00C617AD"/>
    <w:rsid w:val="00C61C41"/>
    <w:rsid w:val="00C62051"/>
    <w:rsid w:val="00C6229B"/>
    <w:rsid w:val="00C622E8"/>
    <w:rsid w:val="00C62A44"/>
    <w:rsid w:val="00C62A7D"/>
    <w:rsid w:val="00C62B2B"/>
    <w:rsid w:val="00C62BA0"/>
    <w:rsid w:val="00C62CEB"/>
    <w:rsid w:val="00C634BD"/>
    <w:rsid w:val="00C634CA"/>
    <w:rsid w:val="00C63780"/>
    <w:rsid w:val="00C6388C"/>
    <w:rsid w:val="00C63AF8"/>
    <w:rsid w:val="00C63CA4"/>
    <w:rsid w:val="00C63E24"/>
    <w:rsid w:val="00C63EB5"/>
    <w:rsid w:val="00C63F3E"/>
    <w:rsid w:val="00C63F78"/>
    <w:rsid w:val="00C63FCB"/>
    <w:rsid w:val="00C64243"/>
    <w:rsid w:val="00C64288"/>
    <w:rsid w:val="00C643D6"/>
    <w:rsid w:val="00C64925"/>
    <w:rsid w:val="00C64A4C"/>
    <w:rsid w:val="00C64AED"/>
    <w:rsid w:val="00C64C32"/>
    <w:rsid w:val="00C64F3D"/>
    <w:rsid w:val="00C6508F"/>
    <w:rsid w:val="00C657CA"/>
    <w:rsid w:val="00C6580B"/>
    <w:rsid w:val="00C65983"/>
    <w:rsid w:val="00C65F1A"/>
    <w:rsid w:val="00C65FAB"/>
    <w:rsid w:val="00C6616F"/>
    <w:rsid w:val="00C66233"/>
    <w:rsid w:val="00C664B9"/>
    <w:rsid w:val="00C666F4"/>
    <w:rsid w:val="00C66993"/>
    <w:rsid w:val="00C66A6B"/>
    <w:rsid w:val="00C66A71"/>
    <w:rsid w:val="00C674C3"/>
    <w:rsid w:val="00C67838"/>
    <w:rsid w:val="00C67E6C"/>
    <w:rsid w:val="00C67F3E"/>
    <w:rsid w:val="00C7014B"/>
    <w:rsid w:val="00C70532"/>
    <w:rsid w:val="00C70A45"/>
    <w:rsid w:val="00C70A7C"/>
    <w:rsid w:val="00C70CDB"/>
    <w:rsid w:val="00C70DDD"/>
    <w:rsid w:val="00C70DE5"/>
    <w:rsid w:val="00C70EE7"/>
    <w:rsid w:val="00C70F9A"/>
    <w:rsid w:val="00C7118C"/>
    <w:rsid w:val="00C71218"/>
    <w:rsid w:val="00C71280"/>
    <w:rsid w:val="00C71299"/>
    <w:rsid w:val="00C713A9"/>
    <w:rsid w:val="00C71440"/>
    <w:rsid w:val="00C71524"/>
    <w:rsid w:val="00C716FF"/>
    <w:rsid w:val="00C71806"/>
    <w:rsid w:val="00C7186C"/>
    <w:rsid w:val="00C72130"/>
    <w:rsid w:val="00C721AF"/>
    <w:rsid w:val="00C72716"/>
    <w:rsid w:val="00C72973"/>
    <w:rsid w:val="00C72A86"/>
    <w:rsid w:val="00C72F93"/>
    <w:rsid w:val="00C730AE"/>
    <w:rsid w:val="00C7367F"/>
    <w:rsid w:val="00C73A08"/>
    <w:rsid w:val="00C740E5"/>
    <w:rsid w:val="00C74211"/>
    <w:rsid w:val="00C7455F"/>
    <w:rsid w:val="00C74962"/>
    <w:rsid w:val="00C7501A"/>
    <w:rsid w:val="00C752C1"/>
    <w:rsid w:val="00C75439"/>
    <w:rsid w:val="00C75619"/>
    <w:rsid w:val="00C75694"/>
    <w:rsid w:val="00C756DD"/>
    <w:rsid w:val="00C759E6"/>
    <w:rsid w:val="00C75A88"/>
    <w:rsid w:val="00C75DFB"/>
    <w:rsid w:val="00C75E90"/>
    <w:rsid w:val="00C7624B"/>
    <w:rsid w:val="00C764A9"/>
    <w:rsid w:val="00C76530"/>
    <w:rsid w:val="00C76569"/>
    <w:rsid w:val="00C7662A"/>
    <w:rsid w:val="00C766EB"/>
    <w:rsid w:val="00C7670A"/>
    <w:rsid w:val="00C76E83"/>
    <w:rsid w:val="00C76F63"/>
    <w:rsid w:val="00C76FA8"/>
    <w:rsid w:val="00C77080"/>
    <w:rsid w:val="00C772AA"/>
    <w:rsid w:val="00C774A4"/>
    <w:rsid w:val="00C774EE"/>
    <w:rsid w:val="00C77A04"/>
    <w:rsid w:val="00C77A19"/>
    <w:rsid w:val="00C77B72"/>
    <w:rsid w:val="00C77BF2"/>
    <w:rsid w:val="00C77C0E"/>
    <w:rsid w:val="00C77D13"/>
    <w:rsid w:val="00C77D8F"/>
    <w:rsid w:val="00C8001A"/>
    <w:rsid w:val="00C80057"/>
    <w:rsid w:val="00C8012C"/>
    <w:rsid w:val="00C804C7"/>
    <w:rsid w:val="00C804F9"/>
    <w:rsid w:val="00C8065A"/>
    <w:rsid w:val="00C80DFC"/>
    <w:rsid w:val="00C80EB4"/>
    <w:rsid w:val="00C81050"/>
    <w:rsid w:val="00C8106C"/>
    <w:rsid w:val="00C81601"/>
    <w:rsid w:val="00C81875"/>
    <w:rsid w:val="00C81E46"/>
    <w:rsid w:val="00C821DE"/>
    <w:rsid w:val="00C8227E"/>
    <w:rsid w:val="00C82335"/>
    <w:rsid w:val="00C8247A"/>
    <w:rsid w:val="00C82654"/>
    <w:rsid w:val="00C8277B"/>
    <w:rsid w:val="00C82BB5"/>
    <w:rsid w:val="00C82BFF"/>
    <w:rsid w:val="00C830D3"/>
    <w:rsid w:val="00C83105"/>
    <w:rsid w:val="00C83622"/>
    <w:rsid w:val="00C83A7C"/>
    <w:rsid w:val="00C83B59"/>
    <w:rsid w:val="00C83BE0"/>
    <w:rsid w:val="00C83C68"/>
    <w:rsid w:val="00C83C99"/>
    <w:rsid w:val="00C84514"/>
    <w:rsid w:val="00C84544"/>
    <w:rsid w:val="00C84741"/>
    <w:rsid w:val="00C8480E"/>
    <w:rsid w:val="00C84977"/>
    <w:rsid w:val="00C84C4F"/>
    <w:rsid w:val="00C84F11"/>
    <w:rsid w:val="00C85073"/>
    <w:rsid w:val="00C85290"/>
    <w:rsid w:val="00C8534F"/>
    <w:rsid w:val="00C853E8"/>
    <w:rsid w:val="00C85413"/>
    <w:rsid w:val="00C85569"/>
    <w:rsid w:val="00C857A3"/>
    <w:rsid w:val="00C858C7"/>
    <w:rsid w:val="00C85A23"/>
    <w:rsid w:val="00C85A43"/>
    <w:rsid w:val="00C85D43"/>
    <w:rsid w:val="00C85E85"/>
    <w:rsid w:val="00C85F5A"/>
    <w:rsid w:val="00C8620A"/>
    <w:rsid w:val="00C86972"/>
    <w:rsid w:val="00C869D0"/>
    <w:rsid w:val="00C86F30"/>
    <w:rsid w:val="00C870D6"/>
    <w:rsid w:val="00C871A6"/>
    <w:rsid w:val="00C8738D"/>
    <w:rsid w:val="00C8765E"/>
    <w:rsid w:val="00C876CF"/>
    <w:rsid w:val="00C87769"/>
    <w:rsid w:val="00C8784D"/>
    <w:rsid w:val="00C878A0"/>
    <w:rsid w:val="00C87908"/>
    <w:rsid w:val="00C87B37"/>
    <w:rsid w:val="00C87BD4"/>
    <w:rsid w:val="00C87CA7"/>
    <w:rsid w:val="00C87D2E"/>
    <w:rsid w:val="00C87DD5"/>
    <w:rsid w:val="00C90096"/>
    <w:rsid w:val="00C90161"/>
    <w:rsid w:val="00C9076C"/>
    <w:rsid w:val="00C90A95"/>
    <w:rsid w:val="00C90F26"/>
    <w:rsid w:val="00C90F45"/>
    <w:rsid w:val="00C91484"/>
    <w:rsid w:val="00C9156D"/>
    <w:rsid w:val="00C916D1"/>
    <w:rsid w:val="00C9179F"/>
    <w:rsid w:val="00C91B8D"/>
    <w:rsid w:val="00C91BEB"/>
    <w:rsid w:val="00C91F0A"/>
    <w:rsid w:val="00C920C4"/>
    <w:rsid w:val="00C9259E"/>
    <w:rsid w:val="00C926D6"/>
    <w:rsid w:val="00C9283C"/>
    <w:rsid w:val="00C92861"/>
    <w:rsid w:val="00C92978"/>
    <w:rsid w:val="00C92ABF"/>
    <w:rsid w:val="00C92BED"/>
    <w:rsid w:val="00C92C5D"/>
    <w:rsid w:val="00C92CF6"/>
    <w:rsid w:val="00C93020"/>
    <w:rsid w:val="00C930D4"/>
    <w:rsid w:val="00C93813"/>
    <w:rsid w:val="00C93846"/>
    <w:rsid w:val="00C9384B"/>
    <w:rsid w:val="00C93959"/>
    <w:rsid w:val="00C939E0"/>
    <w:rsid w:val="00C93ABF"/>
    <w:rsid w:val="00C93BE6"/>
    <w:rsid w:val="00C93D15"/>
    <w:rsid w:val="00C944F8"/>
    <w:rsid w:val="00C94574"/>
    <w:rsid w:val="00C9461C"/>
    <w:rsid w:val="00C94767"/>
    <w:rsid w:val="00C948CA"/>
    <w:rsid w:val="00C94995"/>
    <w:rsid w:val="00C94A31"/>
    <w:rsid w:val="00C94D59"/>
    <w:rsid w:val="00C94F2E"/>
    <w:rsid w:val="00C9508C"/>
    <w:rsid w:val="00C951A6"/>
    <w:rsid w:val="00C952C1"/>
    <w:rsid w:val="00C955D7"/>
    <w:rsid w:val="00C958A3"/>
    <w:rsid w:val="00C95969"/>
    <w:rsid w:val="00C959F5"/>
    <w:rsid w:val="00C95D48"/>
    <w:rsid w:val="00C95DF0"/>
    <w:rsid w:val="00C95F87"/>
    <w:rsid w:val="00C95FC9"/>
    <w:rsid w:val="00C9669F"/>
    <w:rsid w:val="00C96718"/>
    <w:rsid w:val="00C96951"/>
    <w:rsid w:val="00C96A24"/>
    <w:rsid w:val="00C96AD1"/>
    <w:rsid w:val="00C96AF2"/>
    <w:rsid w:val="00C970C7"/>
    <w:rsid w:val="00C974B3"/>
    <w:rsid w:val="00C9779A"/>
    <w:rsid w:val="00C97862"/>
    <w:rsid w:val="00C9790F"/>
    <w:rsid w:val="00C97A4D"/>
    <w:rsid w:val="00C97AAD"/>
    <w:rsid w:val="00C97BCF"/>
    <w:rsid w:val="00C97C1C"/>
    <w:rsid w:val="00C97C68"/>
    <w:rsid w:val="00CA0440"/>
    <w:rsid w:val="00CA055B"/>
    <w:rsid w:val="00CA09CF"/>
    <w:rsid w:val="00CA0A3E"/>
    <w:rsid w:val="00CA0B71"/>
    <w:rsid w:val="00CA0CC3"/>
    <w:rsid w:val="00CA0E8D"/>
    <w:rsid w:val="00CA0E93"/>
    <w:rsid w:val="00CA0F81"/>
    <w:rsid w:val="00CA116E"/>
    <w:rsid w:val="00CA13BC"/>
    <w:rsid w:val="00CA1475"/>
    <w:rsid w:val="00CA16E7"/>
    <w:rsid w:val="00CA171A"/>
    <w:rsid w:val="00CA1774"/>
    <w:rsid w:val="00CA18AC"/>
    <w:rsid w:val="00CA18BC"/>
    <w:rsid w:val="00CA1965"/>
    <w:rsid w:val="00CA1ACB"/>
    <w:rsid w:val="00CA1E13"/>
    <w:rsid w:val="00CA20F3"/>
    <w:rsid w:val="00CA213D"/>
    <w:rsid w:val="00CA2399"/>
    <w:rsid w:val="00CA2A19"/>
    <w:rsid w:val="00CA2BC3"/>
    <w:rsid w:val="00CA2C4C"/>
    <w:rsid w:val="00CA2CC6"/>
    <w:rsid w:val="00CA2CEC"/>
    <w:rsid w:val="00CA2F64"/>
    <w:rsid w:val="00CA3116"/>
    <w:rsid w:val="00CA318E"/>
    <w:rsid w:val="00CA325A"/>
    <w:rsid w:val="00CA32DA"/>
    <w:rsid w:val="00CA3D63"/>
    <w:rsid w:val="00CA3DB8"/>
    <w:rsid w:val="00CA3E74"/>
    <w:rsid w:val="00CA3FB2"/>
    <w:rsid w:val="00CA429E"/>
    <w:rsid w:val="00CA465B"/>
    <w:rsid w:val="00CA4671"/>
    <w:rsid w:val="00CA46FF"/>
    <w:rsid w:val="00CA4734"/>
    <w:rsid w:val="00CA4841"/>
    <w:rsid w:val="00CA4A59"/>
    <w:rsid w:val="00CA4B53"/>
    <w:rsid w:val="00CA4BF9"/>
    <w:rsid w:val="00CA4F1E"/>
    <w:rsid w:val="00CA50A8"/>
    <w:rsid w:val="00CA50E8"/>
    <w:rsid w:val="00CA50F2"/>
    <w:rsid w:val="00CA512E"/>
    <w:rsid w:val="00CA53EA"/>
    <w:rsid w:val="00CA5484"/>
    <w:rsid w:val="00CA5506"/>
    <w:rsid w:val="00CA5580"/>
    <w:rsid w:val="00CA56E2"/>
    <w:rsid w:val="00CA5E04"/>
    <w:rsid w:val="00CA6090"/>
    <w:rsid w:val="00CA60BF"/>
    <w:rsid w:val="00CA6100"/>
    <w:rsid w:val="00CA6275"/>
    <w:rsid w:val="00CA653B"/>
    <w:rsid w:val="00CA6646"/>
    <w:rsid w:val="00CA67DA"/>
    <w:rsid w:val="00CA69BB"/>
    <w:rsid w:val="00CA6AB3"/>
    <w:rsid w:val="00CA6D8D"/>
    <w:rsid w:val="00CA73AB"/>
    <w:rsid w:val="00CA73EE"/>
    <w:rsid w:val="00CA76C5"/>
    <w:rsid w:val="00CA7779"/>
    <w:rsid w:val="00CA7F86"/>
    <w:rsid w:val="00CB0030"/>
    <w:rsid w:val="00CB00B1"/>
    <w:rsid w:val="00CB0106"/>
    <w:rsid w:val="00CB0130"/>
    <w:rsid w:val="00CB019D"/>
    <w:rsid w:val="00CB027E"/>
    <w:rsid w:val="00CB03B8"/>
    <w:rsid w:val="00CB03D6"/>
    <w:rsid w:val="00CB06CF"/>
    <w:rsid w:val="00CB0814"/>
    <w:rsid w:val="00CB0901"/>
    <w:rsid w:val="00CB0954"/>
    <w:rsid w:val="00CB0B95"/>
    <w:rsid w:val="00CB0D87"/>
    <w:rsid w:val="00CB0EC9"/>
    <w:rsid w:val="00CB0F1E"/>
    <w:rsid w:val="00CB121D"/>
    <w:rsid w:val="00CB1667"/>
    <w:rsid w:val="00CB178B"/>
    <w:rsid w:val="00CB2348"/>
    <w:rsid w:val="00CB236E"/>
    <w:rsid w:val="00CB2990"/>
    <w:rsid w:val="00CB2AE2"/>
    <w:rsid w:val="00CB2F5C"/>
    <w:rsid w:val="00CB3067"/>
    <w:rsid w:val="00CB307E"/>
    <w:rsid w:val="00CB3396"/>
    <w:rsid w:val="00CB3488"/>
    <w:rsid w:val="00CB34F3"/>
    <w:rsid w:val="00CB367F"/>
    <w:rsid w:val="00CB36B2"/>
    <w:rsid w:val="00CB38D3"/>
    <w:rsid w:val="00CB391E"/>
    <w:rsid w:val="00CB3A6A"/>
    <w:rsid w:val="00CB3E4C"/>
    <w:rsid w:val="00CB3FB2"/>
    <w:rsid w:val="00CB3FE0"/>
    <w:rsid w:val="00CB4092"/>
    <w:rsid w:val="00CB445A"/>
    <w:rsid w:val="00CB4825"/>
    <w:rsid w:val="00CB49F5"/>
    <w:rsid w:val="00CB4B74"/>
    <w:rsid w:val="00CB4DA7"/>
    <w:rsid w:val="00CB4F8F"/>
    <w:rsid w:val="00CB4FFE"/>
    <w:rsid w:val="00CB51FD"/>
    <w:rsid w:val="00CB53B6"/>
    <w:rsid w:val="00CB54D9"/>
    <w:rsid w:val="00CB59E6"/>
    <w:rsid w:val="00CB5B9A"/>
    <w:rsid w:val="00CB66BD"/>
    <w:rsid w:val="00CB66F6"/>
    <w:rsid w:val="00CB6803"/>
    <w:rsid w:val="00CB68D4"/>
    <w:rsid w:val="00CB68F7"/>
    <w:rsid w:val="00CB69A8"/>
    <w:rsid w:val="00CB71A0"/>
    <w:rsid w:val="00CB71DE"/>
    <w:rsid w:val="00CB7344"/>
    <w:rsid w:val="00CB734D"/>
    <w:rsid w:val="00CB7872"/>
    <w:rsid w:val="00CB7A4B"/>
    <w:rsid w:val="00CC01B4"/>
    <w:rsid w:val="00CC040F"/>
    <w:rsid w:val="00CC04B9"/>
    <w:rsid w:val="00CC04BA"/>
    <w:rsid w:val="00CC0522"/>
    <w:rsid w:val="00CC05C4"/>
    <w:rsid w:val="00CC07E9"/>
    <w:rsid w:val="00CC0937"/>
    <w:rsid w:val="00CC0A1B"/>
    <w:rsid w:val="00CC0A47"/>
    <w:rsid w:val="00CC0CE4"/>
    <w:rsid w:val="00CC0D6C"/>
    <w:rsid w:val="00CC0E42"/>
    <w:rsid w:val="00CC0E6A"/>
    <w:rsid w:val="00CC0EE0"/>
    <w:rsid w:val="00CC1073"/>
    <w:rsid w:val="00CC10CC"/>
    <w:rsid w:val="00CC10D2"/>
    <w:rsid w:val="00CC1716"/>
    <w:rsid w:val="00CC17F7"/>
    <w:rsid w:val="00CC18B7"/>
    <w:rsid w:val="00CC1B98"/>
    <w:rsid w:val="00CC1D4C"/>
    <w:rsid w:val="00CC1F74"/>
    <w:rsid w:val="00CC2057"/>
    <w:rsid w:val="00CC2168"/>
    <w:rsid w:val="00CC218E"/>
    <w:rsid w:val="00CC2197"/>
    <w:rsid w:val="00CC225C"/>
    <w:rsid w:val="00CC2415"/>
    <w:rsid w:val="00CC2C00"/>
    <w:rsid w:val="00CC2FE2"/>
    <w:rsid w:val="00CC3028"/>
    <w:rsid w:val="00CC30DC"/>
    <w:rsid w:val="00CC3D17"/>
    <w:rsid w:val="00CC405E"/>
    <w:rsid w:val="00CC4384"/>
    <w:rsid w:val="00CC4491"/>
    <w:rsid w:val="00CC462A"/>
    <w:rsid w:val="00CC4D0A"/>
    <w:rsid w:val="00CC5061"/>
    <w:rsid w:val="00CC5187"/>
    <w:rsid w:val="00CC52AE"/>
    <w:rsid w:val="00CC5455"/>
    <w:rsid w:val="00CC5470"/>
    <w:rsid w:val="00CC55E6"/>
    <w:rsid w:val="00CC57E0"/>
    <w:rsid w:val="00CC5A75"/>
    <w:rsid w:val="00CC5F3E"/>
    <w:rsid w:val="00CC5F7B"/>
    <w:rsid w:val="00CC5FD9"/>
    <w:rsid w:val="00CC6104"/>
    <w:rsid w:val="00CC618A"/>
    <w:rsid w:val="00CC6386"/>
    <w:rsid w:val="00CC64FE"/>
    <w:rsid w:val="00CC6A67"/>
    <w:rsid w:val="00CC6D4B"/>
    <w:rsid w:val="00CC6DB3"/>
    <w:rsid w:val="00CC73EA"/>
    <w:rsid w:val="00CC74CF"/>
    <w:rsid w:val="00CC75C8"/>
    <w:rsid w:val="00CC77BD"/>
    <w:rsid w:val="00CC78EC"/>
    <w:rsid w:val="00CC79A1"/>
    <w:rsid w:val="00CC7F4B"/>
    <w:rsid w:val="00CD0027"/>
    <w:rsid w:val="00CD0261"/>
    <w:rsid w:val="00CD0355"/>
    <w:rsid w:val="00CD0367"/>
    <w:rsid w:val="00CD0731"/>
    <w:rsid w:val="00CD089E"/>
    <w:rsid w:val="00CD0D7D"/>
    <w:rsid w:val="00CD0E4E"/>
    <w:rsid w:val="00CD1037"/>
    <w:rsid w:val="00CD1046"/>
    <w:rsid w:val="00CD1170"/>
    <w:rsid w:val="00CD12AB"/>
    <w:rsid w:val="00CD144B"/>
    <w:rsid w:val="00CD160F"/>
    <w:rsid w:val="00CD172D"/>
    <w:rsid w:val="00CD18D4"/>
    <w:rsid w:val="00CD1C01"/>
    <w:rsid w:val="00CD1C5A"/>
    <w:rsid w:val="00CD1D3A"/>
    <w:rsid w:val="00CD208F"/>
    <w:rsid w:val="00CD231D"/>
    <w:rsid w:val="00CD24FA"/>
    <w:rsid w:val="00CD251F"/>
    <w:rsid w:val="00CD2550"/>
    <w:rsid w:val="00CD26A9"/>
    <w:rsid w:val="00CD279D"/>
    <w:rsid w:val="00CD2950"/>
    <w:rsid w:val="00CD2A15"/>
    <w:rsid w:val="00CD2ED9"/>
    <w:rsid w:val="00CD308D"/>
    <w:rsid w:val="00CD316E"/>
    <w:rsid w:val="00CD35FE"/>
    <w:rsid w:val="00CD399F"/>
    <w:rsid w:val="00CD3A97"/>
    <w:rsid w:val="00CD3B65"/>
    <w:rsid w:val="00CD3DC7"/>
    <w:rsid w:val="00CD40D7"/>
    <w:rsid w:val="00CD457C"/>
    <w:rsid w:val="00CD4597"/>
    <w:rsid w:val="00CD4765"/>
    <w:rsid w:val="00CD4872"/>
    <w:rsid w:val="00CD49B8"/>
    <w:rsid w:val="00CD4AC2"/>
    <w:rsid w:val="00CD4BD8"/>
    <w:rsid w:val="00CD4BF2"/>
    <w:rsid w:val="00CD4D21"/>
    <w:rsid w:val="00CD4FDD"/>
    <w:rsid w:val="00CD4FE8"/>
    <w:rsid w:val="00CD511A"/>
    <w:rsid w:val="00CD55D7"/>
    <w:rsid w:val="00CD55E1"/>
    <w:rsid w:val="00CD5811"/>
    <w:rsid w:val="00CD5DD5"/>
    <w:rsid w:val="00CD605F"/>
    <w:rsid w:val="00CD61E9"/>
    <w:rsid w:val="00CD61FA"/>
    <w:rsid w:val="00CD644D"/>
    <w:rsid w:val="00CD646D"/>
    <w:rsid w:val="00CD660A"/>
    <w:rsid w:val="00CD687E"/>
    <w:rsid w:val="00CD6925"/>
    <w:rsid w:val="00CD69C3"/>
    <w:rsid w:val="00CD6A36"/>
    <w:rsid w:val="00CD6AC7"/>
    <w:rsid w:val="00CD6D75"/>
    <w:rsid w:val="00CD6EB6"/>
    <w:rsid w:val="00CD6FBF"/>
    <w:rsid w:val="00CD6FD1"/>
    <w:rsid w:val="00CD7230"/>
    <w:rsid w:val="00CD726A"/>
    <w:rsid w:val="00CD72BD"/>
    <w:rsid w:val="00CD733E"/>
    <w:rsid w:val="00CD7360"/>
    <w:rsid w:val="00CD770D"/>
    <w:rsid w:val="00CD7801"/>
    <w:rsid w:val="00CD7AA7"/>
    <w:rsid w:val="00CD7B2A"/>
    <w:rsid w:val="00CD7FB9"/>
    <w:rsid w:val="00CE0122"/>
    <w:rsid w:val="00CE0145"/>
    <w:rsid w:val="00CE0221"/>
    <w:rsid w:val="00CE0247"/>
    <w:rsid w:val="00CE0249"/>
    <w:rsid w:val="00CE034B"/>
    <w:rsid w:val="00CE04ED"/>
    <w:rsid w:val="00CE050F"/>
    <w:rsid w:val="00CE0813"/>
    <w:rsid w:val="00CE085E"/>
    <w:rsid w:val="00CE0D1A"/>
    <w:rsid w:val="00CE0D69"/>
    <w:rsid w:val="00CE0F5A"/>
    <w:rsid w:val="00CE10A7"/>
    <w:rsid w:val="00CE10FB"/>
    <w:rsid w:val="00CE117D"/>
    <w:rsid w:val="00CE11B1"/>
    <w:rsid w:val="00CE13C6"/>
    <w:rsid w:val="00CE15A9"/>
    <w:rsid w:val="00CE15F2"/>
    <w:rsid w:val="00CE1827"/>
    <w:rsid w:val="00CE1A59"/>
    <w:rsid w:val="00CE1CD8"/>
    <w:rsid w:val="00CE1D22"/>
    <w:rsid w:val="00CE1F14"/>
    <w:rsid w:val="00CE1F51"/>
    <w:rsid w:val="00CE2004"/>
    <w:rsid w:val="00CE2033"/>
    <w:rsid w:val="00CE20A8"/>
    <w:rsid w:val="00CE21BB"/>
    <w:rsid w:val="00CE24AE"/>
    <w:rsid w:val="00CE2588"/>
    <w:rsid w:val="00CE2597"/>
    <w:rsid w:val="00CE25AF"/>
    <w:rsid w:val="00CE2605"/>
    <w:rsid w:val="00CE2632"/>
    <w:rsid w:val="00CE2A3C"/>
    <w:rsid w:val="00CE2E3C"/>
    <w:rsid w:val="00CE30B3"/>
    <w:rsid w:val="00CE31C5"/>
    <w:rsid w:val="00CE3337"/>
    <w:rsid w:val="00CE3678"/>
    <w:rsid w:val="00CE36F2"/>
    <w:rsid w:val="00CE3945"/>
    <w:rsid w:val="00CE3988"/>
    <w:rsid w:val="00CE3E94"/>
    <w:rsid w:val="00CE3EDE"/>
    <w:rsid w:val="00CE40E7"/>
    <w:rsid w:val="00CE412A"/>
    <w:rsid w:val="00CE4228"/>
    <w:rsid w:val="00CE4261"/>
    <w:rsid w:val="00CE449C"/>
    <w:rsid w:val="00CE44F3"/>
    <w:rsid w:val="00CE47E2"/>
    <w:rsid w:val="00CE4EEF"/>
    <w:rsid w:val="00CE4EF0"/>
    <w:rsid w:val="00CE4F34"/>
    <w:rsid w:val="00CE53DB"/>
    <w:rsid w:val="00CE559D"/>
    <w:rsid w:val="00CE561B"/>
    <w:rsid w:val="00CE566A"/>
    <w:rsid w:val="00CE5797"/>
    <w:rsid w:val="00CE58E9"/>
    <w:rsid w:val="00CE5B23"/>
    <w:rsid w:val="00CE5B84"/>
    <w:rsid w:val="00CE63D4"/>
    <w:rsid w:val="00CE67EE"/>
    <w:rsid w:val="00CE6A27"/>
    <w:rsid w:val="00CE6A8D"/>
    <w:rsid w:val="00CE6AE5"/>
    <w:rsid w:val="00CE6B26"/>
    <w:rsid w:val="00CE6BE9"/>
    <w:rsid w:val="00CE6D56"/>
    <w:rsid w:val="00CE732B"/>
    <w:rsid w:val="00CE73A0"/>
    <w:rsid w:val="00CE7429"/>
    <w:rsid w:val="00CE75F7"/>
    <w:rsid w:val="00CE7687"/>
    <w:rsid w:val="00CE7745"/>
    <w:rsid w:val="00CE7A2F"/>
    <w:rsid w:val="00CE7D55"/>
    <w:rsid w:val="00CE7F2E"/>
    <w:rsid w:val="00CE7F40"/>
    <w:rsid w:val="00CE7FBC"/>
    <w:rsid w:val="00CF0177"/>
    <w:rsid w:val="00CF025A"/>
    <w:rsid w:val="00CF02ED"/>
    <w:rsid w:val="00CF07A0"/>
    <w:rsid w:val="00CF08FF"/>
    <w:rsid w:val="00CF098F"/>
    <w:rsid w:val="00CF0AD3"/>
    <w:rsid w:val="00CF0D2E"/>
    <w:rsid w:val="00CF0F5F"/>
    <w:rsid w:val="00CF1049"/>
    <w:rsid w:val="00CF1184"/>
    <w:rsid w:val="00CF1195"/>
    <w:rsid w:val="00CF11EE"/>
    <w:rsid w:val="00CF17E1"/>
    <w:rsid w:val="00CF1920"/>
    <w:rsid w:val="00CF1C20"/>
    <w:rsid w:val="00CF1EA4"/>
    <w:rsid w:val="00CF20F2"/>
    <w:rsid w:val="00CF26F6"/>
    <w:rsid w:val="00CF288B"/>
    <w:rsid w:val="00CF298A"/>
    <w:rsid w:val="00CF2A30"/>
    <w:rsid w:val="00CF2CC9"/>
    <w:rsid w:val="00CF2D85"/>
    <w:rsid w:val="00CF2E26"/>
    <w:rsid w:val="00CF2F78"/>
    <w:rsid w:val="00CF31D8"/>
    <w:rsid w:val="00CF32FC"/>
    <w:rsid w:val="00CF3626"/>
    <w:rsid w:val="00CF3B70"/>
    <w:rsid w:val="00CF3B85"/>
    <w:rsid w:val="00CF3D3A"/>
    <w:rsid w:val="00CF4204"/>
    <w:rsid w:val="00CF42A1"/>
    <w:rsid w:val="00CF4409"/>
    <w:rsid w:val="00CF4460"/>
    <w:rsid w:val="00CF4697"/>
    <w:rsid w:val="00CF4B6E"/>
    <w:rsid w:val="00CF4F27"/>
    <w:rsid w:val="00CF4FFC"/>
    <w:rsid w:val="00CF556F"/>
    <w:rsid w:val="00CF55B2"/>
    <w:rsid w:val="00CF5635"/>
    <w:rsid w:val="00CF5830"/>
    <w:rsid w:val="00CF5948"/>
    <w:rsid w:val="00CF5CB4"/>
    <w:rsid w:val="00CF61EE"/>
    <w:rsid w:val="00CF6324"/>
    <w:rsid w:val="00CF647C"/>
    <w:rsid w:val="00CF6734"/>
    <w:rsid w:val="00CF6B79"/>
    <w:rsid w:val="00CF6D01"/>
    <w:rsid w:val="00CF7090"/>
    <w:rsid w:val="00CF7096"/>
    <w:rsid w:val="00CF742D"/>
    <w:rsid w:val="00CF747E"/>
    <w:rsid w:val="00CF7595"/>
    <w:rsid w:val="00CF75C9"/>
    <w:rsid w:val="00CF7659"/>
    <w:rsid w:val="00CF7A8D"/>
    <w:rsid w:val="00D00152"/>
    <w:rsid w:val="00D003B3"/>
    <w:rsid w:val="00D00421"/>
    <w:rsid w:val="00D0063C"/>
    <w:rsid w:val="00D009FB"/>
    <w:rsid w:val="00D00B85"/>
    <w:rsid w:val="00D00D4C"/>
    <w:rsid w:val="00D00D7C"/>
    <w:rsid w:val="00D0134A"/>
    <w:rsid w:val="00D01479"/>
    <w:rsid w:val="00D0148A"/>
    <w:rsid w:val="00D01673"/>
    <w:rsid w:val="00D016D6"/>
    <w:rsid w:val="00D017AB"/>
    <w:rsid w:val="00D01963"/>
    <w:rsid w:val="00D01B90"/>
    <w:rsid w:val="00D020E4"/>
    <w:rsid w:val="00D02410"/>
    <w:rsid w:val="00D025DD"/>
    <w:rsid w:val="00D02610"/>
    <w:rsid w:val="00D0264F"/>
    <w:rsid w:val="00D02731"/>
    <w:rsid w:val="00D029EE"/>
    <w:rsid w:val="00D02FB5"/>
    <w:rsid w:val="00D033F9"/>
    <w:rsid w:val="00D03602"/>
    <w:rsid w:val="00D03AF9"/>
    <w:rsid w:val="00D03C9C"/>
    <w:rsid w:val="00D03D3A"/>
    <w:rsid w:val="00D03FAC"/>
    <w:rsid w:val="00D04036"/>
    <w:rsid w:val="00D0413D"/>
    <w:rsid w:val="00D04154"/>
    <w:rsid w:val="00D042E0"/>
    <w:rsid w:val="00D04590"/>
    <w:rsid w:val="00D047ED"/>
    <w:rsid w:val="00D0490C"/>
    <w:rsid w:val="00D04A47"/>
    <w:rsid w:val="00D04A70"/>
    <w:rsid w:val="00D04D87"/>
    <w:rsid w:val="00D04FC5"/>
    <w:rsid w:val="00D05325"/>
    <w:rsid w:val="00D05383"/>
    <w:rsid w:val="00D0554A"/>
    <w:rsid w:val="00D0555A"/>
    <w:rsid w:val="00D0565A"/>
    <w:rsid w:val="00D057BC"/>
    <w:rsid w:val="00D05C14"/>
    <w:rsid w:val="00D05E49"/>
    <w:rsid w:val="00D06228"/>
    <w:rsid w:val="00D06508"/>
    <w:rsid w:val="00D06534"/>
    <w:rsid w:val="00D0658F"/>
    <w:rsid w:val="00D06BBD"/>
    <w:rsid w:val="00D06C70"/>
    <w:rsid w:val="00D06E05"/>
    <w:rsid w:val="00D07D3C"/>
    <w:rsid w:val="00D07E34"/>
    <w:rsid w:val="00D1005F"/>
    <w:rsid w:val="00D103BE"/>
    <w:rsid w:val="00D109A8"/>
    <w:rsid w:val="00D10D78"/>
    <w:rsid w:val="00D110A0"/>
    <w:rsid w:val="00D110C8"/>
    <w:rsid w:val="00D118AE"/>
    <w:rsid w:val="00D118B3"/>
    <w:rsid w:val="00D120C2"/>
    <w:rsid w:val="00D120C5"/>
    <w:rsid w:val="00D12354"/>
    <w:rsid w:val="00D1236B"/>
    <w:rsid w:val="00D12502"/>
    <w:rsid w:val="00D1252A"/>
    <w:rsid w:val="00D125AE"/>
    <w:rsid w:val="00D126DF"/>
    <w:rsid w:val="00D1293B"/>
    <w:rsid w:val="00D129F6"/>
    <w:rsid w:val="00D12B8C"/>
    <w:rsid w:val="00D13286"/>
    <w:rsid w:val="00D132B5"/>
    <w:rsid w:val="00D13659"/>
    <w:rsid w:val="00D13AEA"/>
    <w:rsid w:val="00D13BD6"/>
    <w:rsid w:val="00D13D46"/>
    <w:rsid w:val="00D13E23"/>
    <w:rsid w:val="00D13F72"/>
    <w:rsid w:val="00D13FCE"/>
    <w:rsid w:val="00D14149"/>
    <w:rsid w:val="00D14168"/>
    <w:rsid w:val="00D14221"/>
    <w:rsid w:val="00D1432E"/>
    <w:rsid w:val="00D14398"/>
    <w:rsid w:val="00D14446"/>
    <w:rsid w:val="00D1475A"/>
    <w:rsid w:val="00D147A3"/>
    <w:rsid w:val="00D14A26"/>
    <w:rsid w:val="00D14B15"/>
    <w:rsid w:val="00D14B25"/>
    <w:rsid w:val="00D14B5D"/>
    <w:rsid w:val="00D14BB0"/>
    <w:rsid w:val="00D14D84"/>
    <w:rsid w:val="00D14E38"/>
    <w:rsid w:val="00D14F2D"/>
    <w:rsid w:val="00D151CC"/>
    <w:rsid w:val="00D152FE"/>
    <w:rsid w:val="00D15335"/>
    <w:rsid w:val="00D154AC"/>
    <w:rsid w:val="00D156A4"/>
    <w:rsid w:val="00D15976"/>
    <w:rsid w:val="00D15B47"/>
    <w:rsid w:val="00D15C0F"/>
    <w:rsid w:val="00D15C30"/>
    <w:rsid w:val="00D15DE7"/>
    <w:rsid w:val="00D15F31"/>
    <w:rsid w:val="00D1638B"/>
    <w:rsid w:val="00D165B9"/>
    <w:rsid w:val="00D166C1"/>
    <w:rsid w:val="00D16740"/>
    <w:rsid w:val="00D16825"/>
    <w:rsid w:val="00D16838"/>
    <w:rsid w:val="00D168F3"/>
    <w:rsid w:val="00D16A6B"/>
    <w:rsid w:val="00D16AC9"/>
    <w:rsid w:val="00D16E2C"/>
    <w:rsid w:val="00D1710A"/>
    <w:rsid w:val="00D17202"/>
    <w:rsid w:val="00D173B9"/>
    <w:rsid w:val="00D17457"/>
    <w:rsid w:val="00D175A7"/>
    <w:rsid w:val="00D17B3B"/>
    <w:rsid w:val="00D17BD9"/>
    <w:rsid w:val="00D17CF9"/>
    <w:rsid w:val="00D17D05"/>
    <w:rsid w:val="00D17E6E"/>
    <w:rsid w:val="00D17F21"/>
    <w:rsid w:val="00D2000C"/>
    <w:rsid w:val="00D2016F"/>
    <w:rsid w:val="00D20383"/>
    <w:rsid w:val="00D207BA"/>
    <w:rsid w:val="00D20822"/>
    <w:rsid w:val="00D2088B"/>
    <w:rsid w:val="00D20B7A"/>
    <w:rsid w:val="00D20E9F"/>
    <w:rsid w:val="00D20F54"/>
    <w:rsid w:val="00D2110D"/>
    <w:rsid w:val="00D21117"/>
    <w:rsid w:val="00D21234"/>
    <w:rsid w:val="00D218DE"/>
    <w:rsid w:val="00D2229D"/>
    <w:rsid w:val="00D2273E"/>
    <w:rsid w:val="00D2274D"/>
    <w:rsid w:val="00D228CA"/>
    <w:rsid w:val="00D22A3B"/>
    <w:rsid w:val="00D22A42"/>
    <w:rsid w:val="00D22B0A"/>
    <w:rsid w:val="00D22B12"/>
    <w:rsid w:val="00D23121"/>
    <w:rsid w:val="00D2319F"/>
    <w:rsid w:val="00D23205"/>
    <w:rsid w:val="00D233C2"/>
    <w:rsid w:val="00D233CC"/>
    <w:rsid w:val="00D233E5"/>
    <w:rsid w:val="00D235B5"/>
    <w:rsid w:val="00D23EC6"/>
    <w:rsid w:val="00D24059"/>
    <w:rsid w:val="00D2441E"/>
    <w:rsid w:val="00D24665"/>
    <w:rsid w:val="00D2480F"/>
    <w:rsid w:val="00D248AD"/>
    <w:rsid w:val="00D249CA"/>
    <w:rsid w:val="00D24B12"/>
    <w:rsid w:val="00D24B2A"/>
    <w:rsid w:val="00D2526D"/>
    <w:rsid w:val="00D2545E"/>
    <w:rsid w:val="00D25563"/>
    <w:rsid w:val="00D257D8"/>
    <w:rsid w:val="00D259C6"/>
    <w:rsid w:val="00D25A8F"/>
    <w:rsid w:val="00D25E4E"/>
    <w:rsid w:val="00D25F31"/>
    <w:rsid w:val="00D25F62"/>
    <w:rsid w:val="00D2608A"/>
    <w:rsid w:val="00D262E4"/>
    <w:rsid w:val="00D26433"/>
    <w:rsid w:val="00D268EF"/>
    <w:rsid w:val="00D26AFC"/>
    <w:rsid w:val="00D26FFD"/>
    <w:rsid w:val="00D270AF"/>
    <w:rsid w:val="00D270EC"/>
    <w:rsid w:val="00D27278"/>
    <w:rsid w:val="00D272FA"/>
    <w:rsid w:val="00D2753D"/>
    <w:rsid w:val="00D2766E"/>
    <w:rsid w:val="00D2795B"/>
    <w:rsid w:val="00D300DE"/>
    <w:rsid w:val="00D30244"/>
    <w:rsid w:val="00D30600"/>
    <w:rsid w:val="00D3073F"/>
    <w:rsid w:val="00D30BB3"/>
    <w:rsid w:val="00D30C3E"/>
    <w:rsid w:val="00D30D9F"/>
    <w:rsid w:val="00D30DAA"/>
    <w:rsid w:val="00D30E88"/>
    <w:rsid w:val="00D30E94"/>
    <w:rsid w:val="00D30F63"/>
    <w:rsid w:val="00D30FDE"/>
    <w:rsid w:val="00D31210"/>
    <w:rsid w:val="00D312E6"/>
    <w:rsid w:val="00D31682"/>
    <w:rsid w:val="00D31802"/>
    <w:rsid w:val="00D31E6B"/>
    <w:rsid w:val="00D31ECC"/>
    <w:rsid w:val="00D32389"/>
    <w:rsid w:val="00D32609"/>
    <w:rsid w:val="00D327D1"/>
    <w:rsid w:val="00D32F72"/>
    <w:rsid w:val="00D32F7B"/>
    <w:rsid w:val="00D330CE"/>
    <w:rsid w:val="00D33231"/>
    <w:rsid w:val="00D33271"/>
    <w:rsid w:val="00D33A4A"/>
    <w:rsid w:val="00D33AFC"/>
    <w:rsid w:val="00D33C55"/>
    <w:rsid w:val="00D33CEC"/>
    <w:rsid w:val="00D3412E"/>
    <w:rsid w:val="00D343F5"/>
    <w:rsid w:val="00D3477F"/>
    <w:rsid w:val="00D349DA"/>
    <w:rsid w:val="00D34BF7"/>
    <w:rsid w:val="00D34C5B"/>
    <w:rsid w:val="00D34D61"/>
    <w:rsid w:val="00D3507A"/>
    <w:rsid w:val="00D351FF"/>
    <w:rsid w:val="00D358E1"/>
    <w:rsid w:val="00D35F5E"/>
    <w:rsid w:val="00D35FB6"/>
    <w:rsid w:val="00D3611A"/>
    <w:rsid w:val="00D3611B"/>
    <w:rsid w:val="00D36132"/>
    <w:rsid w:val="00D361D1"/>
    <w:rsid w:val="00D3633A"/>
    <w:rsid w:val="00D3655F"/>
    <w:rsid w:val="00D3694D"/>
    <w:rsid w:val="00D36A05"/>
    <w:rsid w:val="00D36A7C"/>
    <w:rsid w:val="00D36B70"/>
    <w:rsid w:val="00D36BC8"/>
    <w:rsid w:val="00D375BA"/>
    <w:rsid w:val="00D376AE"/>
    <w:rsid w:val="00D379D6"/>
    <w:rsid w:val="00D37A93"/>
    <w:rsid w:val="00D37B58"/>
    <w:rsid w:val="00D37BC3"/>
    <w:rsid w:val="00D37D96"/>
    <w:rsid w:val="00D4017B"/>
    <w:rsid w:val="00D40534"/>
    <w:rsid w:val="00D409F9"/>
    <w:rsid w:val="00D40BDC"/>
    <w:rsid w:val="00D41015"/>
    <w:rsid w:val="00D4101E"/>
    <w:rsid w:val="00D410E7"/>
    <w:rsid w:val="00D41284"/>
    <w:rsid w:val="00D41643"/>
    <w:rsid w:val="00D4170B"/>
    <w:rsid w:val="00D417D3"/>
    <w:rsid w:val="00D41850"/>
    <w:rsid w:val="00D41A8F"/>
    <w:rsid w:val="00D41AC8"/>
    <w:rsid w:val="00D41B4B"/>
    <w:rsid w:val="00D41F21"/>
    <w:rsid w:val="00D4229B"/>
    <w:rsid w:val="00D422E8"/>
    <w:rsid w:val="00D42446"/>
    <w:rsid w:val="00D425E7"/>
    <w:rsid w:val="00D4267F"/>
    <w:rsid w:val="00D4283D"/>
    <w:rsid w:val="00D42978"/>
    <w:rsid w:val="00D42B75"/>
    <w:rsid w:val="00D42C05"/>
    <w:rsid w:val="00D42FA2"/>
    <w:rsid w:val="00D42FFF"/>
    <w:rsid w:val="00D43154"/>
    <w:rsid w:val="00D432FE"/>
    <w:rsid w:val="00D43502"/>
    <w:rsid w:val="00D43721"/>
    <w:rsid w:val="00D43AD9"/>
    <w:rsid w:val="00D43B79"/>
    <w:rsid w:val="00D43E22"/>
    <w:rsid w:val="00D4431E"/>
    <w:rsid w:val="00D44419"/>
    <w:rsid w:val="00D44904"/>
    <w:rsid w:val="00D4499F"/>
    <w:rsid w:val="00D44A5E"/>
    <w:rsid w:val="00D44AD9"/>
    <w:rsid w:val="00D44D2E"/>
    <w:rsid w:val="00D44E0C"/>
    <w:rsid w:val="00D455E7"/>
    <w:rsid w:val="00D4570F"/>
    <w:rsid w:val="00D4571D"/>
    <w:rsid w:val="00D45733"/>
    <w:rsid w:val="00D45855"/>
    <w:rsid w:val="00D4599C"/>
    <w:rsid w:val="00D45B99"/>
    <w:rsid w:val="00D45BF8"/>
    <w:rsid w:val="00D45DDC"/>
    <w:rsid w:val="00D45FA9"/>
    <w:rsid w:val="00D461C6"/>
    <w:rsid w:val="00D461DB"/>
    <w:rsid w:val="00D46281"/>
    <w:rsid w:val="00D46423"/>
    <w:rsid w:val="00D46656"/>
    <w:rsid w:val="00D46CBC"/>
    <w:rsid w:val="00D46D19"/>
    <w:rsid w:val="00D46E13"/>
    <w:rsid w:val="00D46F79"/>
    <w:rsid w:val="00D47304"/>
    <w:rsid w:val="00D476C6"/>
    <w:rsid w:val="00D477FB"/>
    <w:rsid w:val="00D4785F"/>
    <w:rsid w:val="00D47884"/>
    <w:rsid w:val="00D47931"/>
    <w:rsid w:val="00D47C2A"/>
    <w:rsid w:val="00D50199"/>
    <w:rsid w:val="00D50315"/>
    <w:rsid w:val="00D5047B"/>
    <w:rsid w:val="00D504CF"/>
    <w:rsid w:val="00D50738"/>
    <w:rsid w:val="00D508EB"/>
    <w:rsid w:val="00D50B5A"/>
    <w:rsid w:val="00D50E41"/>
    <w:rsid w:val="00D51310"/>
    <w:rsid w:val="00D51822"/>
    <w:rsid w:val="00D51A47"/>
    <w:rsid w:val="00D51E60"/>
    <w:rsid w:val="00D5226F"/>
    <w:rsid w:val="00D5235C"/>
    <w:rsid w:val="00D523D4"/>
    <w:rsid w:val="00D5244B"/>
    <w:rsid w:val="00D5263B"/>
    <w:rsid w:val="00D52994"/>
    <w:rsid w:val="00D52999"/>
    <w:rsid w:val="00D52A78"/>
    <w:rsid w:val="00D5304A"/>
    <w:rsid w:val="00D5313E"/>
    <w:rsid w:val="00D539B4"/>
    <w:rsid w:val="00D53B34"/>
    <w:rsid w:val="00D53BEC"/>
    <w:rsid w:val="00D53D22"/>
    <w:rsid w:val="00D53D5E"/>
    <w:rsid w:val="00D53D88"/>
    <w:rsid w:val="00D53FC4"/>
    <w:rsid w:val="00D54053"/>
    <w:rsid w:val="00D5412E"/>
    <w:rsid w:val="00D54290"/>
    <w:rsid w:val="00D5436A"/>
    <w:rsid w:val="00D543B9"/>
    <w:rsid w:val="00D544D7"/>
    <w:rsid w:val="00D54615"/>
    <w:rsid w:val="00D54714"/>
    <w:rsid w:val="00D548B1"/>
    <w:rsid w:val="00D54918"/>
    <w:rsid w:val="00D54CC6"/>
    <w:rsid w:val="00D54DBE"/>
    <w:rsid w:val="00D54DD1"/>
    <w:rsid w:val="00D54ECC"/>
    <w:rsid w:val="00D54F74"/>
    <w:rsid w:val="00D551E3"/>
    <w:rsid w:val="00D5535F"/>
    <w:rsid w:val="00D55858"/>
    <w:rsid w:val="00D55A54"/>
    <w:rsid w:val="00D55C0D"/>
    <w:rsid w:val="00D55D52"/>
    <w:rsid w:val="00D55E5D"/>
    <w:rsid w:val="00D56CE1"/>
    <w:rsid w:val="00D56D32"/>
    <w:rsid w:val="00D56E43"/>
    <w:rsid w:val="00D57043"/>
    <w:rsid w:val="00D57508"/>
    <w:rsid w:val="00D5759F"/>
    <w:rsid w:val="00D577FE"/>
    <w:rsid w:val="00D5784A"/>
    <w:rsid w:val="00D57A5C"/>
    <w:rsid w:val="00D60140"/>
    <w:rsid w:val="00D6020B"/>
    <w:rsid w:val="00D602FF"/>
    <w:rsid w:val="00D6032D"/>
    <w:rsid w:val="00D6054C"/>
    <w:rsid w:val="00D60690"/>
    <w:rsid w:val="00D608C6"/>
    <w:rsid w:val="00D6095B"/>
    <w:rsid w:val="00D609DB"/>
    <w:rsid w:val="00D60D2F"/>
    <w:rsid w:val="00D60E5B"/>
    <w:rsid w:val="00D6112A"/>
    <w:rsid w:val="00D61655"/>
    <w:rsid w:val="00D617E7"/>
    <w:rsid w:val="00D6185E"/>
    <w:rsid w:val="00D619CF"/>
    <w:rsid w:val="00D61A15"/>
    <w:rsid w:val="00D62201"/>
    <w:rsid w:val="00D62A51"/>
    <w:rsid w:val="00D62DA6"/>
    <w:rsid w:val="00D62DB7"/>
    <w:rsid w:val="00D62E1C"/>
    <w:rsid w:val="00D63115"/>
    <w:rsid w:val="00D632B7"/>
    <w:rsid w:val="00D63301"/>
    <w:rsid w:val="00D634F8"/>
    <w:rsid w:val="00D635CD"/>
    <w:rsid w:val="00D6365F"/>
    <w:rsid w:val="00D63796"/>
    <w:rsid w:val="00D638C3"/>
    <w:rsid w:val="00D63925"/>
    <w:rsid w:val="00D63A7E"/>
    <w:rsid w:val="00D63AF3"/>
    <w:rsid w:val="00D63B4E"/>
    <w:rsid w:val="00D64201"/>
    <w:rsid w:val="00D646A2"/>
    <w:rsid w:val="00D647C4"/>
    <w:rsid w:val="00D64870"/>
    <w:rsid w:val="00D64974"/>
    <w:rsid w:val="00D64A0E"/>
    <w:rsid w:val="00D64A72"/>
    <w:rsid w:val="00D64EF3"/>
    <w:rsid w:val="00D656D6"/>
    <w:rsid w:val="00D6586A"/>
    <w:rsid w:val="00D65A85"/>
    <w:rsid w:val="00D65AB7"/>
    <w:rsid w:val="00D65B01"/>
    <w:rsid w:val="00D65CB0"/>
    <w:rsid w:val="00D65CDC"/>
    <w:rsid w:val="00D65D0E"/>
    <w:rsid w:val="00D661A4"/>
    <w:rsid w:val="00D66584"/>
    <w:rsid w:val="00D666A5"/>
    <w:rsid w:val="00D66C05"/>
    <w:rsid w:val="00D66C6F"/>
    <w:rsid w:val="00D66CA8"/>
    <w:rsid w:val="00D66F26"/>
    <w:rsid w:val="00D67140"/>
    <w:rsid w:val="00D6719F"/>
    <w:rsid w:val="00D671C7"/>
    <w:rsid w:val="00D67349"/>
    <w:rsid w:val="00D676F5"/>
    <w:rsid w:val="00D677BD"/>
    <w:rsid w:val="00D677D7"/>
    <w:rsid w:val="00D6785A"/>
    <w:rsid w:val="00D6799B"/>
    <w:rsid w:val="00D67CBD"/>
    <w:rsid w:val="00D67CD6"/>
    <w:rsid w:val="00D67CD7"/>
    <w:rsid w:val="00D67D91"/>
    <w:rsid w:val="00D67DCB"/>
    <w:rsid w:val="00D67E3A"/>
    <w:rsid w:val="00D67F47"/>
    <w:rsid w:val="00D70032"/>
    <w:rsid w:val="00D70103"/>
    <w:rsid w:val="00D702A3"/>
    <w:rsid w:val="00D703F2"/>
    <w:rsid w:val="00D70648"/>
    <w:rsid w:val="00D706F3"/>
    <w:rsid w:val="00D70858"/>
    <w:rsid w:val="00D7098C"/>
    <w:rsid w:val="00D70B86"/>
    <w:rsid w:val="00D70B9B"/>
    <w:rsid w:val="00D70E3E"/>
    <w:rsid w:val="00D70FC5"/>
    <w:rsid w:val="00D713A6"/>
    <w:rsid w:val="00D71491"/>
    <w:rsid w:val="00D716EA"/>
    <w:rsid w:val="00D71D9B"/>
    <w:rsid w:val="00D71E7B"/>
    <w:rsid w:val="00D71F4D"/>
    <w:rsid w:val="00D72312"/>
    <w:rsid w:val="00D725EB"/>
    <w:rsid w:val="00D72A44"/>
    <w:rsid w:val="00D72A80"/>
    <w:rsid w:val="00D72F29"/>
    <w:rsid w:val="00D73174"/>
    <w:rsid w:val="00D731DD"/>
    <w:rsid w:val="00D73250"/>
    <w:rsid w:val="00D7348E"/>
    <w:rsid w:val="00D7410B"/>
    <w:rsid w:val="00D74282"/>
    <w:rsid w:val="00D744C1"/>
    <w:rsid w:val="00D746D4"/>
    <w:rsid w:val="00D74711"/>
    <w:rsid w:val="00D747CF"/>
    <w:rsid w:val="00D748D5"/>
    <w:rsid w:val="00D749C6"/>
    <w:rsid w:val="00D74A8B"/>
    <w:rsid w:val="00D74B46"/>
    <w:rsid w:val="00D74B7C"/>
    <w:rsid w:val="00D74E1B"/>
    <w:rsid w:val="00D74F98"/>
    <w:rsid w:val="00D750B3"/>
    <w:rsid w:val="00D752C9"/>
    <w:rsid w:val="00D75330"/>
    <w:rsid w:val="00D7545B"/>
    <w:rsid w:val="00D755B3"/>
    <w:rsid w:val="00D75A61"/>
    <w:rsid w:val="00D75AFA"/>
    <w:rsid w:val="00D75B8E"/>
    <w:rsid w:val="00D75D54"/>
    <w:rsid w:val="00D75DFB"/>
    <w:rsid w:val="00D75E6A"/>
    <w:rsid w:val="00D75F57"/>
    <w:rsid w:val="00D76506"/>
    <w:rsid w:val="00D76530"/>
    <w:rsid w:val="00D76895"/>
    <w:rsid w:val="00D76A0A"/>
    <w:rsid w:val="00D76B40"/>
    <w:rsid w:val="00D76D6B"/>
    <w:rsid w:val="00D76DA7"/>
    <w:rsid w:val="00D7733A"/>
    <w:rsid w:val="00D7749B"/>
    <w:rsid w:val="00D77501"/>
    <w:rsid w:val="00D7794C"/>
    <w:rsid w:val="00D77BD7"/>
    <w:rsid w:val="00D77DDB"/>
    <w:rsid w:val="00D77FD0"/>
    <w:rsid w:val="00D80143"/>
    <w:rsid w:val="00D8031D"/>
    <w:rsid w:val="00D80440"/>
    <w:rsid w:val="00D80584"/>
    <w:rsid w:val="00D805F3"/>
    <w:rsid w:val="00D80BBE"/>
    <w:rsid w:val="00D80C77"/>
    <w:rsid w:val="00D80DED"/>
    <w:rsid w:val="00D80FD9"/>
    <w:rsid w:val="00D80FE2"/>
    <w:rsid w:val="00D81060"/>
    <w:rsid w:val="00D8106F"/>
    <w:rsid w:val="00D81121"/>
    <w:rsid w:val="00D81154"/>
    <w:rsid w:val="00D81223"/>
    <w:rsid w:val="00D813A3"/>
    <w:rsid w:val="00D815AE"/>
    <w:rsid w:val="00D81633"/>
    <w:rsid w:val="00D81706"/>
    <w:rsid w:val="00D818C9"/>
    <w:rsid w:val="00D818E5"/>
    <w:rsid w:val="00D81B03"/>
    <w:rsid w:val="00D81B1C"/>
    <w:rsid w:val="00D81CB5"/>
    <w:rsid w:val="00D81F22"/>
    <w:rsid w:val="00D81F4C"/>
    <w:rsid w:val="00D81FB2"/>
    <w:rsid w:val="00D81FB3"/>
    <w:rsid w:val="00D82221"/>
    <w:rsid w:val="00D822A9"/>
    <w:rsid w:val="00D8237A"/>
    <w:rsid w:val="00D8274C"/>
    <w:rsid w:val="00D8277C"/>
    <w:rsid w:val="00D8289C"/>
    <w:rsid w:val="00D82B5E"/>
    <w:rsid w:val="00D82E53"/>
    <w:rsid w:val="00D830E3"/>
    <w:rsid w:val="00D831CF"/>
    <w:rsid w:val="00D833E7"/>
    <w:rsid w:val="00D8353C"/>
    <w:rsid w:val="00D8353E"/>
    <w:rsid w:val="00D835A7"/>
    <w:rsid w:val="00D83772"/>
    <w:rsid w:val="00D837B4"/>
    <w:rsid w:val="00D839AD"/>
    <w:rsid w:val="00D839BF"/>
    <w:rsid w:val="00D839CD"/>
    <w:rsid w:val="00D840D7"/>
    <w:rsid w:val="00D840E5"/>
    <w:rsid w:val="00D8426C"/>
    <w:rsid w:val="00D8427A"/>
    <w:rsid w:val="00D84299"/>
    <w:rsid w:val="00D843D9"/>
    <w:rsid w:val="00D84417"/>
    <w:rsid w:val="00D844B0"/>
    <w:rsid w:val="00D84597"/>
    <w:rsid w:val="00D849AB"/>
    <w:rsid w:val="00D84AAB"/>
    <w:rsid w:val="00D84B2F"/>
    <w:rsid w:val="00D84B9A"/>
    <w:rsid w:val="00D84BD5"/>
    <w:rsid w:val="00D84E53"/>
    <w:rsid w:val="00D84F16"/>
    <w:rsid w:val="00D850AF"/>
    <w:rsid w:val="00D855A6"/>
    <w:rsid w:val="00D8573D"/>
    <w:rsid w:val="00D85B8D"/>
    <w:rsid w:val="00D85CEA"/>
    <w:rsid w:val="00D860DF"/>
    <w:rsid w:val="00D8623F"/>
    <w:rsid w:val="00D863A0"/>
    <w:rsid w:val="00D86418"/>
    <w:rsid w:val="00D866AB"/>
    <w:rsid w:val="00D86770"/>
    <w:rsid w:val="00D86875"/>
    <w:rsid w:val="00D86A32"/>
    <w:rsid w:val="00D86CF5"/>
    <w:rsid w:val="00D87142"/>
    <w:rsid w:val="00D871C1"/>
    <w:rsid w:val="00D87308"/>
    <w:rsid w:val="00D8736F"/>
    <w:rsid w:val="00D8737E"/>
    <w:rsid w:val="00D875CE"/>
    <w:rsid w:val="00D87696"/>
    <w:rsid w:val="00D878FB"/>
    <w:rsid w:val="00D87B29"/>
    <w:rsid w:val="00D87D66"/>
    <w:rsid w:val="00D87D9D"/>
    <w:rsid w:val="00D90049"/>
    <w:rsid w:val="00D90201"/>
    <w:rsid w:val="00D90465"/>
    <w:rsid w:val="00D90469"/>
    <w:rsid w:val="00D90545"/>
    <w:rsid w:val="00D9055C"/>
    <w:rsid w:val="00D905B0"/>
    <w:rsid w:val="00D907FC"/>
    <w:rsid w:val="00D90CA3"/>
    <w:rsid w:val="00D90CC8"/>
    <w:rsid w:val="00D90CE7"/>
    <w:rsid w:val="00D90D22"/>
    <w:rsid w:val="00D90D39"/>
    <w:rsid w:val="00D90F78"/>
    <w:rsid w:val="00D9158D"/>
    <w:rsid w:val="00D915FC"/>
    <w:rsid w:val="00D91A24"/>
    <w:rsid w:val="00D91B08"/>
    <w:rsid w:val="00D91BE5"/>
    <w:rsid w:val="00D91EC1"/>
    <w:rsid w:val="00D91F00"/>
    <w:rsid w:val="00D92230"/>
    <w:rsid w:val="00D92635"/>
    <w:rsid w:val="00D92814"/>
    <w:rsid w:val="00D92975"/>
    <w:rsid w:val="00D92A00"/>
    <w:rsid w:val="00D92AD9"/>
    <w:rsid w:val="00D92F33"/>
    <w:rsid w:val="00D933BA"/>
    <w:rsid w:val="00D938FD"/>
    <w:rsid w:val="00D93931"/>
    <w:rsid w:val="00D93A6D"/>
    <w:rsid w:val="00D93B9A"/>
    <w:rsid w:val="00D93BAD"/>
    <w:rsid w:val="00D93D14"/>
    <w:rsid w:val="00D943F4"/>
    <w:rsid w:val="00D945F5"/>
    <w:rsid w:val="00D949E2"/>
    <w:rsid w:val="00D94E60"/>
    <w:rsid w:val="00D94EAC"/>
    <w:rsid w:val="00D94FDD"/>
    <w:rsid w:val="00D9504E"/>
    <w:rsid w:val="00D95269"/>
    <w:rsid w:val="00D95295"/>
    <w:rsid w:val="00D95DF2"/>
    <w:rsid w:val="00D9647B"/>
    <w:rsid w:val="00D96584"/>
    <w:rsid w:val="00D96677"/>
    <w:rsid w:val="00D9679C"/>
    <w:rsid w:val="00D9680F"/>
    <w:rsid w:val="00D96989"/>
    <w:rsid w:val="00D96A54"/>
    <w:rsid w:val="00D96CA7"/>
    <w:rsid w:val="00D96E91"/>
    <w:rsid w:val="00D979B7"/>
    <w:rsid w:val="00D97A7A"/>
    <w:rsid w:val="00DA008D"/>
    <w:rsid w:val="00DA050E"/>
    <w:rsid w:val="00DA0791"/>
    <w:rsid w:val="00DA0A74"/>
    <w:rsid w:val="00DA0B13"/>
    <w:rsid w:val="00DA0D0B"/>
    <w:rsid w:val="00DA0DC0"/>
    <w:rsid w:val="00DA121D"/>
    <w:rsid w:val="00DA13BC"/>
    <w:rsid w:val="00DA15AF"/>
    <w:rsid w:val="00DA1610"/>
    <w:rsid w:val="00DA1718"/>
    <w:rsid w:val="00DA1A28"/>
    <w:rsid w:val="00DA1A50"/>
    <w:rsid w:val="00DA1F61"/>
    <w:rsid w:val="00DA1FBA"/>
    <w:rsid w:val="00DA2137"/>
    <w:rsid w:val="00DA21F3"/>
    <w:rsid w:val="00DA23BF"/>
    <w:rsid w:val="00DA2445"/>
    <w:rsid w:val="00DA245D"/>
    <w:rsid w:val="00DA2580"/>
    <w:rsid w:val="00DA25CA"/>
    <w:rsid w:val="00DA2834"/>
    <w:rsid w:val="00DA292A"/>
    <w:rsid w:val="00DA2C7B"/>
    <w:rsid w:val="00DA3275"/>
    <w:rsid w:val="00DA329D"/>
    <w:rsid w:val="00DA33E5"/>
    <w:rsid w:val="00DA3574"/>
    <w:rsid w:val="00DA38D9"/>
    <w:rsid w:val="00DA3984"/>
    <w:rsid w:val="00DA4096"/>
    <w:rsid w:val="00DA4270"/>
    <w:rsid w:val="00DA4733"/>
    <w:rsid w:val="00DA476F"/>
    <w:rsid w:val="00DA47E4"/>
    <w:rsid w:val="00DA47F8"/>
    <w:rsid w:val="00DA49E9"/>
    <w:rsid w:val="00DA4A01"/>
    <w:rsid w:val="00DA4AA5"/>
    <w:rsid w:val="00DA4BCE"/>
    <w:rsid w:val="00DA4C1C"/>
    <w:rsid w:val="00DA4C55"/>
    <w:rsid w:val="00DA4CA5"/>
    <w:rsid w:val="00DA4E69"/>
    <w:rsid w:val="00DA4F45"/>
    <w:rsid w:val="00DA53E8"/>
    <w:rsid w:val="00DA56E3"/>
    <w:rsid w:val="00DA57CC"/>
    <w:rsid w:val="00DA58E8"/>
    <w:rsid w:val="00DA5B17"/>
    <w:rsid w:val="00DA5B9C"/>
    <w:rsid w:val="00DA5CC8"/>
    <w:rsid w:val="00DA60BE"/>
    <w:rsid w:val="00DA61B2"/>
    <w:rsid w:val="00DA62CA"/>
    <w:rsid w:val="00DA661A"/>
    <w:rsid w:val="00DA683C"/>
    <w:rsid w:val="00DA6ADB"/>
    <w:rsid w:val="00DA6B6B"/>
    <w:rsid w:val="00DA6B92"/>
    <w:rsid w:val="00DA6BEC"/>
    <w:rsid w:val="00DA6CEE"/>
    <w:rsid w:val="00DA6FEC"/>
    <w:rsid w:val="00DA703F"/>
    <w:rsid w:val="00DA7189"/>
    <w:rsid w:val="00DA73DF"/>
    <w:rsid w:val="00DA76FF"/>
    <w:rsid w:val="00DA7748"/>
    <w:rsid w:val="00DA78BB"/>
    <w:rsid w:val="00DA7B6E"/>
    <w:rsid w:val="00DB0154"/>
    <w:rsid w:val="00DB0195"/>
    <w:rsid w:val="00DB023E"/>
    <w:rsid w:val="00DB031F"/>
    <w:rsid w:val="00DB068D"/>
    <w:rsid w:val="00DB0876"/>
    <w:rsid w:val="00DB0C7C"/>
    <w:rsid w:val="00DB0FC8"/>
    <w:rsid w:val="00DB12CE"/>
    <w:rsid w:val="00DB1B88"/>
    <w:rsid w:val="00DB1E76"/>
    <w:rsid w:val="00DB1F34"/>
    <w:rsid w:val="00DB20B8"/>
    <w:rsid w:val="00DB2254"/>
    <w:rsid w:val="00DB227D"/>
    <w:rsid w:val="00DB238C"/>
    <w:rsid w:val="00DB247F"/>
    <w:rsid w:val="00DB24AF"/>
    <w:rsid w:val="00DB24BC"/>
    <w:rsid w:val="00DB2669"/>
    <w:rsid w:val="00DB2B99"/>
    <w:rsid w:val="00DB2D41"/>
    <w:rsid w:val="00DB2FCC"/>
    <w:rsid w:val="00DB2FD8"/>
    <w:rsid w:val="00DB313E"/>
    <w:rsid w:val="00DB3158"/>
    <w:rsid w:val="00DB3173"/>
    <w:rsid w:val="00DB328B"/>
    <w:rsid w:val="00DB37C0"/>
    <w:rsid w:val="00DB38BB"/>
    <w:rsid w:val="00DB393D"/>
    <w:rsid w:val="00DB3E10"/>
    <w:rsid w:val="00DB3E3E"/>
    <w:rsid w:val="00DB4674"/>
    <w:rsid w:val="00DB472C"/>
    <w:rsid w:val="00DB48E1"/>
    <w:rsid w:val="00DB4A15"/>
    <w:rsid w:val="00DB4D91"/>
    <w:rsid w:val="00DB500A"/>
    <w:rsid w:val="00DB553A"/>
    <w:rsid w:val="00DB55B9"/>
    <w:rsid w:val="00DB56B5"/>
    <w:rsid w:val="00DB5709"/>
    <w:rsid w:val="00DB580B"/>
    <w:rsid w:val="00DB593D"/>
    <w:rsid w:val="00DB5C8A"/>
    <w:rsid w:val="00DB5D70"/>
    <w:rsid w:val="00DB5E5C"/>
    <w:rsid w:val="00DB5E72"/>
    <w:rsid w:val="00DB608A"/>
    <w:rsid w:val="00DB6170"/>
    <w:rsid w:val="00DB6180"/>
    <w:rsid w:val="00DB630B"/>
    <w:rsid w:val="00DB6376"/>
    <w:rsid w:val="00DB673F"/>
    <w:rsid w:val="00DB67D5"/>
    <w:rsid w:val="00DB6B20"/>
    <w:rsid w:val="00DB6B78"/>
    <w:rsid w:val="00DB6CEE"/>
    <w:rsid w:val="00DB6FCD"/>
    <w:rsid w:val="00DB7217"/>
    <w:rsid w:val="00DB7227"/>
    <w:rsid w:val="00DB72B1"/>
    <w:rsid w:val="00DB7528"/>
    <w:rsid w:val="00DB7C22"/>
    <w:rsid w:val="00DB7D07"/>
    <w:rsid w:val="00DC037E"/>
    <w:rsid w:val="00DC091C"/>
    <w:rsid w:val="00DC09D8"/>
    <w:rsid w:val="00DC0AFC"/>
    <w:rsid w:val="00DC0C31"/>
    <w:rsid w:val="00DC10AB"/>
    <w:rsid w:val="00DC12F2"/>
    <w:rsid w:val="00DC165B"/>
    <w:rsid w:val="00DC166F"/>
    <w:rsid w:val="00DC1746"/>
    <w:rsid w:val="00DC1D68"/>
    <w:rsid w:val="00DC1DE7"/>
    <w:rsid w:val="00DC1E73"/>
    <w:rsid w:val="00DC1FAD"/>
    <w:rsid w:val="00DC2142"/>
    <w:rsid w:val="00DC2180"/>
    <w:rsid w:val="00DC23CA"/>
    <w:rsid w:val="00DC273B"/>
    <w:rsid w:val="00DC2780"/>
    <w:rsid w:val="00DC2839"/>
    <w:rsid w:val="00DC2B89"/>
    <w:rsid w:val="00DC2C7F"/>
    <w:rsid w:val="00DC2FD5"/>
    <w:rsid w:val="00DC3070"/>
    <w:rsid w:val="00DC35D6"/>
    <w:rsid w:val="00DC3704"/>
    <w:rsid w:val="00DC37EF"/>
    <w:rsid w:val="00DC3C7F"/>
    <w:rsid w:val="00DC3D62"/>
    <w:rsid w:val="00DC3D6C"/>
    <w:rsid w:val="00DC3DAE"/>
    <w:rsid w:val="00DC40C7"/>
    <w:rsid w:val="00DC40EA"/>
    <w:rsid w:val="00DC40F7"/>
    <w:rsid w:val="00DC417A"/>
    <w:rsid w:val="00DC4253"/>
    <w:rsid w:val="00DC4712"/>
    <w:rsid w:val="00DC4B2E"/>
    <w:rsid w:val="00DC4EBD"/>
    <w:rsid w:val="00DC4FA9"/>
    <w:rsid w:val="00DC50A9"/>
    <w:rsid w:val="00DC5121"/>
    <w:rsid w:val="00DC55BC"/>
    <w:rsid w:val="00DC55DB"/>
    <w:rsid w:val="00DC5684"/>
    <w:rsid w:val="00DC58AA"/>
    <w:rsid w:val="00DC5F66"/>
    <w:rsid w:val="00DC60F3"/>
    <w:rsid w:val="00DC6277"/>
    <w:rsid w:val="00DC6334"/>
    <w:rsid w:val="00DC68FC"/>
    <w:rsid w:val="00DC69A6"/>
    <w:rsid w:val="00DC6A2E"/>
    <w:rsid w:val="00DC6A55"/>
    <w:rsid w:val="00DC6FFE"/>
    <w:rsid w:val="00DC7200"/>
    <w:rsid w:val="00DC7363"/>
    <w:rsid w:val="00DC743B"/>
    <w:rsid w:val="00DC7520"/>
    <w:rsid w:val="00DC76BD"/>
    <w:rsid w:val="00DC7734"/>
    <w:rsid w:val="00DC78DF"/>
    <w:rsid w:val="00DC78FE"/>
    <w:rsid w:val="00DC7A64"/>
    <w:rsid w:val="00DC7E42"/>
    <w:rsid w:val="00DC7EBB"/>
    <w:rsid w:val="00DD014A"/>
    <w:rsid w:val="00DD01D6"/>
    <w:rsid w:val="00DD02A3"/>
    <w:rsid w:val="00DD0447"/>
    <w:rsid w:val="00DD0C17"/>
    <w:rsid w:val="00DD0EB1"/>
    <w:rsid w:val="00DD0F11"/>
    <w:rsid w:val="00DD1154"/>
    <w:rsid w:val="00DD12FF"/>
    <w:rsid w:val="00DD14BB"/>
    <w:rsid w:val="00DD15EF"/>
    <w:rsid w:val="00DD1709"/>
    <w:rsid w:val="00DD17D2"/>
    <w:rsid w:val="00DD1AAB"/>
    <w:rsid w:val="00DD1AD9"/>
    <w:rsid w:val="00DD1BBA"/>
    <w:rsid w:val="00DD1DE3"/>
    <w:rsid w:val="00DD20C2"/>
    <w:rsid w:val="00DD23CC"/>
    <w:rsid w:val="00DD23DA"/>
    <w:rsid w:val="00DD25D2"/>
    <w:rsid w:val="00DD2732"/>
    <w:rsid w:val="00DD2A1D"/>
    <w:rsid w:val="00DD2B04"/>
    <w:rsid w:val="00DD2BCE"/>
    <w:rsid w:val="00DD2CF1"/>
    <w:rsid w:val="00DD2DBE"/>
    <w:rsid w:val="00DD3074"/>
    <w:rsid w:val="00DD3120"/>
    <w:rsid w:val="00DD33D6"/>
    <w:rsid w:val="00DD3479"/>
    <w:rsid w:val="00DD36BD"/>
    <w:rsid w:val="00DD37F5"/>
    <w:rsid w:val="00DD3910"/>
    <w:rsid w:val="00DD3971"/>
    <w:rsid w:val="00DD3CE3"/>
    <w:rsid w:val="00DD3E91"/>
    <w:rsid w:val="00DD3F4D"/>
    <w:rsid w:val="00DD4059"/>
    <w:rsid w:val="00DD4331"/>
    <w:rsid w:val="00DD43EF"/>
    <w:rsid w:val="00DD452C"/>
    <w:rsid w:val="00DD4578"/>
    <w:rsid w:val="00DD4719"/>
    <w:rsid w:val="00DD47BE"/>
    <w:rsid w:val="00DD494D"/>
    <w:rsid w:val="00DD4D0E"/>
    <w:rsid w:val="00DD4D89"/>
    <w:rsid w:val="00DD4DC9"/>
    <w:rsid w:val="00DD5190"/>
    <w:rsid w:val="00DD551E"/>
    <w:rsid w:val="00DD5828"/>
    <w:rsid w:val="00DD58BF"/>
    <w:rsid w:val="00DD59E6"/>
    <w:rsid w:val="00DD5B7F"/>
    <w:rsid w:val="00DD5F5A"/>
    <w:rsid w:val="00DD61EA"/>
    <w:rsid w:val="00DD6305"/>
    <w:rsid w:val="00DD6867"/>
    <w:rsid w:val="00DD6B13"/>
    <w:rsid w:val="00DD6CE7"/>
    <w:rsid w:val="00DD6D71"/>
    <w:rsid w:val="00DD6DC9"/>
    <w:rsid w:val="00DD6F91"/>
    <w:rsid w:val="00DD7039"/>
    <w:rsid w:val="00DD7042"/>
    <w:rsid w:val="00DD71C1"/>
    <w:rsid w:val="00DD72F2"/>
    <w:rsid w:val="00DD76BD"/>
    <w:rsid w:val="00DD778F"/>
    <w:rsid w:val="00DD78D2"/>
    <w:rsid w:val="00DD7931"/>
    <w:rsid w:val="00DD7BA5"/>
    <w:rsid w:val="00DD7CAA"/>
    <w:rsid w:val="00DD7E55"/>
    <w:rsid w:val="00DE070F"/>
    <w:rsid w:val="00DE090C"/>
    <w:rsid w:val="00DE0933"/>
    <w:rsid w:val="00DE0B8B"/>
    <w:rsid w:val="00DE0CF2"/>
    <w:rsid w:val="00DE0E24"/>
    <w:rsid w:val="00DE0F36"/>
    <w:rsid w:val="00DE103B"/>
    <w:rsid w:val="00DE110E"/>
    <w:rsid w:val="00DE1143"/>
    <w:rsid w:val="00DE12EC"/>
    <w:rsid w:val="00DE1513"/>
    <w:rsid w:val="00DE15FB"/>
    <w:rsid w:val="00DE18C5"/>
    <w:rsid w:val="00DE1958"/>
    <w:rsid w:val="00DE1ABF"/>
    <w:rsid w:val="00DE1AC9"/>
    <w:rsid w:val="00DE1ACA"/>
    <w:rsid w:val="00DE1BF0"/>
    <w:rsid w:val="00DE1C77"/>
    <w:rsid w:val="00DE1CC9"/>
    <w:rsid w:val="00DE1CD4"/>
    <w:rsid w:val="00DE1F0B"/>
    <w:rsid w:val="00DE1F98"/>
    <w:rsid w:val="00DE1FA0"/>
    <w:rsid w:val="00DE222D"/>
    <w:rsid w:val="00DE224F"/>
    <w:rsid w:val="00DE24D0"/>
    <w:rsid w:val="00DE2553"/>
    <w:rsid w:val="00DE25C7"/>
    <w:rsid w:val="00DE2ACB"/>
    <w:rsid w:val="00DE2AEE"/>
    <w:rsid w:val="00DE2C84"/>
    <w:rsid w:val="00DE2DA8"/>
    <w:rsid w:val="00DE2E3A"/>
    <w:rsid w:val="00DE3371"/>
    <w:rsid w:val="00DE367F"/>
    <w:rsid w:val="00DE37B5"/>
    <w:rsid w:val="00DE381A"/>
    <w:rsid w:val="00DE3A35"/>
    <w:rsid w:val="00DE3BAB"/>
    <w:rsid w:val="00DE3C0A"/>
    <w:rsid w:val="00DE3C35"/>
    <w:rsid w:val="00DE3D1C"/>
    <w:rsid w:val="00DE4271"/>
    <w:rsid w:val="00DE4467"/>
    <w:rsid w:val="00DE45B8"/>
    <w:rsid w:val="00DE4612"/>
    <w:rsid w:val="00DE4784"/>
    <w:rsid w:val="00DE4B84"/>
    <w:rsid w:val="00DE4FCC"/>
    <w:rsid w:val="00DE530E"/>
    <w:rsid w:val="00DE5608"/>
    <w:rsid w:val="00DE5890"/>
    <w:rsid w:val="00DE59C9"/>
    <w:rsid w:val="00DE59F4"/>
    <w:rsid w:val="00DE5AD2"/>
    <w:rsid w:val="00DE5F05"/>
    <w:rsid w:val="00DE5F97"/>
    <w:rsid w:val="00DE62DD"/>
    <w:rsid w:val="00DE6473"/>
    <w:rsid w:val="00DE686D"/>
    <w:rsid w:val="00DE693D"/>
    <w:rsid w:val="00DE69DB"/>
    <w:rsid w:val="00DE6A4A"/>
    <w:rsid w:val="00DE6A70"/>
    <w:rsid w:val="00DE6DAB"/>
    <w:rsid w:val="00DE6F40"/>
    <w:rsid w:val="00DE752C"/>
    <w:rsid w:val="00DE7726"/>
    <w:rsid w:val="00DE774A"/>
    <w:rsid w:val="00DE7855"/>
    <w:rsid w:val="00DE79B2"/>
    <w:rsid w:val="00DE7B4C"/>
    <w:rsid w:val="00DE7BE6"/>
    <w:rsid w:val="00DE7C19"/>
    <w:rsid w:val="00DE7CCE"/>
    <w:rsid w:val="00DE7DCF"/>
    <w:rsid w:val="00DE7F41"/>
    <w:rsid w:val="00DF03C1"/>
    <w:rsid w:val="00DF0410"/>
    <w:rsid w:val="00DF044F"/>
    <w:rsid w:val="00DF07CB"/>
    <w:rsid w:val="00DF08AB"/>
    <w:rsid w:val="00DF08C0"/>
    <w:rsid w:val="00DF0DC3"/>
    <w:rsid w:val="00DF0F83"/>
    <w:rsid w:val="00DF1326"/>
    <w:rsid w:val="00DF194F"/>
    <w:rsid w:val="00DF1A50"/>
    <w:rsid w:val="00DF1C1E"/>
    <w:rsid w:val="00DF1E34"/>
    <w:rsid w:val="00DF1E65"/>
    <w:rsid w:val="00DF225F"/>
    <w:rsid w:val="00DF23A5"/>
    <w:rsid w:val="00DF2665"/>
    <w:rsid w:val="00DF2AA6"/>
    <w:rsid w:val="00DF2C6C"/>
    <w:rsid w:val="00DF2FA3"/>
    <w:rsid w:val="00DF366C"/>
    <w:rsid w:val="00DF3774"/>
    <w:rsid w:val="00DF377A"/>
    <w:rsid w:val="00DF38F1"/>
    <w:rsid w:val="00DF3B68"/>
    <w:rsid w:val="00DF406F"/>
    <w:rsid w:val="00DF425F"/>
    <w:rsid w:val="00DF4686"/>
    <w:rsid w:val="00DF4F65"/>
    <w:rsid w:val="00DF50CA"/>
    <w:rsid w:val="00DF5151"/>
    <w:rsid w:val="00DF5160"/>
    <w:rsid w:val="00DF53D6"/>
    <w:rsid w:val="00DF5488"/>
    <w:rsid w:val="00DF54FF"/>
    <w:rsid w:val="00DF55BE"/>
    <w:rsid w:val="00DF5602"/>
    <w:rsid w:val="00DF5774"/>
    <w:rsid w:val="00DF62E6"/>
    <w:rsid w:val="00DF6535"/>
    <w:rsid w:val="00DF6552"/>
    <w:rsid w:val="00DF66A9"/>
    <w:rsid w:val="00DF66AA"/>
    <w:rsid w:val="00DF69DB"/>
    <w:rsid w:val="00DF6C5C"/>
    <w:rsid w:val="00DF6E91"/>
    <w:rsid w:val="00DF6F52"/>
    <w:rsid w:val="00DF705F"/>
    <w:rsid w:val="00DF725E"/>
    <w:rsid w:val="00DF7401"/>
    <w:rsid w:val="00DF7513"/>
    <w:rsid w:val="00DF772A"/>
    <w:rsid w:val="00DF7A36"/>
    <w:rsid w:val="00DF7B22"/>
    <w:rsid w:val="00DF7BC2"/>
    <w:rsid w:val="00DF7F4D"/>
    <w:rsid w:val="00E00188"/>
    <w:rsid w:val="00E003B8"/>
    <w:rsid w:val="00E007C0"/>
    <w:rsid w:val="00E008BD"/>
    <w:rsid w:val="00E00B22"/>
    <w:rsid w:val="00E00B48"/>
    <w:rsid w:val="00E00C73"/>
    <w:rsid w:val="00E00E24"/>
    <w:rsid w:val="00E0104E"/>
    <w:rsid w:val="00E013A3"/>
    <w:rsid w:val="00E014D1"/>
    <w:rsid w:val="00E01748"/>
    <w:rsid w:val="00E01D90"/>
    <w:rsid w:val="00E01E26"/>
    <w:rsid w:val="00E01F68"/>
    <w:rsid w:val="00E0219B"/>
    <w:rsid w:val="00E021B0"/>
    <w:rsid w:val="00E0225E"/>
    <w:rsid w:val="00E0238F"/>
    <w:rsid w:val="00E02769"/>
    <w:rsid w:val="00E02771"/>
    <w:rsid w:val="00E027AD"/>
    <w:rsid w:val="00E02C91"/>
    <w:rsid w:val="00E02C9B"/>
    <w:rsid w:val="00E02E53"/>
    <w:rsid w:val="00E02EB9"/>
    <w:rsid w:val="00E03014"/>
    <w:rsid w:val="00E03205"/>
    <w:rsid w:val="00E03349"/>
    <w:rsid w:val="00E03360"/>
    <w:rsid w:val="00E03711"/>
    <w:rsid w:val="00E03937"/>
    <w:rsid w:val="00E03A99"/>
    <w:rsid w:val="00E03C95"/>
    <w:rsid w:val="00E03FDE"/>
    <w:rsid w:val="00E04019"/>
    <w:rsid w:val="00E0410F"/>
    <w:rsid w:val="00E0413F"/>
    <w:rsid w:val="00E044DA"/>
    <w:rsid w:val="00E0463C"/>
    <w:rsid w:val="00E046A6"/>
    <w:rsid w:val="00E046F7"/>
    <w:rsid w:val="00E04FA6"/>
    <w:rsid w:val="00E050D6"/>
    <w:rsid w:val="00E051E9"/>
    <w:rsid w:val="00E0524C"/>
    <w:rsid w:val="00E05392"/>
    <w:rsid w:val="00E05601"/>
    <w:rsid w:val="00E05603"/>
    <w:rsid w:val="00E0583E"/>
    <w:rsid w:val="00E061DD"/>
    <w:rsid w:val="00E063D4"/>
    <w:rsid w:val="00E06502"/>
    <w:rsid w:val="00E06542"/>
    <w:rsid w:val="00E0694A"/>
    <w:rsid w:val="00E06D15"/>
    <w:rsid w:val="00E07126"/>
    <w:rsid w:val="00E073DA"/>
    <w:rsid w:val="00E076E9"/>
    <w:rsid w:val="00E07C61"/>
    <w:rsid w:val="00E07D21"/>
    <w:rsid w:val="00E07ED4"/>
    <w:rsid w:val="00E1054B"/>
    <w:rsid w:val="00E105D1"/>
    <w:rsid w:val="00E10676"/>
    <w:rsid w:val="00E10E2C"/>
    <w:rsid w:val="00E115E1"/>
    <w:rsid w:val="00E117D4"/>
    <w:rsid w:val="00E11A81"/>
    <w:rsid w:val="00E11C34"/>
    <w:rsid w:val="00E11F9F"/>
    <w:rsid w:val="00E121C7"/>
    <w:rsid w:val="00E12211"/>
    <w:rsid w:val="00E12276"/>
    <w:rsid w:val="00E122A0"/>
    <w:rsid w:val="00E12552"/>
    <w:rsid w:val="00E12665"/>
    <w:rsid w:val="00E12A88"/>
    <w:rsid w:val="00E12D04"/>
    <w:rsid w:val="00E12DA6"/>
    <w:rsid w:val="00E12EB8"/>
    <w:rsid w:val="00E12F31"/>
    <w:rsid w:val="00E130CC"/>
    <w:rsid w:val="00E132DF"/>
    <w:rsid w:val="00E134A4"/>
    <w:rsid w:val="00E1355A"/>
    <w:rsid w:val="00E13594"/>
    <w:rsid w:val="00E1374B"/>
    <w:rsid w:val="00E137C0"/>
    <w:rsid w:val="00E13835"/>
    <w:rsid w:val="00E13979"/>
    <w:rsid w:val="00E13BA8"/>
    <w:rsid w:val="00E13BF7"/>
    <w:rsid w:val="00E13C61"/>
    <w:rsid w:val="00E13EEB"/>
    <w:rsid w:val="00E13FF8"/>
    <w:rsid w:val="00E1419F"/>
    <w:rsid w:val="00E14379"/>
    <w:rsid w:val="00E14390"/>
    <w:rsid w:val="00E145B7"/>
    <w:rsid w:val="00E1464B"/>
    <w:rsid w:val="00E14719"/>
    <w:rsid w:val="00E14CC0"/>
    <w:rsid w:val="00E14F8A"/>
    <w:rsid w:val="00E15134"/>
    <w:rsid w:val="00E15365"/>
    <w:rsid w:val="00E15384"/>
    <w:rsid w:val="00E1581D"/>
    <w:rsid w:val="00E15E08"/>
    <w:rsid w:val="00E15E93"/>
    <w:rsid w:val="00E16176"/>
    <w:rsid w:val="00E16240"/>
    <w:rsid w:val="00E16351"/>
    <w:rsid w:val="00E16411"/>
    <w:rsid w:val="00E1676E"/>
    <w:rsid w:val="00E168DE"/>
    <w:rsid w:val="00E168EF"/>
    <w:rsid w:val="00E168FE"/>
    <w:rsid w:val="00E16A8A"/>
    <w:rsid w:val="00E16E4A"/>
    <w:rsid w:val="00E173C5"/>
    <w:rsid w:val="00E178E6"/>
    <w:rsid w:val="00E17EC1"/>
    <w:rsid w:val="00E17F47"/>
    <w:rsid w:val="00E17FE1"/>
    <w:rsid w:val="00E2036C"/>
    <w:rsid w:val="00E2047B"/>
    <w:rsid w:val="00E20884"/>
    <w:rsid w:val="00E20A7C"/>
    <w:rsid w:val="00E20D07"/>
    <w:rsid w:val="00E20FC1"/>
    <w:rsid w:val="00E2149D"/>
    <w:rsid w:val="00E21557"/>
    <w:rsid w:val="00E21748"/>
    <w:rsid w:val="00E21A98"/>
    <w:rsid w:val="00E21C87"/>
    <w:rsid w:val="00E21E1D"/>
    <w:rsid w:val="00E21E28"/>
    <w:rsid w:val="00E21F3D"/>
    <w:rsid w:val="00E222AA"/>
    <w:rsid w:val="00E22334"/>
    <w:rsid w:val="00E2259F"/>
    <w:rsid w:val="00E225ED"/>
    <w:rsid w:val="00E227BE"/>
    <w:rsid w:val="00E22F82"/>
    <w:rsid w:val="00E23AC0"/>
    <w:rsid w:val="00E23FE1"/>
    <w:rsid w:val="00E2421A"/>
    <w:rsid w:val="00E242AD"/>
    <w:rsid w:val="00E243A1"/>
    <w:rsid w:val="00E244F8"/>
    <w:rsid w:val="00E248A2"/>
    <w:rsid w:val="00E248DD"/>
    <w:rsid w:val="00E24C1D"/>
    <w:rsid w:val="00E24C67"/>
    <w:rsid w:val="00E24D4D"/>
    <w:rsid w:val="00E25147"/>
    <w:rsid w:val="00E25169"/>
    <w:rsid w:val="00E25553"/>
    <w:rsid w:val="00E25752"/>
    <w:rsid w:val="00E25C05"/>
    <w:rsid w:val="00E25D8A"/>
    <w:rsid w:val="00E25E39"/>
    <w:rsid w:val="00E260B5"/>
    <w:rsid w:val="00E2611B"/>
    <w:rsid w:val="00E26175"/>
    <w:rsid w:val="00E26402"/>
    <w:rsid w:val="00E265CD"/>
    <w:rsid w:val="00E2680B"/>
    <w:rsid w:val="00E26829"/>
    <w:rsid w:val="00E26891"/>
    <w:rsid w:val="00E26BE7"/>
    <w:rsid w:val="00E27063"/>
    <w:rsid w:val="00E2710F"/>
    <w:rsid w:val="00E27243"/>
    <w:rsid w:val="00E27392"/>
    <w:rsid w:val="00E27481"/>
    <w:rsid w:val="00E274B7"/>
    <w:rsid w:val="00E2755E"/>
    <w:rsid w:val="00E2766D"/>
    <w:rsid w:val="00E27C87"/>
    <w:rsid w:val="00E30678"/>
    <w:rsid w:val="00E306F8"/>
    <w:rsid w:val="00E307CE"/>
    <w:rsid w:val="00E30BF5"/>
    <w:rsid w:val="00E30F88"/>
    <w:rsid w:val="00E31A06"/>
    <w:rsid w:val="00E31AFD"/>
    <w:rsid w:val="00E31B69"/>
    <w:rsid w:val="00E320AD"/>
    <w:rsid w:val="00E32349"/>
    <w:rsid w:val="00E32761"/>
    <w:rsid w:val="00E327A6"/>
    <w:rsid w:val="00E32999"/>
    <w:rsid w:val="00E32C72"/>
    <w:rsid w:val="00E32C8C"/>
    <w:rsid w:val="00E32D11"/>
    <w:rsid w:val="00E32D94"/>
    <w:rsid w:val="00E32D9C"/>
    <w:rsid w:val="00E33011"/>
    <w:rsid w:val="00E330AC"/>
    <w:rsid w:val="00E33503"/>
    <w:rsid w:val="00E3354B"/>
    <w:rsid w:val="00E33577"/>
    <w:rsid w:val="00E3370B"/>
    <w:rsid w:val="00E3388C"/>
    <w:rsid w:val="00E339E5"/>
    <w:rsid w:val="00E33ACC"/>
    <w:rsid w:val="00E33AD2"/>
    <w:rsid w:val="00E33C7E"/>
    <w:rsid w:val="00E33EDD"/>
    <w:rsid w:val="00E33F4C"/>
    <w:rsid w:val="00E33F6A"/>
    <w:rsid w:val="00E34231"/>
    <w:rsid w:val="00E3432A"/>
    <w:rsid w:val="00E34448"/>
    <w:rsid w:val="00E348DF"/>
    <w:rsid w:val="00E34AAF"/>
    <w:rsid w:val="00E34E55"/>
    <w:rsid w:val="00E35144"/>
    <w:rsid w:val="00E3516C"/>
    <w:rsid w:val="00E35996"/>
    <w:rsid w:val="00E35B14"/>
    <w:rsid w:val="00E35B30"/>
    <w:rsid w:val="00E35BFC"/>
    <w:rsid w:val="00E35CAE"/>
    <w:rsid w:val="00E36252"/>
    <w:rsid w:val="00E36383"/>
    <w:rsid w:val="00E37180"/>
    <w:rsid w:val="00E37341"/>
    <w:rsid w:val="00E375D5"/>
    <w:rsid w:val="00E378BA"/>
    <w:rsid w:val="00E37F73"/>
    <w:rsid w:val="00E403BD"/>
    <w:rsid w:val="00E404E5"/>
    <w:rsid w:val="00E404EF"/>
    <w:rsid w:val="00E406A2"/>
    <w:rsid w:val="00E406CF"/>
    <w:rsid w:val="00E408DB"/>
    <w:rsid w:val="00E40A41"/>
    <w:rsid w:val="00E40E07"/>
    <w:rsid w:val="00E41724"/>
    <w:rsid w:val="00E4185A"/>
    <w:rsid w:val="00E41988"/>
    <w:rsid w:val="00E41D53"/>
    <w:rsid w:val="00E41E7F"/>
    <w:rsid w:val="00E41F89"/>
    <w:rsid w:val="00E426DD"/>
    <w:rsid w:val="00E4271F"/>
    <w:rsid w:val="00E42B53"/>
    <w:rsid w:val="00E42C8C"/>
    <w:rsid w:val="00E42F84"/>
    <w:rsid w:val="00E4301E"/>
    <w:rsid w:val="00E4307D"/>
    <w:rsid w:val="00E434F2"/>
    <w:rsid w:val="00E43581"/>
    <w:rsid w:val="00E436E1"/>
    <w:rsid w:val="00E437BB"/>
    <w:rsid w:val="00E437C1"/>
    <w:rsid w:val="00E438D2"/>
    <w:rsid w:val="00E43A6C"/>
    <w:rsid w:val="00E43B17"/>
    <w:rsid w:val="00E43BF9"/>
    <w:rsid w:val="00E43D87"/>
    <w:rsid w:val="00E43E16"/>
    <w:rsid w:val="00E43EDC"/>
    <w:rsid w:val="00E444FA"/>
    <w:rsid w:val="00E445AB"/>
    <w:rsid w:val="00E44710"/>
    <w:rsid w:val="00E44813"/>
    <w:rsid w:val="00E44919"/>
    <w:rsid w:val="00E44DD7"/>
    <w:rsid w:val="00E450E1"/>
    <w:rsid w:val="00E451EE"/>
    <w:rsid w:val="00E4534E"/>
    <w:rsid w:val="00E45390"/>
    <w:rsid w:val="00E4539F"/>
    <w:rsid w:val="00E453AC"/>
    <w:rsid w:val="00E45496"/>
    <w:rsid w:val="00E4576C"/>
    <w:rsid w:val="00E45820"/>
    <w:rsid w:val="00E45988"/>
    <w:rsid w:val="00E459E4"/>
    <w:rsid w:val="00E45A24"/>
    <w:rsid w:val="00E45D12"/>
    <w:rsid w:val="00E45D35"/>
    <w:rsid w:val="00E45E8D"/>
    <w:rsid w:val="00E45EDD"/>
    <w:rsid w:val="00E45F3D"/>
    <w:rsid w:val="00E460E1"/>
    <w:rsid w:val="00E46132"/>
    <w:rsid w:val="00E46345"/>
    <w:rsid w:val="00E4635A"/>
    <w:rsid w:val="00E4658A"/>
    <w:rsid w:val="00E4674C"/>
    <w:rsid w:val="00E46924"/>
    <w:rsid w:val="00E46B55"/>
    <w:rsid w:val="00E46B5A"/>
    <w:rsid w:val="00E46BC5"/>
    <w:rsid w:val="00E46DC8"/>
    <w:rsid w:val="00E46F14"/>
    <w:rsid w:val="00E4727C"/>
    <w:rsid w:val="00E473CC"/>
    <w:rsid w:val="00E4742A"/>
    <w:rsid w:val="00E47497"/>
    <w:rsid w:val="00E474A2"/>
    <w:rsid w:val="00E47B1F"/>
    <w:rsid w:val="00E47B93"/>
    <w:rsid w:val="00E47E2E"/>
    <w:rsid w:val="00E501CC"/>
    <w:rsid w:val="00E501D5"/>
    <w:rsid w:val="00E504D4"/>
    <w:rsid w:val="00E506BD"/>
    <w:rsid w:val="00E506EE"/>
    <w:rsid w:val="00E507EE"/>
    <w:rsid w:val="00E5095B"/>
    <w:rsid w:val="00E50D03"/>
    <w:rsid w:val="00E50D15"/>
    <w:rsid w:val="00E50D79"/>
    <w:rsid w:val="00E50DFF"/>
    <w:rsid w:val="00E50F16"/>
    <w:rsid w:val="00E514FA"/>
    <w:rsid w:val="00E51653"/>
    <w:rsid w:val="00E51921"/>
    <w:rsid w:val="00E519F3"/>
    <w:rsid w:val="00E51BBF"/>
    <w:rsid w:val="00E51BD0"/>
    <w:rsid w:val="00E51C54"/>
    <w:rsid w:val="00E52796"/>
    <w:rsid w:val="00E52A9F"/>
    <w:rsid w:val="00E52AB8"/>
    <w:rsid w:val="00E52EAF"/>
    <w:rsid w:val="00E52EC5"/>
    <w:rsid w:val="00E52EE0"/>
    <w:rsid w:val="00E53023"/>
    <w:rsid w:val="00E532D8"/>
    <w:rsid w:val="00E53432"/>
    <w:rsid w:val="00E535B3"/>
    <w:rsid w:val="00E535C8"/>
    <w:rsid w:val="00E536DA"/>
    <w:rsid w:val="00E53815"/>
    <w:rsid w:val="00E53841"/>
    <w:rsid w:val="00E538AA"/>
    <w:rsid w:val="00E5392C"/>
    <w:rsid w:val="00E53F97"/>
    <w:rsid w:val="00E54049"/>
    <w:rsid w:val="00E54118"/>
    <w:rsid w:val="00E54A69"/>
    <w:rsid w:val="00E54B27"/>
    <w:rsid w:val="00E54C69"/>
    <w:rsid w:val="00E54D3B"/>
    <w:rsid w:val="00E54F4C"/>
    <w:rsid w:val="00E55017"/>
    <w:rsid w:val="00E55209"/>
    <w:rsid w:val="00E553A6"/>
    <w:rsid w:val="00E55437"/>
    <w:rsid w:val="00E55455"/>
    <w:rsid w:val="00E5548D"/>
    <w:rsid w:val="00E555F7"/>
    <w:rsid w:val="00E557A3"/>
    <w:rsid w:val="00E55D68"/>
    <w:rsid w:val="00E55F99"/>
    <w:rsid w:val="00E5602F"/>
    <w:rsid w:val="00E56070"/>
    <w:rsid w:val="00E560DD"/>
    <w:rsid w:val="00E56385"/>
    <w:rsid w:val="00E5672A"/>
    <w:rsid w:val="00E568D9"/>
    <w:rsid w:val="00E56A5D"/>
    <w:rsid w:val="00E56AC4"/>
    <w:rsid w:val="00E56B4A"/>
    <w:rsid w:val="00E56BBD"/>
    <w:rsid w:val="00E56D57"/>
    <w:rsid w:val="00E56D96"/>
    <w:rsid w:val="00E57082"/>
    <w:rsid w:val="00E57167"/>
    <w:rsid w:val="00E572BE"/>
    <w:rsid w:val="00E57707"/>
    <w:rsid w:val="00E57713"/>
    <w:rsid w:val="00E57809"/>
    <w:rsid w:val="00E57918"/>
    <w:rsid w:val="00E57DCA"/>
    <w:rsid w:val="00E57E18"/>
    <w:rsid w:val="00E57E84"/>
    <w:rsid w:val="00E57F5F"/>
    <w:rsid w:val="00E6010C"/>
    <w:rsid w:val="00E6014D"/>
    <w:rsid w:val="00E6018B"/>
    <w:rsid w:val="00E60451"/>
    <w:rsid w:val="00E6054C"/>
    <w:rsid w:val="00E605B0"/>
    <w:rsid w:val="00E605C5"/>
    <w:rsid w:val="00E60886"/>
    <w:rsid w:val="00E60F40"/>
    <w:rsid w:val="00E610F8"/>
    <w:rsid w:val="00E612E4"/>
    <w:rsid w:val="00E618EC"/>
    <w:rsid w:val="00E61BA7"/>
    <w:rsid w:val="00E6210F"/>
    <w:rsid w:val="00E6228F"/>
    <w:rsid w:val="00E62358"/>
    <w:rsid w:val="00E62552"/>
    <w:rsid w:val="00E626EF"/>
    <w:rsid w:val="00E62879"/>
    <w:rsid w:val="00E62BF2"/>
    <w:rsid w:val="00E62C1B"/>
    <w:rsid w:val="00E62CFB"/>
    <w:rsid w:val="00E62D47"/>
    <w:rsid w:val="00E62ED3"/>
    <w:rsid w:val="00E6309C"/>
    <w:rsid w:val="00E6322F"/>
    <w:rsid w:val="00E6323E"/>
    <w:rsid w:val="00E633F9"/>
    <w:rsid w:val="00E63541"/>
    <w:rsid w:val="00E63750"/>
    <w:rsid w:val="00E637E7"/>
    <w:rsid w:val="00E63AAC"/>
    <w:rsid w:val="00E63BBF"/>
    <w:rsid w:val="00E63F56"/>
    <w:rsid w:val="00E6418B"/>
    <w:rsid w:val="00E6453B"/>
    <w:rsid w:val="00E6460C"/>
    <w:rsid w:val="00E647DC"/>
    <w:rsid w:val="00E64A00"/>
    <w:rsid w:val="00E64A3D"/>
    <w:rsid w:val="00E64A5D"/>
    <w:rsid w:val="00E64B77"/>
    <w:rsid w:val="00E64C68"/>
    <w:rsid w:val="00E64CD0"/>
    <w:rsid w:val="00E65280"/>
    <w:rsid w:val="00E6530F"/>
    <w:rsid w:val="00E65792"/>
    <w:rsid w:val="00E65987"/>
    <w:rsid w:val="00E65F69"/>
    <w:rsid w:val="00E66004"/>
    <w:rsid w:val="00E66109"/>
    <w:rsid w:val="00E66144"/>
    <w:rsid w:val="00E66220"/>
    <w:rsid w:val="00E662D8"/>
    <w:rsid w:val="00E664BF"/>
    <w:rsid w:val="00E6658D"/>
    <w:rsid w:val="00E665BE"/>
    <w:rsid w:val="00E665D1"/>
    <w:rsid w:val="00E668C3"/>
    <w:rsid w:val="00E669AD"/>
    <w:rsid w:val="00E66B82"/>
    <w:rsid w:val="00E66D48"/>
    <w:rsid w:val="00E66E57"/>
    <w:rsid w:val="00E67114"/>
    <w:rsid w:val="00E67131"/>
    <w:rsid w:val="00E6733D"/>
    <w:rsid w:val="00E675BA"/>
    <w:rsid w:val="00E7010A"/>
    <w:rsid w:val="00E70214"/>
    <w:rsid w:val="00E70253"/>
    <w:rsid w:val="00E703C0"/>
    <w:rsid w:val="00E703C4"/>
    <w:rsid w:val="00E70776"/>
    <w:rsid w:val="00E707C5"/>
    <w:rsid w:val="00E707F9"/>
    <w:rsid w:val="00E70C6E"/>
    <w:rsid w:val="00E70EC3"/>
    <w:rsid w:val="00E7110E"/>
    <w:rsid w:val="00E71A29"/>
    <w:rsid w:val="00E71B74"/>
    <w:rsid w:val="00E71BBB"/>
    <w:rsid w:val="00E71CC5"/>
    <w:rsid w:val="00E71F5D"/>
    <w:rsid w:val="00E721A6"/>
    <w:rsid w:val="00E7240F"/>
    <w:rsid w:val="00E724CF"/>
    <w:rsid w:val="00E72686"/>
    <w:rsid w:val="00E7285B"/>
    <w:rsid w:val="00E728E0"/>
    <w:rsid w:val="00E72B55"/>
    <w:rsid w:val="00E72C22"/>
    <w:rsid w:val="00E72E27"/>
    <w:rsid w:val="00E73791"/>
    <w:rsid w:val="00E737A8"/>
    <w:rsid w:val="00E738DA"/>
    <w:rsid w:val="00E7423E"/>
    <w:rsid w:val="00E745EB"/>
    <w:rsid w:val="00E74749"/>
    <w:rsid w:val="00E74BB7"/>
    <w:rsid w:val="00E74BD8"/>
    <w:rsid w:val="00E74D62"/>
    <w:rsid w:val="00E74E8A"/>
    <w:rsid w:val="00E75487"/>
    <w:rsid w:val="00E756F2"/>
    <w:rsid w:val="00E758C4"/>
    <w:rsid w:val="00E758E2"/>
    <w:rsid w:val="00E75999"/>
    <w:rsid w:val="00E75C91"/>
    <w:rsid w:val="00E763A8"/>
    <w:rsid w:val="00E763B9"/>
    <w:rsid w:val="00E7640E"/>
    <w:rsid w:val="00E76665"/>
    <w:rsid w:val="00E76714"/>
    <w:rsid w:val="00E768CA"/>
    <w:rsid w:val="00E768CF"/>
    <w:rsid w:val="00E76B3A"/>
    <w:rsid w:val="00E76D32"/>
    <w:rsid w:val="00E770BF"/>
    <w:rsid w:val="00E771C0"/>
    <w:rsid w:val="00E772E6"/>
    <w:rsid w:val="00E77419"/>
    <w:rsid w:val="00E77651"/>
    <w:rsid w:val="00E77789"/>
    <w:rsid w:val="00E779C2"/>
    <w:rsid w:val="00E77A60"/>
    <w:rsid w:val="00E77D3B"/>
    <w:rsid w:val="00E77DE5"/>
    <w:rsid w:val="00E77E4E"/>
    <w:rsid w:val="00E77FD5"/>
    <w:rsid w:val="00E80065"/>
    <w:rsid w:val="00E800B6"/>
    <w:rsid w:val="00E801FE"/>
    <w:rsid w:val="00E80423"/>
    <w:rsid w:val="00E806E2"/>
    <w:rsid w:val="00E80804"/>
    <w:rsid w:val="00E808DA"/>
    <w:rsid w:val="00E80F1D"/>
    <w:rsid w:val="00E80FD4"/>
    <w:rsid w:val="00E810F4"/>
    <w:rsid w:val="00E81348"/>
    <w:rsid w:val="00E8135D"/>
    <w:rsid w:val="00E81426"/>
    <w:rsid w:val="00E81726"/>
    <w:rsid w:val="00E81900"/>
    <w:rsid w:val="00E82381"/>
    <w:rsid w:val="00E823BA"/>
    <w:rsid w:val="00E8276A"/>
    <w:rsid w:val="00E827AE"/>
    <w:rsid w:val="00E8284C"/>
    <w:rsid w:val="00E829DC"/>
    <w:rsid w:val="00E82B9E"/>
    <w:rsid w:val="00E82CEB"/>
    <w:rsid w:val="00E82DAE"/>
    <w:rsid w:val="00E82F21"/>
    <w:rsid w:val="00E832C7"/>
    <w:rsid w:val="00E839DA"/>
    <w:rsid w:val="00E839EE"/>
    <w:rsid w:val="00E83BE4"/>
    <w:rsid w:val="00E83E3E"/>
    <w:rsid w:val="00E84158"/>
    <w:rsid w:val="00E84862"/>
    <w:rsid w:val="00E84E3E"/>
    <w:rsid w:val="00E8524B"/>
    <w:rsid w:val="00E85529"/>
    <w:rsid w:val="00E85570"/>
    <w:rsid w:val="00E85834"/>
    <w:rsid w:val="00E85996"/>
    <w:rsid w:val="00E85A70"/>
    <w:rsid w:val="00E85ADA"/>
    <w:rsid w:val="00E85CF2"/>
    <w:rsid w:val="00E85CF7"/>
    <w:rsid w:val="00E85D83"/>
    <w:rsid w:val="00E86102"/>
    <w:rsid w:val="00E865C8"/>
    <w:rsid w:val="00E8681F"/>
    <w:rsid w:val="00E8687E"/>
    <w:rsid w:val="00E86B2E"/>
    <w:rsid w:val="00E86B3D"/>
    <w:rsid w:val="00E86D3C"/>
    <w:rsid w:val="00E871B8"/>
    <w:rsid w:val="00E872D9"/>
    <w:rsid w:val="00E87442"/>
    <w:rsid w:val="00E8793B"/>
    <w:rsid w:val="00E879A9"/>
    <w:rsid w:val="00E87B9C"/>
    <w:rsid w:val="00E87BB1"/>
    <w:rsid w:val="00E87D44"/>
    <w:rsid w:val="00E87EAC"/>
    <w:rsid w:val="00E87F26"/>
    <w:rsid w:val="00E900A4"/>
    <w:rsid w:val="00E901B2"/>
    <w:rsid w:val="00E901C9"/>
    <w:rsid w:val="00E901F1"/>
    <w:rsid w:val="00E9023E"/>
    <w:rsid w:val="00E90327"/>
    <w:rsid w:val="00E90680"/>
    <w:rsid w:val="00E90A1D"/>
    <w:rsid w:val="00E90A91"/>
    <w:rsid w:val="00E90B4D"/>
    <w:rsid w:val="00E90D6B"/>
    <w:rsid w:val="00E90D91"/>
    <w:rsid w:val="00E90E08"/>
    <w:rsid w:val="00E90F23"/>
    <w:rsid w:val="00E911B2"/>
    <w:rsid w:val="00E9147D"/>
    <w:rsid w:val="00E9164A"/>
    <w:rsid w:val="00E918F8"/>
    <w:rsid w:val="00E9192D"/>
    <w:rsid w:val="00E91BB0"/>
    <w:rsid w:val="00E91BB7"/>
    <w:rsid w:val="00E91DE8"/>
    <w:rsid w:val="00E920B0"/>
    <w:rsid w:val="00E92710"/>
    <w:rsid w:val="00E92A2E"/>
    <w:rsid w:val="00E92A3E"/>
    <w:rsid w:val="00E92B91"/>
    <w:rsid w:val="00E92BE6"/>
    <w:rsid w:val="00E92D0C"/>
    <w:rsid w:val="00E92D33"/>
    <w:rsid w:val="00E92DA5"/>
    <w:rsid w:val="00E92F50"/>
    <w:rsid w:val="00E9337C"/>
    <w:rsid w:val="00E9339C"/>
    <w:rsid w:val="00E9343A"/>
    <w:rsid w:val="00E938B9"/>
    <w:rsid w:val="00E93959"/>
    <w:rsid w:val="00E93A31"/>
    <w:rsid w:val="00E93A7A"/>
    <w:rsid w:val="00E93B4C"/>
    <w:rsid w:val="00E93C56"/>
    <w:rsid w:val="00E93CE6"/>
    <w:rsid w:val="00E93E2C"/>
    <w:rsid w:val="00E93EF1"/>
    <w:rsid w:val="00E94079"/>
    <w:rsid w:val="00E9409B"/>
    <w:rsid w:val="00E940D5"/>
    <w:rsid w:val="00E9423E"/>
    <w:rsid w:val="00E944B9"/>
    <w:rsid w:val="00E9458C"/>
    <w:rsid w:val="00E947CE"/>
    <w:rsid w:val="00E947F3"/>
    <w:rsid w:val="00E94C43"/>
    <w:rsid w:val="00E94C95"/>
    <w:rsid w:val="00E94D66"/>
    <w:rsid w:val="00E94FEE"/>
    <w:rsid w:val="00E9509E"/>
    <w:rsid w:val="00E951AB"/>
    <w:rsid w:val="00E95434"/>
    <w:rsid w:val="00E95527"/>
    <w:rsid w:val="00E9593D"/>
    <w:rsid w:val="00E9594C"/>
    <w:rsid w:val="00E95E7A"/>
    <w:rsid w:val="00E95EC1"/>
    <w:rsid w:val="00E960B7"/>
    <w:rsid w:val="00E962CD"/>
    <w:rsid w:val="00E9654A"/>
    <w:rsid w:val="00E965BC"/>
    <w:rsid w:val="00E9678D"/>
    <w:rsid w:val="00E96A42"/>
    <w:rsid w:val="00E96A7C"/>
    <w:rsid w:val="00E96BC8"/>
    <w:rsid w:val="00E97370"/>
    <w:rsid w:val="00E9745F"/>
    <w:rsid w:val="00E975CF"/>
    <w:rsid w:val="00E97886"/>
    <w:rsid w:val="00E979B3"/>
    <w:rsid w:val="00E97EE5"/>
    <w:rsid w:val="00EA0032"/>
    <w:rsid w:val="00EA0203"/>
    <w:rsid w:val="00EA02C8"/>
    <w:rsid w:val="00EA04E1"/>
    <w:rsid w:val="00EA0838"/>
    <w:rsid w:val="00EA0A12"/>
    <w:rsid w:val="00EA0A32"/>
    <w:rsid w:val="00EA0E23"/>
    <w:rsid w:val="00EA0FB6"/>
    <w:rsid w:val="00EA1035"/>
    <w:rsid w:val="00EA10F5"/>
    <w:rsid w:val="00EA11B1"/>
    <w:rsid w:val="00EA13DB"/>
    <w:rsid w:val="00EA152A"/>
    <w:rsid w:val="00EA1536"/>
    <w:rsid w:val="00EA1BB1"/>
    <w:rsid w:val="00EA1F53"/>
    <w:rsid w:val="00EA2008"/>
    <w:rsid w:val="00EA242A"/>
    <w:rsid w:val="00EA246B"/>
    <w:rsid w:val="00EA25D1"/>
    <w:rsid w:val="00EA264A"/>
    <w:rsid w:val="00EA28B2"/>
    <w:rsid w:val="00EA2B27"/>
    <w:rsid w:val="00EA2BBC"/>
    <w:rsid w:val="00EA341B"/>
    <w:rsid w:val="00EA34D4"/>
    <w:rsid w:val="00EA35FE"/>
    <w:rsid w:val="00EA367E"/>
    <w:rsid w:val="00EA3A75"/>
    <w:rsid w:val="00EA3DF9"/>
    <w:rsid w:val="00EA3E3A"/>
    <w:rsid w:val="00EA4157"/>
    <w:rsid w:val="00EA4300"/>
    <w:rsid w:val="00EA462E"/>
    <w:rsid w:val="00EA46FC"/>
    <w:rsid w:val="00EA4AD7"/>
    <w:rsid w:val="00EA4B6C"/>
    <w:rsid w:val="00EA4BE2"/>
    <w:rsid w:val="00EA5016"/>
    <w:rsid w:val="00EA510B"/>
    <w:rsid w:val="00EA530D"/>
    <w:rsid w:val="00EA5350"/>
    <w:rsid w:val="00EA536F"/>
    <w:rsid w:val="00EA539A"/>
    <w:rsid w:val="00EA53C1"/>
    <w:rsid w:val="00EA552D"/>
    <w:rsid w:val="00EA5855"/>
    <w:rsid w:val="00EA5B5A"/>
    <w:rsid w:val="00EA5DDA"/>
    <w:rsid w:val="00EA5EBE"/>
    <w:rsid w:val="00EA5F64"/>
    <w:rsid w:val="00EA61C3"/>
    <w:rsid w:val="00EA6578"/>
    <w:rsid w:val="00EA6610"/>
    <w:rsid w:val="00EA6673"/>
    <w:rsid w:val="00EA69B6"/>
    <w:rsid w:val="00EA6AAE"/>
    <w:rsid w:val="00EA6C98"/>
    <w:rsid w:val="00EA6D09"/>
    <w:rsid w:val="00EA6E6B"/>
    <w:rsid w:val="00EA70A3"/>
    <w:rsid w:val="00EA71A4"/>
    <w:rsid w:val="00EA739C"/>
    <w:rsid w:val="00EA763A"/>
    <w:rsid w:val="00EA767D"/>
    <w:rsid w:val="00EA7A1B"/>
    <w:rsid w:val="00EA7E5B"/>
    <w:rsid w:val="00EA7F9F"/>
    <w:rsid w:val="00EA7FA6"/>
    <w:rsid w:val="00EA7FD1"/>
    <w:rsid w:val="00EB0177"/>
    <w:rsid w:val="00EB0292"/>
    <w:rsid w:val="00EB0343"/>
    <w:rsid w:val="00EB0432"/>
    <w:rsid w:val="00EB0673"/>
    <w:rsid w:val="00EB08C6"/>
    <w:rsid w:val="00EB099B"/>
    <w:rsid w:val="00EB0A5B"/>
    <w:rsid w:val="00EB0AD5"/>
    <w:rsid w:val="00EB0B8E"/>
    <w:rsid w:val="00EB0C01"/>
    <w:rsid w:val="00EB0F82"/>
    <w:rsid w:val="00EB10C6"/>
    <w:rsid w:val="00EB1350"/>
    <w:rsid w:val="00EB155E"/>
    <w:rsid w:val="00EB1DF1"/>
    <w:rsid w:val="00EB2239"/>
    <w:rsid w:val="00EB2324"/>
    <w:rsid w:val="00EB23B0"/>
    <w:rsid w:val="00EB267A"/>
    <w:rsid w:val="00EB3246"/>
    <w:rsid w:val="00EB34A5"/>
    <w:rsid w:val="00EB3866"/>
    <w:rsid w:val="00EB3A34"/>
    <w:rsid w:val="00EB3EC7"/>
    <w:rsid w:val="00EB4124"/>
    <w:rsid w:val="00EB4406"/>
    <w:rsid w:val="00EB4520"/>
    <w:rsid w:val="00EB459D"/>
    <w:rsid w:val="00EB4659"/>
    <w:rsid w:val="00EB4946"/>
    <w:rsid w:val="00EB4AFF"/>
    <w:rsid w:val="00EB4BB4"/>
    <w:rsid w:val="00EB4D20"/>
    <w:rsid w:val="00EB4EED"/>
    <w:rsid w:val="00EB4FF5"/>
    <w:rsid w:val="00EB5034"/>
    <w:rsid w:val="00EB5212"/>
    <w:rsid w:val="00EB5236"/>
    <w:rsid w:val="00EB52DC"/>
    <w:rsid w:val="00EB5436"/>
    <w:rsid w:val="00EB54D2"/>
    <w:rsid w:val="00EB55A5"/>
    <w:rsid w:val="00EB55FF"/>
    <w:rsid w:val="00EB561F"/>
    <w:rsid w:val="00EB59AF"/>
    <w:rsid w:val="00EB5EDE"/>
    <w:rsid w:val="00EB5F79"/>
    <w:rsid w:val="00EB60B5"/>
    <w:rsid w:val="00EB61AF"/>
    <w:rsid w:val="00EB6244"/>
    <w:rsid w:val="00EB626F"/>
    <w:rsid w:val="00EB674D"/>
    <w:rsid w:val="00EB6B4F"/>
    <w:rsid w:val="00EB6C85"/>
    <w:rsid w:val="00EB6D9B"/>
    <w:rsid w:val="00EB6FD2"/>
    <w:rsid w:val="00EB711D"/>
    <w:rsid w:val="00EB7282"/>
    <w:rsid w:val="00EB74B8"/>
    <w:rsid w:val="00EB74F5"/>
    <w:rsid w:val="00EB74FB"/>
    <w:rsid w:val="00EB7552"/>
    <w:rsid w:val="00EB783F"/>
    <w:rsid w:val="00EB786D"/>
    <w:rsid w:val="00EB7B76"/>
    <w:rsid w:val="00EB7D17"/>
    <w:rsid w:val="00EB7D2E"/>
    <w:rsid w:val="00EB7D95"/>
    <w:rsid w:val="00EB7F99"/>
    <w:rsid w:val="00EC0047"/>
    <w:rsid w:val="00EC00F1"/>
    <w:rsid w:val="00EC03DF"/>
    <w:rsid w:val="00EC0454"/>
    <w:rsid w:val="00EC0574"/>
    <w:rsid w:val="00EC057F"/>
    <w:rsid w:val="00EC05EE"/>
    <w:rsid w:val="00EC087E"/>
    <w:rsid w:val="00EC0AAF"/>
    <w:rsid w:val="00EC0B90"/>
    <w:rsid w:val="00EC0CB6"/>
    <w:rsid w:val="00EC0D73"/>
    <w:rsid w:val="00EC0E59"/>
    <w:rsid w:val="00EC0FEA"/>
    <w:rsid w:val="00EC103B"/>
    <w:rsid w:val="00EC104F"/>
    <w:rsid w:val="00EC13D4"/>
    <w:rsid w:val="00EC1489"/>
    <w:rsid w:val="00EC14C4"/>
    <w:rsid w:val="00EC1A26"/>
    <w:rsid w:val="00EC1A5D"/>
    <w:rsid w:val="00EC1D3A"/>
    <w:rsid w:val="00EC1F6E"/>
    <w:rsid w:val="00EC20BE"/>
    <w:rsid w:val="00EC233F"/>
    <w:rsid w:val="00EC2448"/>
    <w:rsid w:val="00EC262C"/>
    <w:rsid w:val="00EC265A"/>
    <w:rsid w:val="00EC2668"/>
    <w:rsid w:val="00EC266B"/>
    <w:rsid w:val="00EC27CF"/>
    <w:rsid w:val="00EC2865"/>
    <w:rsid w:val="00EC2911"/>
    <w:rsid w:val="00EC2B70"/>
    <w:rsid w:val="00EC3072"/>
    <w:rsid w:val="00EC33C5"/>
    <w:rsid w:val="00EC3590"/>
    <w:rsid w:val="00EC36BA"/>
    <w:rsid w:val="00EC3A9F"/>
    <w:rsid w:val="00EC3CA5"/>
    <w:rsid w:val="00EC429B"/>
    <w:rsid w:val="00EC42D0"/>
    <w:rsid w:val="00EC437A"/>
    <w:rsid w:val="00EC439A"/>
    <w:rsid w:val="00EC43B8"/>
    <w:rsid w:val="00EC44DA"/>
    <w:rsid w:val="00EC455E"/>
    <w:rsid w:val="00EC4B53"/>
    <w:rsid w:val="00EC4F28"/>
    <w:rsid w:val="00EC500D"/>
    <w:rsid w:val="00EC5402"/>
    <w:rsid w:val="00EC54F2"/>
    <w:rsid w:val="00EC54F6"/>
    <w:rsid w:val="00EC5611"/>
    <w:rsid w:val="00EC5873"/>
    <w:rsid w:val="00EC58F4"/>
    <w:rsid w:val="00EC5C27"/>
    <w:rsid w:val="00EC5D25"/>
    <w:rsid w:val="00EC5F6B"/>
    <w:rsid w:val="00EC5FC1"/>
    <w:rsid w:val="00EC630B"/>
    <w:rsid w:val="00EC63A9"/>
    <w:rsid w:val="00EC6468"/>
    <w:rsid w:val="00EC6594"/>
    <w:rsid w:val="00EC675A"/>
    <w:rsid w:val="00EC6859"/>
    <w:rsid w:val="00EC68F5"/>
    <w:rsid w:val="00EC6973"/>
    <w:rsid w:val="00EC6A2C"/>
    <w:rsid w:val="00EC6B90"/>
    <w:rsid w:val="00EC6CC2"/>
    <w:rsid w:val="00EC6F7D"/>
    <w:rsid w:val="00EC6FC2"/>
    <w:rsid w:val="00EC7442"/>
    <w:rsid w:val="00EC74A1"/>
    <w:rsid w:val="00EC77AD"/>
    <w:rsid w:val="00EC780D"/>
    <w:rsid w:val="00EC792B"/>
    <w:rsid w:val="00EC7964"/>
    <w:rsid w:val="00EC79EC"/>
    <w:rsid w:val="00EC7BB4"/>
    <w:rsid w:val="00EC7C6E"/>
    <w:rsid w:val="00ED00BC"/>
    <w:rsid w:val="00ED01CF"/>
    <w:rsid w:val="00ED0807"/>
    <w:rsid w:val="00ED0A58"/>
    <w:rsid w:val="00ED0C90"/>
    <w:rsid w:val="00ED0D45"/>
    <w:rsid w:val="00ED0DDB"/>
    <w:rsid w:val="00ED0F15"/>
    <w:rsid w:val="00ED0F6B"/>
    <w:rsid w:val="00ED0F83"/>
    <w:rsid w:val="00ED107D"/>
    <w:rsid w:val="00ED1090"/>
    <w:rsid w:val="00ED14C4"/>
    <w:rsid w:val="00ED15BF"/>
    <w:rsid w:val="00ED15F0"/>
    <w:rsid w:val="00ED162C"/>
    <w:rsid w:val="00ED16F3"/>
    <w:rsid w:val="00ED1B60"/>
    <w:rsid w:val="00ED2087"/>
    <w:rsid w:val="00ED233A"/>
    <w:rsid w:val="00ED24CD"/>
    <w:rsid w:val="00ED278B"/>
    <w:rsid w:val="00ED278C"/>
    <w:rsid w:val="00ED28A5"/>
    <w:rsid w:val="00ED28C2"/>
    <w:rsid w:val="00ED2ADD"/>
    <w:rsid w:val="00ED2B42"/>
    <w:rsid w:val="00ED2C15"/>
    <w:rsid w:val="00ED2CA1"/>
    <w:rsid w:val="00ED2DA6"/>
    <w:rsid w:val="00ED2F26"/>
    <w:rsid w:val="00ED3132"/>
    <w:rsid w:val="00ED3303"/>
    <w:rsid w:val="00ED3344"/>
    <w:rsid w:val="00ED35DB"/>
    <w:rsid w:val="00ED3846"/>
    <w:rsid w:val="00ED3851"/>
    <w:rsid w:val="00ED3868"/>
    <w:rsid w:val="00ED3959"/>
    <w:rsid w:val="00ED4045"/>
    <w:rsid w:val="00ED4383"/>
    <w:rsid w:val="00ED4385"/>
    <w:rsid w:val="00ED4408"/>
    <w:rsid w:val="00ED45CA"/>
    <w:rsid w:val="00ED46CF"/>
    <w:rsid w:val="00ED4725"/>
    <w:rsid w:val="00ED4896"/>
    <w:rsid w:val="00ED48B4"/>
    <w:rsid w:val="00ED48C3"/>
    <w:rsid w:val="00ED4B73"/>
    <w:rsid w:val="00ED4ED4"/>
    <w:rsid w:val="00ED531E"/>
    <w:rsid w:val="00ED5341"/>
    <w:rsid w:val="00ED543C"/>
    <w:rsid w:val="00ED5553"/>
    <w:rsid w:val="00ED5634"/>
    <w:rsid w:val="00ED58CB"/>
    <w:rsid w:val="00ED5987"/>
    <w:rsid w:val="00ED5E1C"/>
    <w:rsid w:val="00ED5E24"/>
    <w:rsid w:val="00ED600C"/>
    <w:rsid w:val="00ED65B3"/>
    <w:rsid w:val="00ED662A"/>
    <w:rsid w:val="00ED6E54"/>
    <w:rsid w:val="00ED6F0C"/>
    <w:rsid w:val="00ED6F4A"/>
    <w:rsid w:val="00ED7205"/>
    <w:rsid w:val="00ED76D5"/>
    <w:rsid w:val="00ED7A03"/>
    <w:rsid w:val="00ED7BE6"/>
    <w:rsid w:val="00EE006F"/>
    <w:rsid w:val="00EE00AD"/>
    <w:rsid w:val="00EE010F"/>
    <w:rsid w:val="00EE016F"/>
    <w:rsid w:val="00EE02A8"/>
    <w:rsid w:val="00EE0602"/>
    <w:rsid w:val="00EE07CC"/>
    <w:rsid w:val="00EE090B"/>
    <w:rsid w:val="00EE0AA4"/>
    <w:rsid w:val="00EE0D4E"/>
    <w:rsid w:val="00EE1304"/>
    <w:rsid w:val="00EE15EC"/>
    <w:rsid w:val="00EE1652"/>
    <w:rsid w:val="00EE1AEF"/>
    <w:rsid w:val="00EE1D5A"/>
    <w:rsid w:val="00EE1DBA"/>
    <w:rsid w:val="00EE1FFF"/>
    <w:rsid w:val="00EE2167"/>
    <w:rsid w:val="00EE26D0"/>
    <w:rsid w:val="00EE2726"/>
    <w:rsid w:val="00EE2A28"/>
    <w:rsid w:val="00EE32E9"/>
    <w:rsid w:val="00EE34C8"/>
    <w:rsid w:val="00EE3714"/>
    <w:rsid w:val="00EE3753"/>
    <w:rsid w:val="00EE3984"/>
    <w:rsid w:val="00EE3A3B"/>
    <w:rsid w:val="00EE3A53"/>
    <w:rsid w:val="00EE3AB6"/>
    <w:rsid w:val="00EE3CF3"/>
    <w:rsid w:val="00EE3DA5"/>
    <w:rsid w:val="00EE3DAA"/>
    <w:rsid w:val="00EE3EA2"/>
    <w:rsid w:val="00EE4022"/>
    <w:rsid w:val="00EE40BC"/>
    <w:rsid w:val="00EE448D"/>
    <w:rsid w:val="00EE4B59"/>
    <w:rsid w:val="00EE4D35"/>
    <w:rsid w:val="00EE50C4"/>
    <w:rsid w:val="00EE50CB"/>
    <w:rsid w:val="00EE50EB"/>
    <w:rsid w:val="00EE5222"/>
    <w:rsid w:val="00EE5336"/>
    <w:rsid w:val="00EE5348"/>
    <w:rsid w:val="00EE5674"/>
    <w:rsid w:val="00EE585B"/>
    <w:rsid w:val="00EE5AE5"/>
    <w:rsid w:val="00EE5CBD"/>
    <w:rsid w:val="00EE6046"/>
    <w:rsid w:val="00EE6338"/>
    <w:rsid w:val="00EE6395"/>
    <w:rsid w:val="00EE666E"/>
    <w:rsid w:val="00EE6B16"/>
    <w:rsid w:val="00EE6E61"/>
    <w:rsid w:val="00EE6F0C"/>
    <w:rsid w:val="00EE6FB8"/>
    <w:rsid w:val="00EE7009"/>
    <w:rsid w:val="00EE7289"/>
    <w:rsid w:val="00EE7459"/>
    <w:rsid w:val="00EE763C"/>
    <w:rsid w:val="00EE76E4"/>
    <w:rsid w:val="00EE78B2"/>
    <w:rsid w:val="00EE7EDC"/>
    <w:rsid w:val="00EF006D"/>
    <w:rsid w:val="00EF0191"/>
    <w:rsid w:val="00EF0432"/>
    <w:rsid w:val="00EF0580"/>
    <w:rsid w:val="00EF0672"/>
    <w:rsid w:val="00EF07EC"/>
    <w:rsid w:val="00EF0FC0"/>
    <w:rsid w:val="00EF10CB"/>
    <w:rsid w:val="00EF11E2"/>
    <w:rsid w:val="00EF13D3"/>
    <w:rsid w:val="00EF159F"/>
    <w:rsid w:val="00EF1B7E"/>
    <w:rsid w:val="00EF1D19"/>
    <w:rsid w:val="00EF1E04"/>
    <w:rsid w:val="00EF1F50"/>
    <w:rsid w:val="00EF1FA6"/>
    <w:rsid w:val="00EF200D"/>
    <w:rsid w:val="00EF238F"/>
    <w:rsid w:val="00EF23BC"/>
    <w:rsid w:val="00EF24CB"/>
    <w:rsid w:val="00EF250A"/>
    <w:rsid w:val="00EF2E0D"/>
    <w:rsid w:val="00EF2E29"/>
    <w:rsid w:val="00EF2E99"/>
    <w:rsid w:val="00EF3280"/>
    <w:rsid w:val="00EF32A5"/>
    <w:rsid w:val="00EF34AE"/>
    <w:rsid w:val="00EF3509"/>
    <w:rsid w:val="00EF3662"/>
    <w:rsid w:val="00EF3FF3"/>
    <w:rsid w:val="00EF40C9"/>
    <w:rsid w:val="00EF40DE"/>
    <w:rsid w:val="00EF423C"/>
    <w:rsid w:val="00EF442C"/>
    <w:rsid w:val="00EF450F"/>
    <w:rsid w:val="00EF47BA"/>
    <w:rsid w:val="00EF47FC"/>
    <w:rsid w:val="00EF4C1B"/>
    <w:rsid w:val="00EF507D"/>
    <w:rsid w:val="00EF52B8"/>
    <w:rsid w:val="00EF53EB"/>
    <w:rsid w:val="00EF5756"/>
    <w:rsid w:val="00EF59D5"/>
    <w:rsid w:val="00EF59F4"/>
    <w:rsid w:val="00EF5E86"/>
    <w:rsid w:val="00EF5FC8"/>
    <w:rsid w:val="00EF6018"/>
    <w:rsid w:val="00EF60DE"/>
    <w:rsid w:val="00EF619F"/>
    <w:rsid w:val="00EF64D5"/>
    <w:rsid w:val="00EF6690"/>
    <w:rsid w:val="00EF66E4"/>
    <w:rsid w:val="00EF6872"/>
    <w:rsid w:val="00EF6C4A"/>
    <w:rsid w:val="00EF7188"/>
    <w:rsid w:val="00EF7659"/>
    <w:rsid w:val="00EF7967"/>
    <w:rsid w:val="00EF7B52"/>
    <w:rsid w:val="00EF7B78"/>
    <w:rsid w:val="00EF7E78"/>
    <w:rsid w:val="00EF7F05"/>
    <w:rsid w:val="00F0028B"/>
    <w:rsid w:val="00F007EF"/>
    <w:rsid w:val="00F008A9"/>
    <w:rsid w:val="00F00A8F"/>
    <w:rsid w:val="00F00AAE"/>
    <w:rsid w:val="00F00C44"/>
    <w:rsid w:val="00F00F6B"/>
    <w:rsid w:val="00F01026"/>
    <w:rsid w:val="00F01061"/>
    <w:rsid w:val="00F010FB"/>
    <w:rsid w:val="00F0129D"/>
    <w:rsid w:val="00F01586"/>
    <w:rsid w:val="00F015AC"/>
    <w:rsid w:val="00F016CB"/>
    <w:rsid w:val="00F01777"/>
    <w:rsid w:val="00F01929"/>
    <w:rsid w:val="00F01EB8"/>
    <w:rsid w:val="00F02063"/>
    <w:rsid w:val="00F021D1"/>
    <w:rsid w:val="00F022A8"/>
    <w:rsid w:val="00F0252F"/>
    <w:rsid w:val="00F02689"/>
    <w:rsid w:val="00F02A05"/>
    <w:rsid w:val="00F02D09"/>
    <w:rsid w:val="00F03104"/>
    <w:rsid w:val="00F03214"/>
    <w:rsid w:val="00F0330F"/>
    <w:rsid w:val="00F0355F"/>
    <w:rsid w:val="00F03723"/>
    <w:rsid w:val="00F037B1"/>
    <w:rsid w:val="00F041D4"/>
    <w:rsid w:val="00F043F6"/>
    <w:rsid w:val="00F04415"/>
    <w:rsid w:val="00F04873"/>
    <w:rsid w:val="00F04DA6"/>
    <w:rsid w:val="00F04F76"/>
    <w:rsid w:val="00F0533C"/>
    <w:rsid w:val="00F0544E"/>
    <w:rsid w:val="00F057A0"/>
    <w:rsid w:val="00F05913"/>
    <w:rsid w:val="00F05AB9"/>
    <w:rsid w:val="00F05C57"/>
    <w:rsid w:val="00F05CDB"/>
    <w:rsid w:val="00F05D94"/>
    <w:rsid w:val="00F06057"/>
    <w:rsid w:val="00F062BE"/>
    <w:rsid w:val="00F062D3"/>
    <w:rsid w:val="00F064FC"/>
    <w:rsid w:val="00F0652F"/>
    <w:rsid w:val="00F0662F"/>
    <w:rsid w:val="00F06CE7"/>
    <w:rsid w:val="00F06DF2"/>
    <w:rsid w:val="00F070DF"/>
    <w:rsid w:val="00F071E5"/>
    <w:rsid w:val="00F07231"/>
    <w:rsid w:val="00F07239"/>
    <w:rsid w:val="00F072EA"/>
    <w:rsid w:val="00F075D0"/>
    <w:rsid w:val="00F0761F"/>
    <w:rsid w:val="00F07785"/>
    <w:rsid w:val="00F077A9"/>
    <w:rsid w:val="00F078EE"/>
    <w:rsid w:val="00F079BD"/>
    <w:rsid w:val="00F07A1F"/>
    <w:rsid w:val="00F07BEE"/>
    <w:rsid w:val="00F07C18"/>
    <w:rsid w:val="00F07D2E"/>
    <w:rsid w:val="00F07D5B"/>
    <w:rsid w:val="00F07E41"/>
    <w:rsid w:val="00F07E61"/>
    <w:rsid w:val="00F100B1"/>
    <w:rsid w:val="00F1014F"/>
    <w:rsid w:val="00F10197"/>
    <w:rsid w:val="00F102A6"/>
    <w:rsid w:val="00F102CE"/>
    <w:rsid w:val="00F10338"/>
    <w:rsid w:val="00F104C6"/>
    <w:rsid w:val="00F105C3"/>
    <w:rsid w:val="00F107A8"/>
    <w:rsid w:val="00F10CF3"/>
    <w:rsid w:val="00F10EC2"/>
    <w:rsid w:val="00F11071"/>
    <w:rsid w:val="00F11378"/>
    <w:rsid w:val="00F115D6"/>
    <w:rsid w:val="00F1167D"/>
    <w:rsid w:val="00F116D9"/>
    <w:rsid w:val="00F1176D"/>
    <w:rsid w:val="00F1178F"/>
    <w:rsid w:val="00F11A25"/>
    <w:rsid w:val="00F11B33"/>
    <w:rsid w:val="00F11C93"/>
    <w:rsid w:val="00F11CD9"/>
    <w:rsid w:val="00F11D9A"/>
    <w:rsid w:val="00F12071"/>
    <w:rsid w:val="00F12149"/>
    <w:rsid w:val="00F125D2"/>
    <w:rsid w:val="00F126C8"/>
    <w:rsid w:val="00F12840"/>
    <w:rsid w:val="00F1285A"/>
    <w:rsid w:val="00F12A48"/>
    <w:rsid w:val="00F12ACC"/>
    <w:rsid w:val="00F12AD8"/>
    <w:rsid w:val="00F13158"/>
    <w:rsid w:val="00F131F2"/>
    <w:rsid w:val="00F131FB"/>
    <w:rsid w:val="00F133FD"/>
    <w:rsid w:val="00F1343C"/>
    <w:rsid w:val="00F13471"/>
    <w:rsid w:val="00F13575"/>
    <w:rsid w:val="00F135B5"/>
    <w:rsid w:val="00F13ACF"/>
    <w:rsid w:val="00F13D06"/>
    <w:rsid w:val="00F13DBC"/>
    <w:rsid w:val="00F1411F"/>
    <w:rsid w:val="00F14691"/>
    <w:rsid w:val="00F14820"/>
    <w:rsid w:val="00F14860"/>
    <w:rsid w:val="00F14863"/>
    <w:rsid w:val="00F1489E"/>
    <w:rsid w:val="00F14B32"/>
    <w:rsid w:val="00F14D41"/>
    <w:rsid w:val="00F14E08"/>
    <w:rsid w:val="00F14E45"/>
    <w:rsid w:val="00F15020"/>
    <w:rsid w:val="00F152ED"/>
    <w:rsid w:val="00F1534C"/>
    <w:rsid w:val="00F15407"/>
    <w:rsid w:val="00F15577"/>
    <w:rsid w:val="00F155A7"/>
    <w:rsid w:val="00F156F4"/>
    <w:rsid w:val="00F15921"/>
    <w:rsid w:val="00F15A90"/>
    <w:rsid w:val="00F15AC1"/>
    <w:rsid w:val="00F15CFE"/>
    <w:rsid w:val="00F15DDA"/>
    <w:rsid w:val="00F15EC5"/>
    <w:rsid w:val="00F1602B"/>
    <w:rsid w:val="00F16198"/>
    <w:rsid w:val="00F161D3"/>
    <w:rsid w:val="00F16573"/>
    <w:rsid w:val="00F16CE6"/>
    <w:rsid w:val="00F16D4A"/>
    <w:rsid w:val="00F16F98"/>
    <w:rsid w:val="00F17247"/>
    <w:rsid w:val="00F17678"/>
    <w:rsid w:val="00F1769B"/>
    <w:rsid w:val="00F176AA"/>
    <w:rsid w:val="00F17897"/>
    <w:rsid w:val="00F178CB"/>
    <w:rsid w:val="00F17BB8"/>
    <w:rsid w:val="00F17E9E"/>
    <w:rsid w:val="00F20031"/>
    <w:rsid w:val="00F2040B"/>
    <w:rsid w:val="00F204BA"/>
    <w:rsid w:val="00F20783"/>
    <w:rsid w:val="00F2089A"/>
    <w:rsid w:val="00F20F22"/>
    <w:rsid w:val="00F21175"/>
    <w:rsid w:val="00F213D1"/>
    <w:rsid w:val="00F2165D"/>
    <w:rsid w:val="00F21DD3"/>
    <w:rsid w:val="00F21E24"/>
    <w:rsid w:val="00F21EAE"/>
    <w:rsid w:val="00F21EB5"/>
    <w:rsid w:val="00F2200F"/>
    <w:rsid w:val="00F220DF"/>
    <w:rsid w:val="00F223D5"/>
    <w:rsid w:val="00F22456"/>
    <w:rsid w:val="00F22BB8"/>
    <w:rsid w:val="00F22BC9"/>
    <w:rsid w:val="00F22C56"/>
    <w:rsid w:val="00F22C6B"/>
    <w:rsid w:val="00F22C96"/>
    <w:rsid w:val="00F22DEA"/>
    <w:rsid w:val="00F22ED7"/>
    <w:rsid w:val="00F22F6F"/>
    <w:rsid w:val="00F2306C"/>
    <w:rsid w:val="00F23130"/>
    <w:rsid w:val="00F231C5"/>
    <w:rsid w:val="00F231F5"/>
    <w:rsid w:val="00F23298"/>
    <w:rsid w:val="00F2329D"/>
    <w:rsid w:val="00F23368"/>
    <w:rsid w:val="00F233F1"/>
    <w:rsid w:val="00F2346E"/>
    <w:rsid w:val="00F23573"/>
    <w:rsid w:val="00F23AF9"/>
    <w:rsid w:val="00F23D14"/>
    <w:rsid w:val="00F23D64"/>
    <w:rsid w:val="00F23DF9"/>
    <w:rsid w:val="00F23F0D"/>
    <w:rsid w:val="00F2404A"/>
    <w:rsid w:val="00F24208"/>
    <w:rsid w:val="00F24377"/>
    <w:rsid w:val="00F24536"/>
    <w:rsid w:val="00F245FD"/>
    <w:rsid w:val="00F247EA"/>
    <w:rsid w:val="00F24ADE"/>
    <w:rsid w:val="00F24AE1"/>
    <w:rsid w:val="00F24B78"/>
    <w:rsid w:val="00F24F8B"/>
    <w:rsid w:val="00F256F7"/>
    <w:rsid w:val="00F25777"/>
    <w:rsid w:val="00F25818"/>
    <w:rsid w:val="00F25D5C"/>
    <w:rsid w:val="00F25D61"/>
    <w:rsid w:val="00F25F94"/>
    <w:rsid w:val="00F26135"/>
    <w:rsid w:val="00F2629A"/>
    <w:rsid w:val="00F26428"/>
    <w:rsid w:val="00F26569"/>
    <w:rsid w:val="00F2672A"/>
    <w:rsid w:val="00F26FA6"/>
    <w:rsid w:val="00F26FD7"/>
    <w:rsid w:val="00F2724C"/>
    <w:rsid w:val="00F273FD"/>
    <w:rsid w:val="00F274F3"/>
    <w:rsid w:val="00F27622"/>
    <w:rsid w:val="00F2775E"/>
    <w:rsid w:val="00F27B73"/>
    <w:rsid w:val="00F27C19"/>
    <w:rsid w:val="00F27C40"/>
    <w:rsid w:val="00F27CD9"/>
    <w:rsid w:val="00F27F54"/>
    <w:rsid w:val="00F30092"/>
    <w:rsid w:val="00F30237"/>
    <w:rsid w:val="00F30314"/>
    <w:rsid w:val="00F303FC"/>
    <w:rsid w:val="00F30419"/>
    <w:rsid w:val="00F30437"/>
    <w:rsid w:val="00F304FE"/>
    <w:rsid w:val="00F30A9F"/>
    <w:rsid w:val="00F30B48"/>
    <w:rsid w:val="00F30B99"/>
    <w:rsid w:val="00F30D10"/>
    <w:rsid w:val="00F30E25"/>
    <w:rsid w:val="00F30EEB"/>
    <w:rsid w:val="00F30F92"/>
    <w:rsid w:val="00F30FE1"/>
    <w:rsid w:val="00F3106B"/>
    <w:rsid w:val="00F31174"/>
    <w:rsid w:val="00F311E5"/>
    <w:rsid w:val="00F314A8"/>
    <w:rsid w:val="00F315CB"/>
    <w:rsid w:val="00F3176E"/>
    <w:rsid w:val="00F31A80"/>
    <w:rsid w:val="00F31A81"/>
    <w:rsid w:val="00F31C3B"/>
    <w:rsid w:val="00F31D66"/>
    <w:rsid w:val="00F31DC2"/>
    <w:rsid w:val="00F32206"/>
    <w:rsid w:val="00F32373"/>
    <w:rsid w:val="00F325FA"/>
    <w:rsid w:val="00F3279A"/>
    <w:rsid w:val="00F3281F"/>
    <w:rsid w:val="00F32881"/>
    <w:rsid w:val="00F32897"/>
    <w:rsid w:val="00F328D1"/>
    <w:rsid w:val="00F32BC6"/>
    <w:rsid w:val="00F32C03"/>
    <w:rsid w:val="00F32CA8"/>
    <w:rsid w:val="00F32DAA"/>
    <w:rsid w:val="00F32F56"/>
    <w:rsid w:val="00F33197"/>
    <w:rsid w:val="00F331FC"/>
    <w:rsid w:val="00F3357B"/>
    <w:rsid w:val="00F3363C"/>
    <w:rsid w:val="00F33D5A"/>
    <w:rsid w:val="00F33EFE"/>
    <w:rsid w:val="00F33F97"/>
    <w:rsid w:val="00F344F1"/>
    <w:rsid w:val="00F34C40"/>
    <w:rsid w:val="00F34C7C"/>
    <w:rsid w:val="00F34E43"/>
    <w:rsid w:val="00F350CA"/>
    <w:rsid w:val="00F350DB"/>
    <w:rsid w:val="00F3534C"/>
    <w:rsid w:val="00F3551D"/>
    <w:rsid w:val="00F355A9"/>
    <w:rsid w:val="00F35768"/>
    <w:rsid w:val="00F36208"/>
    <w:rsid w:val="00F36216"/>
    <w:rsid w:val="00F3625F"/>
    <w:rsid w:val="00F363BD"/>
    <w:rsid w:val="00F363ED"/>
    <w:rsid w:val="00F36496"/>
    <w:rsid w:val="00F36773"/>
    <w:rsid w:val="00F36D43"/>
    <w:rsid w:val="00F371F3"/>
    <w:rsid w:val="00F3758B"/>
    <w:rsid w:val="00F37628"/>
    <w:rsid w:val="00F37686"/>
    <w:rsid w:val="00F378BC"/>
    <w:rsid w:val="00F37CF9"/>
    <w:rsid w:val="00F37D69"/>
    <w:rsid w:val="00F37F30"/>
    <w:rsid w:val="00F402FD"/>
    <w:rsid w:val="00F40343"/>
    <w:rsid w:val="00F40730"/>
    <w:rsid w:val="00F40778"/>
    <w:rsid w:val="00F40C3B"/>
    <w:rsid w:val="00F41082"/>
    <w:rsid w:val="00F4138F"/>
    <w:rsid w:val="00F416F2"/>
    <w:rsid w:val="00F417DC"/>
    <w:rsid w:val="00F41A19"/>
    <w:rsid w:val="00F41B8E"/>
    <w:rsid w:val="00F41C41"/>
    <w:rsid w:val="00F42480"/>
    <w:rsid w:val="00F425BB"/>
    <w:rsid w:val="00F4273A"/>
    <w:rsid w:val="00F4293D"/>
    <w:rsid w:val="00F42995"/>
    <w:rsid w:val="00F42A24"/>
    <w:rsid w:val="00F42ABF"/>
    <w:rsid w:val="00F42C4D"/>
    <w:rsid w:val="00F42E26"/>
    <w:rsid w:val="00F42F48"/>
    <w:rsid w:val="00F4301E"/>
    <w:rsid w:val="00F432DE"/>
    <w:rsid w:val="00F435A6"/>
    <w:rsid w:val="00F4361B"/>
    <w:rsid w:val="00F43766"/>
    <w:rsid w:val="00F43878"/>
    <w:rsid w:val="00F4395C"/>
    <w:rsid w:val="00F43B23"/>
    <w:rsid w:val="00F43CF3"/>
    <w:rsid w:val="00F43EB2"/>
    <w:rsid w:val="00F44241"/>
    <w:rsid w:val="00F4425A"/>
    <w:rsid w:val="00F442FB"/>
    <w:rsid w:val="00F44362"/>
    <w:rsid w:val="00F4457C"/>
    <w:rsid w:val="00F44796"/>
    <w:rsid w:val="00F44C2C"/>
    <w:rsid w:val="00F451B3"/>
    <w:rsid w:val="00F45264"/>
    <w:rsid w:val="00F453A1"/>
    <w:rsid w:val="00F453C1"/>
    <w:rsid w:val="00F453D1"/>
    <w:rsid w:val="00F453E9"/>
    <w:rsid w:val="00F454EC"/>
    <w:rsid w:val="00F4568F"/>
    <w:rsid w:val="00F45FF0"/>
    <w:rsid w:val="00F46076"/>
    <w:rsid w:val="00F460B2"/>
    <w:rsid w:val="00F46390"/>
    <w:rsid w:val="00F46467"/>
    <w:rsid w:val="00F4682F"/>
    <w:rsid w:val="00F469D4"/>
    <w:rsid w:val="00F46C6E"/>
    <w:rsid w:val="00F46FF3"/>
    <w:rsid w:val="00F4712E"/>
    <w:rsid w:val="00F47260"/>
    <w:rsid w:val="00F47317"/>
    <w:rsid w:val="00F473BA"/>
    <w:rsid w:val="00F474E0"/>
    <w:rsid w:val="00F47611"/>
    <w:rsid w:val="00F47A4C"/>
    <w:rsid w:val="00F47E49"/>
    <w:rsid w:val="00F47E9D"/>
    <w:rsid w:val="00F47F93"/>
    <w:rsid w:val="00F47FA5"/>
    <w:rsid w:val="00F50212"/>
    <w:rsid w:val="00F50279"/>
    <w:rsid w:val="00F503E4"/>
    <w:rsid w:val="00F505FB"/>
    <w:rsid w:val="00F50897"/>
    <w:rsid w:val="00F50A66"/>
    <w:rsid w:val="00F50A7E"/>
    <w:rsid w:val="00F50BE0"/>
    <w:rsid w:val="00F50C64"/>
    <w:rsid w:val="00F50EF5"/>
    <w:rsid w:val="00F51416"/>
    <w:rsid w:val="00F5181A"/>
    <w:rsid w:val="00F51841"/>
    <w:rsid w:val="00F51BB4"/>
    <w:rsid w:val="00F51FBE"/>
    <w:rsid w:val="00F51FEC"/>
    <w:rsid w:val="00F520EE"/>
    <w:rsid w:val="00F52279"/>
    <w:rsid w:val="00F524A6"/>
    <w:rsid w:val="00F524D3"/>
    <w:rsid w:val="00F5259B"/>
    <w:rsid w:val="00F525CA"/>
    <w:rsid w:val="00F52639"/>
    <w:rsid w:val="00F52700"/>
    <w:rsid w:val="00F529DA"/>
    <w:rsid w:val="00F52A0B"/>
    <w:rsid w:val="00F52AB7"/>
    <w:rsid w:val="00F52CF7"/>
    <w:rsid w:val="00F52D3F"/>
    <w:rsid w:val="00F52D70"/>
    <w:rsid w:val="00F5302C"/>
    <w:rsid w:val="00F53032"/>
    <w:rsid w:val="00F53090"/>
    <w:rsid w:val="00F530AA"/>
    <w:rsid w:val="00F530C3"/>
    <w:rsid w:val="00F530EB"/>
    <w:rsid w:val="00F5311F"/>
    <w:rsid w:val="00F537C6"/>
    <w:rsid w:val="00F5389B"/>
    <w:rsid w:val="00F538F2"/>
    <w:rsid w:val="00F53D9D"/>
    <w:rsid w:val="00F54320"/>
    <w:rsid w:val="00F5467E"/>
    <w:rsid w:val="00F54744"/>
    <w:rsid w:val="00F54804"/>
    <w:rsid w:val="00F54848"/>
    <w:rsid w:val="00F5496B"/>
    <w:rsid w:val="00F551CE"/>
    <w:rsid w:val="00F551D1"/>
    <w:rsid w:val="00F554CB"/>
    <w:rsid w:val="00F55620"/>
    <w:rsid w:val="00F556C3"/>
    <w:rsid w:val="00F559B9"/>
    <w:rsid w:val="00F559C5"/>
    <w:rsid w:val="00F55A4A"/>
    <w:rsid w:val="00F56854"/>
    <w:rsid w:val="00F56BAE"/>
    <w:rsid w:val="00F56BF8"/>
    <w:rsid w:val="00F572AD"/>
    <w:rsid w:val="00F57521"/>
    <w:rsid w:val="00F5765F"/>
    <w:rsid w:val="00F578EA"/>
    <w:rsid w:val="00F57D78"/>
    <w:rsid w:val="00F57DD1"/>
    <w:rsid w:val="00F57DD9"/>
    <w:rsid w:val="00F60242"/>
    <w:rsid w:val="00F6064A"/>
    <w:rsid w:val="00F60B11"/>
    <w:rsid w:val="00F60B64"/>
    <w:rsid w:val="00F60BAB"/>
    <w:rsid w:val="00F60E0F"/>
    <w:rsid w:val="00F60E3A"/>
    <w:rsid w:val="00F61038"/>
    <w:rsid w:val="00F610BA"/>
    <w:rsid w:val="00F611C4"/>
    <w:rsid w:val="00F61280"/>
    <w:rsid w:val="00F613FD"/>
    <w:rsid w:val="00F616B8"/>
    <w:rsid w:val="00F61A04"/>
    <w:rsid w:val="00F61D5E"/>
    <w:rsid w:val="00F62242"/>
    <w:rsid w:val="00F62333"/>
    <w:rsid w:val="00F62336"/>
    <w:rsid w:val="00F6236E"/>
    <w:rsid w:val="00F623C5"/>
    <w:rsid w:val="00F628A4"/>
    <w:rsid w:val="00F62BAD"/>
    <w:rsid w:val="00F62C2B"/>
    <w:rsid w:val="00F63115"/>
    <w:rsid w:val="00F63369"/>
    <w:rsid w:val="00F6337D"/>
    <w:rsid w:val="00F63572"/>
    <w:rsid w:val="00F63BD7"/>
    <w:rsid w:val="00F63BE8"/>
    <w:rsid w:val="00F63E97"/>
    <w:rsid w:val="00F6422D"/>
    <w:rsid w:val="00F6426D"/>
    <w:rsid w:val="00F64455"/>
    <w:rsid w:val="00F647BA"/>
    <w:rsid w:val="00F64A84"/>
    <w:rsid w:val="00F64F91"/>
    <w:rsid w:val="00F6506E"/>
    <w:rsid w:val="00F653DF"/>
    <w:rsid w:val="00F655B0"/>
    <w:rsid w:val="00F65A20"/>
    <w:rsid w:val="00F65A4D"/>
    <w:rsid w:val="00F65B01"/>
    <w:rsid w:val="00F65B73"/>
    <w:rsid w:val="00F65F74"/>
    <w:rsid w:val="00F66030"/>
    <w:rsid w:val="00F66186"/>
    <w:rsid w:val="00F662F9"/>
    <w:rsid w:val="00F665AF"/>
    <w:rsid w:val="00F66A93"/>
    <w:rsid w:val="00F66B8F"/>
    <w:rsid w:val="00F66D52"/>
    <w:rsid w:val="00F66DC8"/>
    <w:rsid w:val="00F671AF"/>
    <w:rsid w:val="00F67230"/>
    <w:rsid w:val="00F674E2"/>
    <w:rsid w:val="00F675EB"/>
    <w:rsid w:val="00F678AE"/>
    <w:rsid w:val="00F67948"/>
    <w:rsid w:val="00F67B2D"/>
    <w:rsid w:val="00F67BCC"/>
    <w:rsid w:val="00F67CF1"/>
    <w:rsid w:val="00F67DE4"/>
    <w:rsid w:val="00F67E9E"/>
    <w:rsid w:val="00F67EB7"/>
    <w:rsid w:val="00F67EE7"/>
    <w:rsid w:val="00F67F1C"/>
    <w:rsid w:val="00F700E9"/>
    <w:rsid w:val="00F70151"/>
    <w:rsid w:val="00F70379"/>
    <w:rsid w:val="00F703F3"/>
    <w:rsid w:val="00F70672"/>
    <w:rsid w:val="00F706EA"/>
    <w:rsid w:val="00F706FB"/>
    <w:rsid w:val="00F70700"/>
    <w:rsid w:val="00F707A7"/>
    <w:rsid w:val="00F70969"/>
    <w:rsid w:val="00F70B16"/>
    <w:rsid w:val="00F70CC4"/>
    <w:rsid w:val="00F70E26"/>
    <w:rsid w:val="00F70F35"/>
    <w:rsid w:val="00F70FA2"/>
    <w:rsid w:val="00F70FC8"/>
    <w:rsid w:val="00F71177"/>
    <w:rsid w:val="00F711CC"/>
    <w:rsid w:val="00F713D3"/>
    <w:rsid w:val="00F7140E"/>
    <w:rsid w:val="00F71482"/>
    <w:rsid w:val="00F7179C"/>
    <w:rsid w:val="00F71810"/>
    <w:rsid w:val="00F71939"/>
    <w:rsid w:val="00F7195B"/>
    <w:rsid w:val="00F7199E"/>
    <w:rsid w:val="00F71A0B"/>
    <w:rsid w:val="00F71C0A"/>
    <w:rsid w:val="00F7236A"/>
    <w:rsid w:val="00F724B1"/>
    <w:rsid w:val="00F72533"/>
    <w:rsid w:val="00F72D65"/>
    <w:rsid w:val="00F72E7B"/>
    <w:rsid w:val="00F72F26"/>
    <w:rsid w:val="00F730C2"/>
    <w:rsid w:val="00F73273"/>
    <w:rsid w:val="00F732A7"/>
    <w:rsid w:val="00F73938"/>
    <w:rsid w:val="00F73AD1"/>
    <w:rsid w:val="00F740A7"/>
    <w:rsid w:val="00F7424C"/>
    <w:rsid w:val="00F7470E"/>
    <w:rsid w:val="00F74855"/>
    <w:rsid w:val="00F74937"/>
    <w:rsid w:val="00F749F0"/>
    <w:rsid w:val="00F74A09"/>
    <w:rsid w:val="00F75657"/>
    <w:rsid w:val="00F757B1"/>
    <w:rsid w:val="00F7598C"/>
    <w:rsid w:val="00F75A17"/>
    <w:rsid w:val="00F75A1C"/>
    <w:rsid w:val="00F75A7B"/>
    <w:rsid w:val="00F75C0A"/>
    <w:rsid w:val="00F75D8C"/>
    <w:rsid w:val="00F76046"/>
    <w:rsid w:val="00F7642A"/>
    <w:rsid w:val="00F76681"/>
    <w:rsid w:val="00F766E9"/>
    <w:rsid w:val="00F767CD"/>
    <w:rsid w:val="00F76812"/>
    <w:rsid w:val="00F769A4"/>
    <w:rsid w:val="00F769C5"/>
    <w:rsid w:val="00F76B4F"/>
    <w:rsid w:val="00F76B5D"/>
    <w:rsid w:val="00F7712E"/>
    <w:rsid w:val="00F772D9"/>
    <w:rsid w:val="00F773C7"/>
    <w:rsid w:val="00F7741B"/>
    <w:rsid w:val="00F775A8"/>
    <w:rsid w:val="00F777AE"/>
    <w:rsid w:val="00F779B1"/>
    <w:rsid w:val="00F77E03"/>
    <w:rsid w:val="00F80612"/>
    <w:rsid w:val="00F8090F"/>
    <w:rsid w:val="00F80C71"/>
    <w:rsid w:val="00F8125D"/>
    <w:rsid w:val="00F81302"/>
    <w:rsid w:val="00F81339"/>
    <w:rsid w:val="00F817EB"/>
    <w:rsid w:val="00F818B2"/>
    <w:rsid w:val="00F819A0"/>
    <w:rsid w:val="00F81C41"/>
    <w:rsid w:val="00F81EF4"/>
    <w:rsid w:val="00F822E4"/>
    <w:rsid w:val="00F822FB"/>
    <w:rsid w:val="00F823B4"/>
    <w:rsid w:val="00F82709"/>
    <w:rsid w:val="00F82B9B"/>
    <w:rsid w:val="00F82CB6"/>
    <w:rsid w:val="00F82EB4"/>
    <w:rsid w:val="00F82F2D"/>
    <w:rsid w:val="00F82FEE"/>
    <w:rsid w:val="00F83016"/>
    <w:rsid w:val="00F83514"/>
    <w:rsid w:val="00F83550"/>
    <w:rsid w:val="00F83787"/>
    <w:rsid w:val="00F8387D"/>
    <w:rsid w:val="00F83CF5"/>
    <w:rsid w:val="00F83E2D"/>
    <w:rsid w:val="00F83F69"/>
    <w:rsid w:val="00F840D2"/>
    <w:rsid w:val="00F846D5"/>
    <w:rsid w:val="00F8506C"/>
    <w:rsid w:val="00F8543F"/>
    <w:rsid w:val="00F855A6"/>
    <w:rsid w:val="00F85770"/>
    <w:rsid w:val="00F85AB3"/>
    <w:rsid w:val="00F863D0"/>
    <w:rsid w:val="00F864AC"/>
    <w:rsid w:val="00F86659"/>
    <w:rsid w:val="00F8675C"/>
    <w:rsid w:val="00F86779"/>
    <w:rsid w:val="00F86815"/>
    <w:rsid w:val="00F86890"/>
    <w:rsid w:val="00F86A8E"/>
    <w:rsid w:val="00F86ACD"/>
    <w:rsid w:val="00F86E57"/>
    <w:rsid w:val="00F86F25"/>
    <w:rsid w:val="00F8708C"/>
    <w:rsid w:val="00F8712F"/>
    <w:rsid w:val="00F871D6"/>
    <w:rsid w:val="00F874B7"/>
    <w:rsid w:val="00F87955"/>
    <w:rsid w:val="00F87978"/>
    <w:rsid w:val="00F879E9"/>
    <w:rsid w:val="00F87C1D"/>
    <w:rsid w:val="00F87C5D"/>
    <w:rsid w:val="00F87EBE"/>
    <w:rsid w:val="00F87F2D"/>
    <w:rsid w:val="00F90147"/>
    <w:rsid w:val="00F905DC"/>
    <w:rsid w:val="00F90660"/>
    <w:rsid w:val="00F90936"/>
    <w:rsid w:val="00F90BFC"/>
    <w:rsid w:val="00F90CCE"/>
    <w:rsid w:val="00F90FB4"/>
    <w:rsid w:val="00F90FE3"/>
    <w:rsid w:val="00F91324"/>
    <w:rsid w:val="00F9165C"/>
    <w:rsid w:val="00F9182A"/>
    <w:rsid w:val="00F91B50"/>
    <w:rsid w:val="00F91B95"/>
    <w:rsid w:val="00F91C74"/>
    <w:rsid w:val="00F91DF9"/>
    <w:rsid w:val="00F92047"/>
    <w:rsid w:val="00F920E1"/>
    <w:rsid w:val="00F923E2"/>
    <w:rsid w:val="00F926E2"/>
    <w:rsid w:val="00F9270B"/>
    <w:rsid w:val="00F9297C"/>
    <w:rsid w:val="00F92980"/>
    <w:rsid w:val="00F92BDB"/>
    <w:rsid w:val="00F92CBC"/>
    <w:rsid w:val="00F92D12"/>
    <w:rsid w:val="00F92E6B"/>
    <w:rsid w:val="00F92FEC"/>
    <w:rsid w:val="00F93281"/>
    <w:rsid w:val="00F93358"/>
    <w:rsid w:val="00F934C7"/>
    <w:rsid w:val="00F9351B"/>
    <w:rsid w:val="00F93672"/>
    <w:rsid w:val="00F93757"/>
    <w:rsid w:val="00F937AB"/>
    <w:rsid w:val="00F93813"/>
    <w:rsid w:val="00F93CF4"/>
    <w:rsid w:val="00F93DA4"/>
    <w:rsid w:val="00F93DCA"/>
    <w:rsid w:val="00F93E8C"/>
    <w:rsid w:val="00F94616"/>
    <w:rsid w:val="00F94699"/>
    <w:rsid w:val="00F948DD"/>
    <w:rsid w:val="00F94CE5"/>
    <w:rsid w:val="00F94D0A"/>
    <w:rsid w:val="00F94D61"/>
    <w:rsid w:val="00F94D8B"/>
    <w:rsid w:val="00F94DE0"/>
    <w:rsid w:val="00F94F02"/>
    <w:rsid w:val="00F94FF5"/>
    <w:rsid w:val="00F94FFA"/>
    <w:rsid w:val="00F95042"/>
    <w:rsid w:val="00F950E0"/>
    <w:rsid w:val="00F95218"/>
    <w:rsid w:val="00F954D5"/>
    <w:rsid w:val="00F95888"/>
    <w:rsid w:val="00F95CE1"/>
    <w:rsid w:val="00F95DBD"/>
    <w:rsid w:val="00F9650D"/>
    <w:rsid w:val="00F966B0"/>
    <w:rsid w:val="00F9685A"/>
    <w:rsid w:val="00F968DB"/>
    <w:rsid w:val="00F9692E"/>
    <w:rsid w:val="00F96B2B"/>
    <w:rsid w:val="00F96BD7"/>
    <w:rsid w:val="00F96D57"/>
    <w:rsid w:val="00F96E1B"/>
    <w:rsid w:val="00F97081"/>
    <w:rsid w:val="00F97605"/>
    <w:rsid w:val="00F9783A"/>
    <w:rsid w:val="00F97C7E"/>
    <w:rsid w:val="00FA01A2"/>
    <w:rsid w:val="00FA0288"/>
    <w:rsid w:val="00FA02C9"/>
    <w:rsid w:val="00FA0355"/>
    <w:rsid w:val="00FA07EF"/>
    <w:rsid w:val="00FA0FAF"/>
    <w:rsid w:val="00FA12BD"/>
    <w:rsid w:val="00FA1350"/>
    <w:rsid w:val="00FA1585"/>
    <w:rsid w:val="00FA1615"/>
    <w:rsid w:val="00FA171A"/>
    <w:rsid w:val="00FA1BC6"/>
    <w:rsid w:val="00FA2092"/>
    <w:rsid w:val="00FA209A"/>
    <w:rsid w:val="00FA2207"/>
    <w:rsid w:val="00FA2323"/>
    <w:rsid w:val="00FA2365"/>
    <w:rsid w:val="00FA2538"/>
    <w:rsid w:val="00FA28A7"/>
    <w:rsid w:val="00FA29C9"/>
    <w:rsid w:val="00FA2EB2"/>
    <w:rsid w:val="00FA32DC"/>
    <w:rsid w:val="00FA3444"/>
    <w:rsid w:val="00FA3634"/>
    <w:rsid w:val="00FA38B7"/>
    <w:rsid w:val="00FA3A7C"/>
    <w:rsid w:val="00FA3CF8"/>
    <w:rsid w:val="00FA3D2D"/>
    <w:rsid w:val="00FA3E18"/>
    <w:rsid w:val="00FA3F09"/>
    <w:rsid w:val="00FA40B5"/>
    <w:rsid w:val="00FA41FE"/>
    <w:rsid w:val="00FA435D"/>
    <w:rsid w:val="00FA4B01"/>
    <w:rsid w:val="00FA4CF8"/>
    <w:rsid w:val="00FA4D41"/>
    <w:rsid w:val="00FA4F78"/>
    <w:rsid w:val="00FA4FA1"/>
    <w:rsid w:val="00FA51A4"/>
    <w:rsid w:val="00FA520A"/>
    <w:rsid w:val="00FA5476"/>
    <w:rsid w:val="00FA56F7"/>
    <w:rsid w:val="00FA5B60"/>
    <w:rsid w:val="00FA5DB4"/>
    <w:rsid w:val="00FA5FA0"/>
    <w:rsid w:val="00FA61C0"/>
    <w:rsid w:val="00FA61CF"/>
    <w:rsid w:val="00FA6313"/>
    <w:rsid w:val="00FA6477"/>
    <w:rsid w:val="00FA6487"/>
    <w:rsid w:val="00FA6ABA"/>
    <w:rsid w:val="00FA6E8A"/>
    <w:rsid w:val="00FA6E9C"/>
    <w:rsid w:val="00FA715F"/>
    <w:rsid w:val="00FA738F"/>
    <w:rsid w:val="00FA73BE"/>
    <w:rsid w:val="00FA79AC"/>
    <w:rsid w:val="00FA7A53"/>
    <w:rsid w:val="00FA7E23"/>
    <w:rsid w:val="00FA7F09"/>
    <w:rsid w:val="00FB012C"/>
    <w:rsid w:val="00FB01A2"/>
    <w:rsid w:val="00FB0228"/>
    <w:rsid w:val="00FB0297"/>
    <w:rsid w:val="00FB04B3"/>
    <w:rsid w:val="00FB05B8"/>
    <w:rsid w:val="00FB0943"/>
    <w:rsid w:val="00FB0A52"/>
    <w:rsid w:val="00FB0B1E"/>
    <w:rsid w:val="00FB0DAD"/>
    <w:rsid w:val="00FB0DB3"/>
    <w:rsid w:val="00FB0E29"/>
    <w:rsid w:val="00FB0FB2"/>
    <w:rsid w:val="00FB1153"/>
    <w:rsid w:val="00FB11DD"/>
    <w:rsid w:val="00FB1375"/>
    <w:rsid w:val="00FB166E"/>
    <w:rsid w:val="00FB168C"/>
    <w:rsid w:val="00FB1772"/>
    <w:rsid w:val="00FB1883"/>
    <w:rsid w:val="00FB1AC5"/>
    <w:rsid w:val="00FB1C17"/>
    <w:rsid w:val="00FB1CB7"/>
    <w:rsid w:val="00FB2129"/>
    <w:rsid w:val="00FB22F4"/>
    <w:rsid w:val="00FB25B7"/>
    <w:rsid w:val="00FB2707"/>
    <w:rsid w:val="00FB2A5E"/>
    <w:rsid w:val="00FB2ACC"/>
    <w:rsid w:val="00FB2D1B"/>
    <w:rsid w:val="00FB30CD"/>
    <w:rsid w:val="00FB3190"/>
    <w:rsid w:val="00FB33A3"/>
    <w:rsid w:val="00FB35A9"/>
    <w:rsid w:val="00FB38CF"/>
    <w:rsid w:val="00FB3A84"/>
    <w:rsid w:val="00FB3DE1"/>
    <w:rsid w:val="00FB3FC4"/>
    <w:rsid w:val="00FB41AD"/>
    <w:rsid w:val="00FB44DA"/>
    <w:rsid w:val="00FB456F"/>
    <w:rsid w:val="00FB465E"/>
    <w:rsid w:val="00FB48C7"/>
    <w:rsid w:val="00FB49B7"/>
    <w:rsid w:val="00FB4A37"/>
    <w:rsid w:val="00FB4DB4"/>
    <w:rsid w:val="00FB4FB6"/>
    <w:rsid w:val="00FB52F5"/>
    <w:rsid w:val="00FB547D"/>
    <w:rsid w:val="00FB573F"/>
    <w:rsid w:val="00FB5850"/>
    <w:rsid w:val="00FB58A0"/>
    <w:rsid w:val="00FB6481"/>
    <w:rsid w:val="00FB652A"/>
    <w:rsid w:val="00FB6922"/>
    <w:rsid w:val="00FB6934"/>
    <w:rsid w:val="00FB6AD2"/>
    <w:rsid w:val="00FB6D1D"/>
    <w:rsid w:val="00FB6F80"/>
    <w:rsid w:val="00FB722D"/>
    <w:rsid w:val="00FB729E"/>
    <w:rsid w:val="00FB73D5"/>
    <w:rsid w:val="00FB7435"/>
    <w:rsid w:val="00FB74B2"/>
    <w:rsid w:val="00FB7655"/>
    <w:rsid w:val="00FB77DC"/>
    <w:rsid w:val="00FB7BF3"/>
    <w:rsid w:val="00FB7F56"/>
    <w:rsid w:val="00FC0085"/>
    <w:rsid w:val="00FC0103"/>
    <w:rsid w:val="00FC0105"/>
    <w:rsid w:val="00FC02DA"/>
    <w:rsid w:val="00FC05EE"/>
    <w:rsid w:val="00FC078A"/>
    <w:rsid w:val="00FC08C7"/>
    <w:rsid w:val="00FC0AF4"/>
    <w:rsid w:val="00FC116A"/>
    <w:rsid w:val="00FC1206"/>
    <w:rsid w:val="00FC1397"/>
    <w:rsid w:val="00FC1681"/>
    <w:rsid w:val="00FC17C0"/>
    <w:rsid w:val="00FC186F"/>
    <w:rsid w:val="00FC1C6F"/>
    <w:rsid w:val="00FC1F0F"/>
    <w:rsid w:val="00FC2096"/>
    <w:rsid w:val="00FC2315"/>
    <w:rsid w:val="00FC264C"/>
    <w:rsid w:val="00FC26E4"/>
    <w:rsid w:val="00FC2715"/>
    <w:rsid w:val="00FC27C5"/>
    <w:rsid w:val="00FC28A3"/>
    <w:rsid w:val="00FC28EA"/>
    <w:rsid w:val="00FC293F"/>
    <w:rsid w:val="00FC2C0B"/>
    <w:rsid w:val="00FC2C5C"/>
    <w:rsid w:val="00FC2C8C"/>
    <w:rsid w:val="00FC2EB3"/>
    <w:rsid w:val="00FC309E"/>
    <w:rsid w:val="00FC33C9"/>
    <w:rsid w:val="00FC3A02"/>
    <w:rsid w:val="00FC3A6C"/>
    <w:rsid w:val="00FC3A9D"/>
    <w:rsid w:val="00FC3F09"/>
    <w:rsid w:val="00FC403D"/>
    <w:rsid w:val="00FC4436"/>
    <w:rsid w:val="00FC44ED"/>
    <w:rsid w:val="00FC463D"/>
    <w:rsid w:val="00FC47A8"/>
    <w:rsid w:val="00FC4975"/>
    <w:rsid w:val="00FC4AED"/>
    <w:rsid w:val="00FC4EF1"/>
    <w:rsid w:val="00FC4FA2"/>
    <w:rsid w:val="00FC5335"/>
    <w:rsid w:val="00FC5905"/>
    <w:rsid w:val="00FC5972"/>
    <w:rsid w:val="00FC5989"/>
    <w:rsid w:val="00FC5B15"/>
    <w:rsid w:val="00FC60AC"/>
    <w:rsid w:val="00FC65B9"/>
    <w:rsid w:val="00FC678E"/>
    <w:rsid w:val="00FC6867"/>
    <w:rsid w:val="00FC6CC7"/>
    <w:rsid w:val="00FC6DBB"/>
    <w:rsid w:val="00FC6EBE"/>
    <w:rsid w:val="00FC71E1"/>
    <w:rsid w:val="00FC71EB"/>
    <w:rsid w:val="00FC7334"/>
    <w:rsid w:val="00FC74AD"/>
    <w:rsid w:val="00FC7701"/>
    <w:rsid w:val="00FC7C34"/>
    <w:rsid w:val="00FC7EC2"/>
    <w:rsid w:val="00FD026B"/>
    <w:rsid w:val="00FD02DF"/>
    <w:rsid w:val="00FD0312"/>
    <w:rsid w:val="00FD03DF"/>
    <w:rsid w:val="00FD045F"/>
    <w:rsid w:val="00FD07B9"/>
    <w:rsid w:val="00FD07BF"/>
    <w:rsid w:val="00FD0BEB"/>
    <w:rsid w:val="00FD0E11"/>
    <w:rsid w:val="00FD0F30"/>
    <w:rsid w:val="00FD101A"/>
    <w:rsid w:val="00FD11D4"/>
    <w:rsid w:val="00FD19CD"/>
    <w:rsid w:val="00FD1E16"/>
    <w:rsid w:val="00FD20ED"/>
    <w:rsid w:val="00FD2104"/>
    <w:rsid w:val="00FD219B"/>
    <w:rsid w:val="00FD2209"/>
    <w:rsid w:val="00FD22F2"/>
    <w:rsid w:val="00FD26BF"/>
    <w:rsid w:val="00FD276C"/>
    <w:rsid w:val="00FD2922"/>
    <w:rsid w:val="00FD299C"/>
    <w:rsid w:val="00FD2A2B"/>
    <w:rsid w:val="00FD2AEF"/>
    <w:rsid w:val="00FD2B9A"/>
    <w:rsid w:val="00FD2DD4"/>
    <w:rsid w:val="00FD2FEA"/>
    <w:rsid w:val="00FD30DB"/>
    <w:rsid w:val="00FD32BB"/>
    <w:rsid w:val="00FD33A1"/>
    <w:rsid w:val="00FD38CB"/>
    <w:rsid w:val="00FD3B63"/>
    <w:rsid w:val="00FD3C42"/>
    <w:rsid w:val="00FD3E50"/>
    <w:rsid w:val="00FD3F21"/>
    <w:rsid w:val="00FD40BC"/>
    <w:rsid w:val="00FD41CB"/>
    <w:rsid w:val="00FD4418"/>
    <w:rsid w:val="00FD45E4"/>
    <w:rsid w:val="00FD4C2F"/>
    <w:rsid w:val="00FD4ECF"/>
    <w:rsid w:val="00FD54CA"/>
    <w:rsid w:val="00FD5659"/>
    <w:rsid w:val="00FD5739"/>
    <w:rsid w:val="00FD58F7"/>
    <w:rsid w:val="00FD5B7A"/>
    <w:rsid w:val="00FD5E08"/>
    <w:rsid w:val="00FD5E6F"/>
    <w:rsid w:val="00FD5ED9"/>
    <w:rsid w:val="00FD5F7D"/>
    <w:rsid w:val="00FD6083"/>
    <w:rsid w:val="00FD61FC"/>
    <w:rsid w:val="00FD6609"/>
    <w:rsid w:val="00FD67A5"/>
    <w:rsid w:val="00FD68AA"/>
    <w:rsid w:val="00FD69D3"/>
    <w:rsid w:val="00FD6DB3"/>
    <w:rsid w:val="00FD6DD0"/>
    <w:rsid w:val="00FD6E4B"/>
    <w:rsid w:val="00FD71CE"/>
    <w:rsid w:val="00FD74E7"/>
    <w:rsid w:val="00FD7518"/>
    <w:rsid w:val="00FD76FA"/>
    <w:rsid w:val="00FD7911"/>
    <w:rsid w:val="00FD7953"/>
    <w:rsid w:val="00FD7C06"/>
    <w:rsid w:val="00FD7EC0"/>
    <w:rsid w:val="00FD7F52"/>
    <w:rsid w:val="00FE027A"/>
    <w:rsid w:val="00FE0357"/>
    <w:rsid w:val="00FE04E7"/>
    <w:rsid w:val="00FE08DC"/>
    <w:rsid w:val="00FE0939"/>
    <w:rsid w:val="00FE09AF"/>
    <w:rsid w:val="00FE0D0A"/>
    <w:rsid w:val="00FE0D93"/>
    <w:rsid w:val="00FE0F0A"/>
    <w:rsid w:val="00FE123C"/>
    <w:rsid w:val="00FE1368"/>
    <w:rsid w:val="00FE1723"/>
    <w:rsid w:val="00FE18CA"/>
    <w:rsid w:val="00FE1BC1"/>
    <w:rsid w:val="00FE200F"/>
    <w:rsid w:val="00FE2096"/>
    <w:rsid w:val="00FE20D4"/>
    <w:rsid w:val="00FE22D3"/>
    <w:rsid w:val="00FE2A33"/>
    <w:rsid w:val="00FE2B44"/>
    <w:rsid w:val="00FE2C17"/>
    <w:rsid w:val="00FE3416"/>
    <w:rsid w:val="00FE36C2"/>
    <w:rsid w:val="00FE3904"/>
    <w:rsid w:val="00FE39D1"/>
    <w:rsid w:val="00FE3D83"/>
    <w:rsid w:val="00FE3DAD"/>
    <w:rsid w:val="00FE405C"/>
    <w:rsid w:val="00FE43BA"/>
    <w:rsid w:val="00FE4460"/>
    <w:rsid w:val="00FE45BF"/>
    <w:rsid w:val="00FE47FC"/>
    <w:rsid w:val="00FE4885"/>
    <w:rsid w:val="00FE48FF"/>
    <w:rsid w:val="00FE4A5C"/>
    <w:rsid w:val="00FE4D90"/>
    <w:rsid w:val="00FE4DB7"/>
    <w:rsid w:val="00FE5132"/>
    <w:rsid w:val="00FE550D"/>
    <w:rsid w:val="00FE558E"/>
    <w:rsid w:val="00FE5819"/>
    <w:rsid w:val="00FE582B"/>
    <w:rsid w:val="00FE5A96"/>
    <w:rsid w:val="00FE5CF3"/>
    <w:rsid w:val="00FE5D90"/>
    <w:rsid w:val="00FE5F05"/>
    <w:rsid w:val="00FE614D"/>
    <w:rsid w:val="00FE62D4"/>
    <w:rsid w:val="00FE64AF"/>
    <w:rsid w:val="00FE680B"/>
    <w:rsid w:val="00FE6C20"/>
    <w:rsid w:val="00FE6EAF"/>
    <w:rsid w:val="00FE74E6"/>
    <w:rsid w:val="00FE76AD"/>
    <w:rsid w:val="00FE76B7"/>
    <w:rsid w:val="00FE776B"/>
    <w:rsid w:val="00FE78B5"/>
    <w:rsid w:val="00FE7936"/>
    <w:rsid w:val="00FE79DB"/>
    <w:rsid w:val="00FE7C18"/>
    <w:rsid w:val="00FE7D57"/>
    <w:rsid w:val="00FF0151"/>
    <w:rsid w:val="00FF0462"/>
    <w:rsid w:val="00FF08EC"/>
    <w:rsid w:val="00FF095E"/>
    <w:rsid w:val="00FF0B6F"/>
    <w:rsid w:val="00FF0B97"/>
    <w:rsid w:val="00FF0D0A"/>
    <w:rsid w:val="00FF0E34"/>
    <w:rsid w:val="00FF12DA"/>
    <w:rsid w:val="00FF14C6"/>
    <w:rsid w:val="00FF157C"/>
    <w:rsid w:val="00FF162D"/>
    <w:rsid w:val="00FF169E"/>
    <w:rsid w:val="00FF16C1"/>
    <w:rsid w:val="00FF17A1"/>
    <w:rsid w:val="00FF1814"/>
    <w:rsid w:val="00FF1A4D"/>
    <w:rsid w:val="00FF1C32"/>
    <w:rsid w:val="00FF1E27"/>
    <w:rsid w:val="00FF1E38"/>
    <w:rsid w:val="00FF1EDC"/>
    <w:rsid w:val="00FF1EE1"/>
    <w:rsid w:val="00FF1F37"/>
    <w:rsid w:val="00FF1FD7"/>
    <w:rsid w:val="00FF20E2"/>
    <w:rsid w:val="00FF2299"/>
    <w:rsid w:val="00FF22DF"/>
    <w:rsid w:val="00FF244C"/>
    <w:rsid w:val="00FF2532"/>
    <w:rsid w:val="00FF2F5E"/>
    <w:rsid w:val="00FF337B"/>
    <w:rsid w:val="00FF386B"/>
    <w:rsid w:val="00FF38EF"/>
    <w:rsid w:val="00FF3B16"/>
    <w:rsid w:val="00FF3B61"/>
    <w:rsid w:val="00FF3B71"/>
    <w:rsid w:val="00FF3EAE"/>
    <w:rsid w:val="00FF4100"/>
    <w:rsid w:val="00FF41EE"/>
    <w:rsid w:val="00FF44C4"/>
    <w:rsid w:val="00FF4670"/>
    <w:rsid w:val="00FF46D6"/>
    <w:rsid w:val="00FF4868"/>
    <w:rsid w:val="00FF4922"/>
    <w:rsid w:val="00FF49A1"/>
    <w:rsid w:val="00FF4DC2"/>
    <w:rsid w:val="00FF4F0D"/>
    <w:rsid w:val="00FF51FE"/>
    <w:rsid w:val="00FF5811"/>
    <w:rsid w:val="00FF5907"/>
    <w:rsid w:val="00FF5A19"/>
    <w:rsid w:val="00FF5ADF"/>
    <w:rsid w:val="00FF5BB1"/>
    <w:rsid w:val="00FF5CF9"/>
    <w:rsid w:val="00FF5E07"/>
    <w:rsid w:val="00FF5F92"/>
    <w:rsid w:val="00FF5FD4"/>
    <w:rsid w:val="00FF60DA"/>
    <w:rsid w:val="00FF60E4"/>
    <w:rsid w:val="00FF60F1"/>
    <w:rsid w:val="00FF62BE"/>
    <w:rsid w:val="00FF62F5"/>
    <w:rsid w:val="00FF652D"/>
    <w:rsid w:val="00FF6558"/>
    <w:rsid w:val="00FF6EDD"/>
    <w:rsid w:val="00FF6FB1"/>
    <w:rsid w:val="00FF723D"/>
    <w:rsid w:val="00FF7299"/>
    <w:rsid w:val="00FF7494"/>
    <w:rsid w:val="00FF7632"/>
    <w:rsid w:val="00FF766C"/>
    <w:rsid w:val="00FF7806"/>
    <w:rsid w:val="00FF7C0E"/>
    <w:rsid w:val="00FF7C69"/>
    <w:rsid w:val="00FF7D14"/>
    <w:rsid w:val="00FF7D27"/>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9E6DA4"/>
  <w15:docId w15:val="{9927A001-CB55-4064-BB0A-96FCB55F0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pPr>
    <w:rPr>
      <w:kern w:val="2"/>
      <w:sz w:val="24"/>
      <w:szCs w:val="24"/>
      <w:lang w:val="en-GB"/>
    </w:rPr>
  </w:style>
  <w:style w:type="paragraph" w:styleId="1">
    <w:name w:val="heading 1"/>
    <w:basedOn w:val="a0"/>
    <w:next w:val="a0"/>
    <w:qFormat/>
    <w:pPr>
      <w:keepNext/>
      <w:snapToGrid w:val="0"/>
      <w:jc w:val="both"/>
      <w:outlineLvl w:val="0"/>
    </w:pPr>
    <w:rPr>
      <w:b/>
      <w:bCs/>
      <w:kern w:val="0"/>
      <w:sz w:val="28"/>
      <w:lang w:val="en-US"/>
    </w:rPr>
  </w:style>
  <w:style w:type="paragraph" w:styleId="2">
    <w:name w:val="heading 2"/>
    <w:basedOn w:val="a0"/>
    <w:next w:val="a1"/>
    <w:qFormat/>
    <w:pPr>
      <w:keepNext/>
      <w:tabs>
        <w:tab w:val="left" w:pos="1200"/>
      </w:tabs>
      <w:spacing w:line="480" w:lineRule="atLeast"/>
      <w:ind w:right="-691"/>
      <w:jc w:val="both"/>
      <w:outlineLvl w:val="1"/>
    </w:pPr>
    <w:rPr>
      <w:rFonts w:ascii="新細明體"/>
      <w:b/>
      <w:sz w:val="28"/>
      <w:szCs w:val="20"/>
      <w:lang w:val="en-US"/>
    </w:rPr>
  </w:style>
  <w:style w:type="paragraph" w:styleId="3">
    <w:name w:val="heading 3"/>
    <w:basedOn w:val="a0"/>
    <w:next w:val="a0"/>
    <w:qFormat/>
    <w:pPr>
      <w:keepNext/>
      <w:tabs>
        <w:tab w:val="left" w:pos="1080"/>
      </w:tabs>
      <w:spacing w:line="200" w:lineRule="exact"/>
      <w:ind w:right="-108"/>
      <w:jc w:val="both"/>
      <w:outlineLvl w:val="2"/>
    </w:pPr>
    <w:rPr>
      <w:b/>
      <w:sz w:val="22"/>
    </w:rPr>
  </w:style>
  <w:style w:type="paragraph" w:styleId="4">
    <w:name w:val="heading 4"/>
    <w:basedOn w:val="a0"/>
    <w:next w:val="a1"/>
    <w:qFormat/>
    <w:pPr>
      <w:keepNext/>
      <w:autoSpaceDE w:val="0"/>
      <w:snapToGrid w:val="0"/>
      <w:ind w:left="1320" w:right="-248"/>
      <w:jc w:val="both"/>
      <w:outlineLvl w:val="3"/>
    </w:pPr>
    <w:rPr>
      <w:rFonts w:eastAsia="細明體"/>
      <w:noProof/>
      <w:spacing w:val="30"/>
      <w:sz w:val="30"/>
      <w:szCs w:val="20"/>
      <w:lang w:val="en-US"/>
    </w:rPr>
  </w:style>
  <w:style w:type="paragraph" w:styleId="5">
    <w:name w:val="heading 5"/>
    <w:basedOn w:val="a0"/>
    <w:next w:val="a1"/>
    <w:link w:val="50"/>
    <w:qFormat/>
    <w:pPr>
      <w:keepNext/>
      <w:spacing w:line="260" w:lineRule="exact"/>
      <w:ind w:left="-48" w:right="-108"/>
      <w:jc w:val="center"/>
      <w:outlineLvl w:val="4"/>
    </w:pPr>
    <w:rPr>
      <w:rFonts w:ascii="新細明體"/>
      <w:sz w:val="21"/>
      <w:szCs w:val="20"/>
      <w:u w:val="single"/>
      <w:lang w:val="en-US"/>
    </w:rPr>
  </w:style>
  <w:style w:type="paragraph" w:styleId="6">
    <w:name w:val="heading 6"/>
    <w:basedOn w:val="a0"/>
    <w:next w:val="a0"/>
    <w:qFormat/>
    <w:pPr>
      <w:keepNext/>
      <w:snapToGrid w:val="0"/>
      <w:jc w:val="center"/>
      <w:outlineLvl w:val="5"/>
    </w:pPr>
    <w:rPr>
      <w:b/>
      <w:bCs/>
      <w:i/>
      <w:iCs/>
      <w:sz w:val="22"/>
    </w:rPr>
  </w:style>
  <w:style w:type="paragraph" w:styleId="9">
    <w:name w:val="heading 9"/>
    <w:basedOn w:val="a0"/>
    <w:next w:val="a0"/>
    <w:qFormat/>
    <w:pPr>
      <w:keepNext/>
      <w:spacing w:line="200" w:lineRule="exact"/>
      <w:ind w:leftChars="268" w:left="643"/>
      <w:jc w:val="center"/>
      <w:outlineLvl w:val="8"/>
    </w:pPr>
    <w:rPr>
      <w:sz w:val="20"/>
      <w:szCs w:val="20"/>
      <w:u w:val="single"/>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pPr>
      <w:ind w:leftChars="200" w:left="480"/>
    </w:pPr>
  </w:style>
  <w:style w:type="paragraph" w:styleId="a5">
    <w:name w:val="Body Text"/>
    <w:basedOn w:val="a0"/>
    <w:link w:val="a6"/>
    <w:pPr>
      <w:spacing w:line="360" w:lineRule="atLeast"/>
    </w:pPr>
    <w:rPr>
      <w:rFonts w:ascii="新細明體"/>
      <w:sz w:val="28"/>
      <w:szCs w:val="20"/>
      <w:lang w:val="en-US"/>
    </w:rPr>
  </w:style>
  <w:style w:type="paragraph" w:customStyle="1" w:styleId="BodyText31">
    <w:name w:val="Body Text 31"/>
    <w:basedOn w:val="a0"/>
    <w:pPr>
      <w:widowControl/>
      <w:tabs>
        <w:tab w:val="left" w:pos="1080"/>
      </w:tabs>
      <w:overflowPunct w:val="0"/>
      <w:autoSpaceDE w:val="0"/>
      <w:autoSpaceDN w:val="0"/>
      <w:adjustRightInd w:val="0"/>
      <w:spacing w:line="360" w:lineRule="atLeast"/>
      <w:jc w:val="both"/>
      <w:textAlignment w:val="baseline"/>
    </w:pPr>
    <w:rPr>
      <w:kern w:val="0"/>
      <w:sz w:val="28"/>
      <w:szCs w:val="20"/>
      <w:lang w:val="en-US"/>
      <w14:shadow w14:blurRad="50800" w14:dist="38100" w14:dir="2700000" w14:sx="100000" w14:sy="100000" w14:kx="0" w14:ky="0" w14:algn="tl">
        <w14:srgbClr w14:val="000000">
          <w14:alpha w14:val="60000"/>
        </w14:srgbClr>
      </w14:shadow>
    </w:rPr>
  </w:style>
  <w:style w:type="paragraph" w:customStyle="1" w:styleId="BodyText21">
    <w:name w:val="Body Text 21"/>
    <w:basedOn w:val="a0"/>
    <w:pPr>
      <w:widowControl/>
      <w:tabs>
        <w:tab w:val="left" w:pos="1080"/>
      </w:tabs>
      <w:overflowPunct w:val="0"/>
      <w:autoSpaceDE w:val="0"/>
      <w:autoSpaceDN w:val="0"/>
      <w:adjustRightInd w:val="0"/>
      <w:spacing w:line="240" w:lineRule="atLeast"/>
      <w:ind w:right="28"/>
      <w:jc w:val="both"/>
      <w:textAlignment w:val="baseline"/>
    </w:pPr>
    <w:rPr>
      <w:kern w:val="0"/>
      <w:sz w:val="28"/>
      <w:szCs w:val="20"/>
      <w:lang w:val="en-US"/>
    </w:rPr>
  </w:style>
  <w:style w:type="paragraph" w:styleId="a7">
    <w:name w:val="endnote text"/>
    <w:basedOn w:val="a0"/>
    <w:link w:val="a8"/>
    <w:semiHidden/>
    <w:rPr>
      <w:rFonts w:ascii="新細明體"/>
      <w:sz w:val="21"/>
      <w:szCs w:val="20"/>
      <w:lang w:val="en-US"/>
    </w:rPr>
  </w:style>
  <w:style w:type="character" w:styleId="a9">
    <w:name w:val="annotation reference"/>
    <w:semiHidden/>
    <w:rPr>
      <w:sz w:val="18"/>
    </w:rPr>
  </w:style>
  <w:style w:type="paragraph" w:styleId="aa">
    <w:name w:val="Block Text"/>
    <w:basedOn w:val="a0"/>
    <w:pPr>
      <w:tabs>
        <w:tab w:val="left" w:pos="720"/>
      </w:tabs>
      <w:spacing w:line="240" w:lineRule="exact"/>
      <w:ind w:left="1320" w:right="29" w:hanging="1440"/>
      <w:jc w:val="both"/>
    </w:pPr>
    <w:rPr>
      <w:rFonts w:ascii="新細明體"/>
      <w:sz w:val="21"/>
      <w:szCs w:val="20"/>
      <w:lang w:val="en-US"/>
    </w:rPr>
  </w:style>
  <w:style w:type="character" w:styleId="ab">
    <w:name w:val="page number"/>
    <w:basedOn w:val="a2"/>
  </w:style>
  <w:style w:type="paragraph" w:styleId="ac">
    <w:name w:val="footer"/>
    <w:basedOn w:val="a0"/>
    <w:pPr>
      <w:tabs>
        <w:tab w:val="center" w:pos="4320"/>
        <w:tab w:val="right" w:pos="8640"/>
      </w:tabs>
    </w:pPr>
    <w:rPr>
      <w:rFonts w:ascii="新細明體"/>
      <w:sz w:val="21"/>
      <w:szCs w:val="20"/>
      <w:lang w:val="en-US"/>
    </w:rPr>
  </w:style>
  <w:style w:type="paragraph" w:styleId="ad">
    <w:name w:val="Title"/>
    <w:basedOn w:val="a0"/>
    <w:qFormat/>
    <w:pPr>
      <w:tabs>
        <w:tab w:val="left" w:pos="1200"/>
      </w:tabs>
      <w:snapToGrid w:val="0"/>
      <w:spacing w:line="360" w:lineRule="atLeast"/>
      <w:ind w:right="-216"/>
      <w:jc w:val="center"/>
    </w:pPr>
    <w:rPr>
      <w:b/>
      <w:kern w:val="0"/>
      <w:sz w:val="28"/>
    </w:rPr>
  </w:style>
  <w:style w:type="paragraph" w:styleId="20">
    <w:name w:val="Body Text 2"/>
    <w:basedOn w:val="a0"/>
    <w:pPr>
      <w:tabs>
        <w:tab w:val="left" w:pos="900"/>
        <w:tab w:val="left" w:pos="1080"/>
        <w:tab w:val="left" w:pos="2790"/>
      </w:tabs>
      <w:snapToGrid w:val="0"/>
      <w:spacing w:line="260" w:lineRule="exact"/>
      <w:ind w:right="28"/>
      <w:jc w:val="both"/>
    </w:pPr>
  </w:style>
  <w:style w:type="paragraph" w:styleId="a">
    <w:name w:val="List Bullet"/>
    <w:basedOn w:val="a0"/>
    <w:autoRedefine/>
    <w:pPr>
      <w:numPr>
        <w:numId w:val="3"/>
      </w:numPr>
    </w:pPr>
  </w:style>
  <w:style w:type="paragraph" w:customStyle="1" w:styleId="ae">
    <w:name w:val="附件列"/>
    <w:basedOn w:val="a5"/>
    <w:pPr>
      <w:tabs>
        <w:tab w:val="left" w:pos="1080"/>
      </w:tabs>
      <w:spacing w:line="480" w:lineRule="atLeast"/>
      <w:jc w:val="both"/>
    </w:pPr>
    <w:rPr>
      <w:rFonts w:ascii="Times New Roman"/>
      <w:kern w:val="0"/>
    </w:rPr>
  </w:style>
  <w:style w:type="paragraph" w:styleId="af">
    <w:name w:val="annotation text"/>
    <w:basedOn w:val="a0"/>
    <w:semiHidden/>
    <w:rPr>
      <w:szCs w:val="20"/>
      <w:lang w:val="en-US"/>
    </w:rPr>
  </w:style>
  <w:style w:type="character" w:styleId="af0">
    <w:name w:val="footnote reference"/>
    <w:uiPriority w:val="99"/>
    <w:semiHidden/>
    <w:qFormat/>
    <w:rPr>
      <w:vertAlign w:val="superscript"/>
    </w:rPr>
  </w:style>
  <w:style w:type="paragraph" w:customStyle="1" w:styleId="BOXE12">
    <w:name w:val="BOX_E標題12"/>
    <w:basedOn w:val="a0"/>
    <w:pPr>
      <w:keepNext/>
      <w:widowControl/>
      <w:tabs>
        <w:tab w:val="left" w:pos="936"/>
        <w:tab w:val="left" w:pos="1560"/>
        <w:tab w:val="left" w:pos="2184"/>
        <w:tab w:val="left" w:pos="2808"/>
      </w:tabs>
      <w:adjustRightInd w:val="0"/>
      <w:spacing w:after="120" w:line="240" w:lineRule="atLeast"/>
      <w:ind w:left="113" w:right="113"/>
      <w:jc w:val="both"/>
      <w:textAlignment w:val="baseline"/>
    </w:pPr>
    <w:rPr>
      <w:rFonts w:eastAsia="華康中黑體"/>
      <w:b/>
      <w:bCs/>
      <w:snapToGrid w:val="0"/>
      <w:kern w:val="0"/>
      <w:sz w:val="22"/>
      <w:szCs w:val="20"/>
      <w:lang w:val="en-US"/>
    </w:rPr>
  </w:style>
  <w:style w:type="paragraph" w:customStyle="1" w:styleId="BOXE">
    <w:name w:val="BOX_E標題分中"/>
    <w:basedOn w:val="a0"/>
    <w:pPr>
      <w:widowControl/>
      <w:tabs>
        <w:tab w:val="left" w:pos="936"/>
        <w:tab w:val="left" w:pos="1559"/>
        <w:tab w:val="left" w:pos="2183"/>
        <w:tab w:val="left" w:pos="2807"/>
      </w:tabs>
      <w:adjustRightInd w:val="0"/>
      <w:spacing w:after="120" w:line="240" w:lineRule="atLeast"/>
      <w:ind w:left="113" w:right="113"/>
      <w:jc w:val="center"/>
      <w:textAlignment w:val="baseline"/>
    </w:pPr>
    <w:rPr>
      <w:rFonts w:eastAsia="華康中黑體"/>
      <w:b/>
      <w:snapToGrid w:val="0"/>
      <w:kern w:val="0"/>
      <w:szCs w:val="20"/>
      <w:lang w:val="en-US"/>
    </w:rPr>
  </w:style>
  <w:style w:type="paragraph" w:customStyle="1" w:styleId="BOXE0">
    <w:name w:val="BOX_E內文"/>
    <w:basedOn w:val="a0"/>
    <w:pPr>
      <w:widowControl/>
      <w:tabs>
        <w:tab w:val="left" w:pos="907"/>
        <w:tab w:val="left" w:pos="936"/>
        <w:tab w:val="left" w:pos="1560"/>
        <w:tab w:val="left" w:pos="2184"/>
        <w:tab w:val="left" w:pos="2808"/>
      </w:tabs>
      <w:adjustRightInd w:val="0"/>
      <w:spacing w:after="120"/>
      <w:ind w:left="113" w:right="113"/>
      <w:jc w:val="both"/>
      <w:textAlignment w:val="baseline"/>
    </w:pPr>
    <w:rPr>
      <w:rFonts w:eastAsia="華康細明體"/>
      <w:snapToGrid w:val="0"/>
      <w:kern w:val="0"/>
      <w:sz w:val="22"/>
      <w:szCs w:val="20"/>
      <w:lang w:val="en-US"/>
    </w:rPr>
  </w:style>
  <w:style w:type="paragraph" w:customStyle="1" w:styleId="BOXE1">
    <w:name w:val="BOX_E內縮"/>
    <w:basedOn w:val="a0"/>
    <w:pPr>
      <w:widowControl/>
      <w:tabs>
        <w:tab w:val="left" w:pos="907"/>
        <w:tab w:val="left" w:pos="936"/>
        <w:tab w:val="left" w:pos="1560"/>
        <w:tab w:val="left" w:pos="2184"/>
        <w:tab w:val="left" w:pos="2808"/>
      </w:tabs>
      <w:adjustRightInd w:val="0"/>
      <w:spacing w:after="60"/>
      <w:ind w:left="680" w:right="113" w:hanging="567"/>
      <w:jc w:val="both"/>
      <w:textAlignment w:val="baseline"/>
    </w:pPr>
    <w:rPr>
      <w:rFonts w:eastAsia="華康細明體"/>
      <w:snapToGrid w:val="0"/>
      <w:kern w:val="0"/>
      <w:sz w:val="22"/>
      <w:szCs w:val="20"/>
      <w:lang w:val="en-US"/>
    </w:rPr>
  </w:style>
  <w:style w:type="paragraph" w:styleId="af1">
    <w:name w:val="Balloon Text"/>
    <w:basedOn w:val="a0"/>
    <w:semiHidden/>
    <w:rPr>
      <w:rFonts w:ascii="Arial" w:hAnsi="Arial"/>
      <w:sz w:val="18"/>
      <w:szCs w:val="18"/>
    </w:rPr>
  </w:style>
  <w:style w:type="paragraph" w:styleId="af2">
    <w:name w:val="header"/>
    <w:basedOn w:val="a0"/>
    <w:pPr>
      <w:tabs>
        <w:tab w:val="center" w:pos="4153"/>
        <w:tab w:val="right" w:pos="8306"/>
      </w:tabs>
      <w:snapToGrid w:val="0"/>
    </w:pPr>
    <w:rPr>
      <w:sz w:val="20"/>
      <w:szCs w:val="20"/>
    </w:rPr>
  </w:style>
  <w:style w:type="paragraph" w:styleId="af3">
    <w:name w:val="footnote text"/>
    <w:basedOn w:val="a0"/>
    <w:link w:val="af4"/>
    <w:uiPriority w:val="99"/>
    <w:pPr>
      <w:snapToGrid w:val="0"/>
    </w:pPr>
    <w:rPr>
      <w:kern w:val="0"/>
      <w:sz w:val="20"/>
      <w:szCs w:val="20"/>
    </w:rPr>
  </w:style>
  <w:style w:type="table" w:styleId="af5">
    <w:name w:val="Table Grid"/>
    <w:basedOn w:val="a3"/>
    <w:rsid w:val="003A41C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0"/>
    <w:uiPriority w:val="99"/>
    <w:rsid w:val="004C7269"/>
    <w:pPr>
      <w:widowControl/>
    </w:pPr>
    <w:rPr>
      <w:rFonts w:ascii="新細明體" w:hAnsi="新細明體" w:cs="新細明體"/>
      <w:kern w:val="0"/>
      <w:lang w:val="en-US"/>
    </w:rPr>
  </w:style>
  <w:style w:type="character" w:customStyle="1" w:styleId="apple-style-span">
    <w:name w:val="apple-style-span"/>
    <w:basedOn w:val="a2"/>
    <w:rsid w:val="00F152ED"/>
  </w:style>
  <w:style w:type="character" w:customStyle="1" w:styleId="apple-converted-space">
    <w:name w:val="apple-converted-space"/>
    <w:basedOn w:val="a2"/>
    <w:rsid w:val="00F152ED"/>
  </w:style>
  <w:style w:type="paragraph" w:customStyle="1" w:styleId="eng11ptbold">
    <w:name w:val="eng11ptbold"/>
    <w:basedOn w:val="a0"/>
    <w:rsid w:val="00192F57"/>
    <w:pPr>
      <w:widowControl/>
      <w:spacing w:before="100" w:beforeAutospacing="1" w:after="100" w:afterAutospacing="1"/>
    </w:pPr>
    <w:rPr>
      <w:rFonts w:ascii="新細明體" w:hAnsi="新細明體" w:cs="新細明體"/>
      <w:kern w:val="0"/>
      <w:lang w:val="en-US"/>
    </w:rPr>
  </w:style>
  <w:style w:type="paragraph" w:customStyle="1" w:styleId="Char">
    <w:name w:val="Char"/>
    <w:basedOn w:val="a0"/>
    <w:locked/>
    <w:rsid w:val="00745453"/>
    <w:pPr>
      <w:widowControl/>
      <w:spacing w:after="160" w:line="240" w:lineRule="exact"/>
    </w:pPr>
    <w:rPr>
      <w:rFonts w:ascii="Verdana" w:hAnsi="Verdana"/>
      <w:kern w:val="0"/>
      <w:sz w:val="20"/>
      <w:szCs w:val="20"/>
      <w:lang w:val="en-US" w:eastAsia="en-AU"/>
    </w:rPr>
  </w:style>
  <w:style w:type="character" w:styleId="af6">
    <w:name w:val="Hyperlink"/>
    <w:rsid w:val="00745453"/>
    <w:rPr>
      <w:color w:val="0000FF"/>
      <w:u w:val="single"/>
    </w:rPr>
  </w:style>
  <w:style w:type="paragraph" w:customStyle="1" w:styleId="af7">
    <w:name w:val="字元"/>
    <w:basedOn w:val="a0"/>
    <w:locked/>
    <w:rsid w:val="002C4BA9"/>
    <w:pPr>
      <w:widowControl/>
      <w:spacing w:after="160" w:line="240" w:lineRule="exact"/>
    </w:pPr>
    <w:rPr>
      <w:rFonts w:ascii="Verdana" w:hAnsi="Verdana"/>
      <w:kern w:val="0"/>
      <w:sz w:val="20"/>
      <w:szCs w:val="20"/>
      <w:lang w:val="en-US" w:eastAsia="en-AU"/>
    </w:rPr>
  </w:style>
  <w:style w:type="paragraph" w:styleId="af8">
    <w:name w:val="Subtitle"/>
    <w:basedOn w:val="a0"/>
    <w:qFormat/>
    <w:rsid w:val="00A97753"/>
    <w:pPr>
      <w:jc w:val="center"/>
    </w:pPr>
    <w:rPr>
      <w:rFonts w:ascii="Arial" w:hAnsi="Arial" w:cs="Arial"/>
      <w:b/>
      <w:bCs/>
      <w:sz w:val="32"/>
    </w:rPr>
  </w:style>
  <w:style w:type="paragraph" w:customStyle="1" w:styleId="CharCharChar">
    <w:name w:val="Char Char 字元 字元 Char"/>
    <w:basedOn w:val="a0"/>
    <w:locked/>
    <w:rsid w:val="00A32582"/>
    <w:pPr>
      <w:widowControl/>
      <w:spacing w:after="160" w:line="240" w:lineRule="exact"/>
    </w:pPr>
    <w:rPr>
      <w:rFonts w:ascii="Verdana" w:hAnsi="Verdana"/>
      <w:kern w:val="0"/>
      <w:sz w:val="20"/>
      <w:szCs w:val="20"/>
      <w:lang w:val="en-US" w:eastAsia="en-AU"/>
    </w:rPr>
  </w:style>
  <w:style w:type="character" w:customStyle="1" w:styleId="klink">
    <w:name w:val="klink"/>
    <w:basedOn w:val="a2"/>
    <w:rsid w:val="003C0502"/>
  </w:style>
  <w:style w:type="paragraph" w:customStyle="1" w:styleId="infocontent">
    <w:name w:val="infocontent"/>
    <w:basedOn w:val="a0"/>
    <w:rsid w:val="004B21C9"/>
    <w:pPr>
      <w:widowControl/>
      <w:spacing w:before="100" w:beforeAutospacing="1" w:after="100" w:afterAutospacing="1"/>
    </w:pPr>
    <w:rPr>
      <w:rFonts w:ascii="Verdana" w:hAnsi="Verdana" w:cs="新細明體"/>
      <w:color w:val="000000"/>
      <w:kern w:val="0"/>
      <w:sz w:val="20"/>
      <w:szCs w:val="20"/>
      <w:lang w:val="en-US"/>
    </w:rPr>
  </w:style>
  <w:style w:type="character" w:customStyle="1" w:styleId="a8">
    <w:name w:val="章節附註文字 字元"/>
    <w:link w:val="a7"/>
    <w:semiHidden/>
    <w:rsid w:val="00704A5E"/>
    <w:rPr>
      <w:rFonts w:ascii="新細明體" w:eastAsia="新細明體"/>
      <w:kern w:val="2"/>
      <w:sz w:val="21"/>
      <w:lang w:val="en-US" w:eastAsia="zh-TW" w:bidi="ar-SA"/>
    </w:rPr>
  </w:style>
  <w:style w:type="character" w:customStyle="1" w:styleId="hightlightstexte1">
    <w:name w:val="hightlights_text_e1"/>
    <w:rsid w:val="009C132B"/>
    <w:rPr>
      <w:rFonts w:ascii="Helvetica" w:hAnsi="Helvetica" w:hint="default"/>
      <w:sz w:val="24"/>
      <w:szCs w:val="24"/>
    </w:rPr>
  </w:style>
  <w:style w:type="paragraph" w:styleId="af9">
    <w:name w:val="annotation subject"/>
    <w:basedOn w:val="af"/>
    <w:next w:val="af"/>
    <w:semiHidden/>
    <w:rsid w:val="001B1607"/>
    <w:rPr>
      <w:b/>
      <w:bCs/>
      <w:szCs w:val="24"/>
      <w:lang w:val="en-GB"/>
    </w:rPr>
  </w:style>
  <w:style w:type="paragraph" w:customStyle="1" w:styleId="Char0">
    <w:name w:val="Char 字元 字元"/>
    <w:basedOn w:val="a0"/>
    <w:locked/>
    <w:rsid w:val="00534812"/>
    <w:pPr>
      <w:widowControl/>
      <w:spacing w:after="160" w:line="240" w:lineRule="exact"/>
    </w:pPr>
    <w:rPr>
      <w:rFonts w:ascii="Verdana" w:hAnsi="Verdana"/>
      <w:kern w:val="0"/>
      <w:sz w:val="20"/>
      <w:szCs w:val="20"/>
      <w:lang w:val="en-US" w:eastAsia="en-AU"/>
    </w:rPr>
  </w:style>
  <w:style w:type="paragraph" w:customStyle="1" w:styleId="CharCharChar0">
    <w:name w:val="Char Char 字元 字元 Char 字元 字元"/>
    <w:basedOn w:val="a0"/>
    <w:locked/>
    <w:rsid w:val="00707A21"/>
    <w:pPr>
      <w:widowControl/>
      <w:spacing w:after="160" w:line="240" w:lineRule="exact"/>
    </w:pPr>
    <w:rPr>
      <w:rFonts w:ascii="Verdana" w:hAnsi="Verdana"/>
      <w:kern w:val="0"/>
      <w:sz w:val="20"/>
      <w:szCs w:val="20"/>
      <w:lang w:val="en-US" w:eastAsia="en-AU"/>
    </w:rPr>
  </w:style>
  <w:style w:type="paragraph" w:styleId="afa">
    <w:name w:val="List Paragraph"/>
    <w:basedOn w:val="a0"/>
    <w:link w:val="afb"/>
    <w:uiPriority w:val="34"/>
    <w:qFormat/>
    <w:rsid w:val="00C127A9"/>
    <w:pPr>
      <w:ind w:leftChars="200" w:left="480"/>
    </w:pPr>
  </w:style>
  <w:style w:type="paragraph" w:styleId="afc">
    <w:name w:val="Revision"/>
    <w:hidden/>
    <w:uiPriority w:val="99"/>
    <w:semiHidden/>
    <w:rsid w:val="00322656"/>
    <w:rPr>
      <w:kern w:val="2"/>
      <w:sz w:val="24"/>
      <w:szCs w:val="24"/>
      <w:lang w:val="en-GB"/>
    </w:rPr>
  </w:style>
  <w:style w:type="character" w:customStyle="1" w:styleId="a6">
    <w:name w:val="本文 字元"/>
    <w:link w:val="a5"/>
    <w:rsid w:val="00EC0047"/>
    <w:rPr>
      <w:rFonts w:ascii="新細明體"/>
      <w:kern w:val="2"/>
      <w:sz w:val="28"/>
    </w:rPr>
  </w:style>
  <w:style w:type="character" w:customStyle="1" w:styleId="af4">
    <w:name w:val="註腳文字 字元"/>
    <w:link w:val="af3"/>
    <w:uiPriority w:val="99"/>
    <w:rsid w:val="009E5509"/>
    <w:rPr>
      <w:lang w:val="en-GB"/>
    </w:rPr>
  </w:style>
  <w:style w:type="character" w:customStyle="1" w:styleId="50">
    <w:name w:val="標題 5 字元"/>
    <w:link w:val="5"/>
    <w:rsid w:val="00224B7E"/>
    <w:rPr>
      <w:rFonts w:ascii="新細明體"/>
      <w:kern w:val="2"/>
      <w:sz w:val="21"/>
      <w:u w:val="single"/>
    </w:rPr>
  </w:style>
  <w:style w:type="character" w:customStyle="1" w:styleId="afb">
    <w:name w:val="清單段落 字元"/>
    <w:link w:val="afa"/>
    <w:uiPriority w:val="34"/>
    <w:qFormat/>
    <w:locked/>
    <w:rsid w:val="00D548B1"/>
    <w:rPr>
      <w:kern w:val="2"/>
      <w:sz w:val="24"/>
      <w:szCs w:val="24"/>
      <w:lang w:val="en-GB"/>
    </w:rPr>
  </w:style>
  <w:style w:type="character" w:styleId="afd">
    <w:name w:val="FollowedHyperlink"/>
    <w:basedOn w:val="a2"/>
    <w:semiHidden/>
    <w:unhideWhenUsed/>
    <w:rsid w:val="006658D9"/>
    <w:rPr>
      <w:color w:val="800080" w:themeColor="followedHyperlink"/>
      <w:u w:val="single"/>
    </w:rPr>
  </w:style>
  <w:style w:type="character" w:customStyle="1" w:styleId="fontsize11">
    <w:name w:val="fontsize11"/>
    <w:basedOn w:val="a2"/>
    <w:rsid w:val="00BD7CFB"/>
    <w:rPr>
      <w:sz w:val="24"/>
      <w:szCs w:val="24"/>
    </w:rPr>
  </w:style>
  <w:style w:type="character" w:styleId="afe">
    <w:name w:val="Unresolved Mention"/>
    <w:basedOn w:val="a2"/>
    <w:uiPriority w:val="99"/>
    <w:semiHidden/>
    <w:unhideWhenUsed/>
    <w:rsid w:val="00E62879"/>
    <w:rPr>
      <w:color w:val="605E5C"/>
      <w:shd w:val="clear" w:color="auto" w:fill="E1DFDD"/>
    </w:rPr>
  </w:style>
  <w:style w:type="paragraph" w:styleId="aff">
    <w:name w:val="No Spacing"/>
    <w:uiPriority w:val="1"/>
    <w:qFormat/>
    <w:rsid w:val="00DC68FC"/>
    <w:pPr>
      <w:widowControl w:val="0"/>
    </w:pPr>
    <w:rPr>
      <w:kern w:val="2"/>
      <w:sz w:val="24"/>
      <w:szCs w:val="24"/>
    </w:rPr>
  </w:style>
  <w:style w:type="paragraph" w:customStyle="1" w:styleId="BOX">
    <w:name w:val="BOX_標題分頁"/>
    <w:rsid w:val="00C07A45"/>
    <w:pPr>
      <w:pageBreakBefore/>
      <w:spacing w:after="240"/>
      <w:ind w:left="113" w:right="113"/>
    </w:pPr>
    <w:rPr>
      <w:rFonts w:eastAsia="華康中黑體"/>
      <w:b/>
      <w:noProof/>
      <w:spacing w:val="20"/>
      <w:sz w:val="24"/>
      <w:u w:color="0000F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2266">
      <w:bodyDiv w:val="1"/>
      <w:marLeft w:val="0"/>
      <w:marRight w:val="0"/>
      <w:marTop w:val="0"/>
      <w:marBottom w:val="0"/>
      <w:divBdr>
        <w:top w:val="none" w:sz="0" w:space="0" w:color="auto"/>
        <w:left w:val="none" w:sz="0" w:space="0" w:color="auto"/>
        <w:bottom w:val="none" w:sz="0" w:space="0" w:color="auto"/>
        <w:right w:val="none" w:sz="0" w:space="0" w:color="auto"/>
      </w:divBdr>
    </w:div>
    <w:div w:id="11341109">
      <w:bodyDiv w:val="1"/>
      <w:marLeft w:val="0"/>
      <w:marRight w:val="0"/>
      <w:marTop w:val="0"/>
      <w:marBottom w:val="0"/>
      <w:divBdr>
        <w:top w:val="none" w:sz="0" w:space="0" w:color="auto"/>
        <w:left w:val="none" w:sz="0" w:space="0" w:color="auto"/>
        <w:bottom w:val="none" w:sz="0" w:space="0" w:color="auto"/>
        <w:right w:val="none" w:sz="0" w:space="0" w:color="auto"/>
      </w:divBdr>
    </w:div>
    <w:div w:id="44719716">
      <w:bodyDiv w:val="1"/>
      <w:marLeft w:val="0"/>
      <w:marRight w:val="0"/>
      <w:marTop w:val="0"/>
      <w:marBottom w:val="0"/>
      <w:divBdr>
        <w:top w:val="none" w:sz="0" w:space="0" w:color="auto"/>
        <w:left w:val="none" w:sz="0" w:space="0" w:color="auto"/>
        <w:bottom w:val="none" w:sz="0" w:space="0" w:color="auto"/>
        <w:right w:val="none" w:sz="0" w:space="0" w:color="auto"/>
      </w:divBdr>
    </w:div>
    <w:div w:id="232618962">
      <w:bodyDiv w:val="1"/>
      <w:marLeft w:val="0"/>
      <w:marRight w:val="0"/>
      <w:marTop w:val="0"/>
      <w:marBottom w:val="0"/>
      <w:divBdr>
        <w:top w:val="none" w:sz="0" w:space="0" w:color="auto"/>
        <w:left w:val="none" w:sz="0" w:space="0" w:color="auto"/>
        <w:bottom w:val="none" w:sz="0" w:space="0" w:color="auto"/>
        <w:right w:val="none" w:sz="0" w:space="0" w:color="auto"/>
      </w:divBdr>
    </w:div>
    <w:div w:id="238758688">
      <w:bodyDiv w:val="1"/>
      <w:marLeft w:val="0"/>
      <w:marRight w:val="0"/>
      <w:marTop w:val="0"/>
      <w:marBottom w:val="0"/>
      <w:divBdr>
        <w:top w:val="none" w:sz="0" w:space="0" w:color="auto"/>
        <w:left w:val="none" w:sz="0" w:space="0" w:color="auto"/>
        <w:bottom w:val="none" w:sz="0" w:space="0" w:color="auto"/>
        <w:right w:val="none" w:sz="0" w:space="0" w:color="auto"/>
      </w:divBdr>
    </w:div>
    <w:div w:id="240991248">
      <w:bodyDiv w:val="1"/>
      <w:marLeft w:val="0"/>
      <w:marRight w:val="0"/>
      <w:marTop w:val="0"/>
      <w:marBottom w:val="0"/>
      <w:divBdr>
        <w:top w:val="none" w:sz="0" w:space="0" w:color="auto"/>
        <w:left w:val="none" w:sz="0" w:space="0" w:color="auto"/>
        <w:bottom w:val="none" w:sz="0" w:space="0" w:color="auto"/>
        <w:right w:val="none" w:sz="0" w:space="0" w:color="auto"/>
      </w:divBdr>
    </w:div>
    <w:div w:id="262761352">
      <w:bodyDiv w:val="1"/>
      <w:marLeft w:val="0"/>
      <w:marRight w:val="0"/>
      <w:marTop w:val="0"/>
      <w:marBottom w:val="0"/>
      <w:divBdr>
        <w:top w:val="none" w:sz="0" w:space="0" w:color="auto"/>
        <w:left w:val="none" w:sz="0" w:space="0" w:color="auto"/>
        <w:bottom w:val="none" w:sz="0" w:space="0" w:color="auto"/>
        <w:right w:val="none" w:sz="0" w:space="0" w:color="auto"/>
      </w:divBdr>
    </w:div>
    <w:div w:id="314527482">
      <w:bodyDiv w:val="1"/>
      <w:marLeft w:val="0"/>
      <w:marRight w:val="0"/>
      <w:marTop w:val="0"/>
      <w:marBottom w:val="0"/>
      <w:divBdr>
        <w:top w:val="none" w:sz="0" w:space="0" w:color="auto"/>
        <w:left w:val="none" w:sz="0" w:space="0" w:color="auto"/>
        <w:bottom w:val="none" w:sz="0" w:space="0" w:color="auto"/>
        <w:right w:val="none" w:sz="0" w:space="0" w:color="auto"/>
      </w:divBdr>
    </w:div>
    <w:div w:id="478115030">
      <w:bodyDiv w:val="1"/>
      <w:marLeft w:val="0"/>
      <w:marRight w:val="0"/>
      <w:marTop w:val="0"/>
      <w:marBottom w:val="0"/>
      <w:divBdr>
        <w:top w:val="none" w:sz="0" w:space="0" w:color="auto"/>
        <w:left w:val="none" w:sz="0" w:space="0" w:color="auto"/>
        <w:bottom w:val="none" w:sz="0" w:space="0" w:color="auto"/>
        <w:right w:val="none" w:sz="0" w:space="0" w:color="auto"/>
      </w:divBdr>
    </w:div>
    <w:div w:id="515389547">
      <w:bodyDiv w:val="1"/>
      <w:marLeft w:val="0"/>
      <w:marRight w:val="0"/>
      <w:marTop w:val="0"/>
      <w:marBottom w:val="0"/>
      <w:divBdr>
        <w:top w:val="none" w:sz="0" w:space="0" w:color="auto"/>
        <w:left w:val="none" w:sz="0" w:space="0" w:color="auto"/>
        <w:bottom w:val="none" w:sz="0" w:space="0" w:color="auto"/>
        <w:right w:val="none" w:sz="0" w:space="0" w:color="auto"/>
      </w:divBdr>
    </w:div>
    <w:div w:id="534390981">
      <w:bodyDiv w:val="1"/>
      <w:marLeft w:val="0"/>
      <w:marRight w:val="0"/>
      <w:marTop w:val="0"/>
      <w:marBottom w:val="0"/>
      <w:divBdr>
        <w:top w:val="none" w:sz="0" w:space="0" w:color="auto"/>
        <w:left w:val="none" w:sz="0" w:space="0" w:color="auto"/>
        <w:bottom w:val="none" w:sz="0" w:space="0" w:color="auto"/>
        <w:right w:val="none" w:sz="0" w:space="0" w:color="auto"/>
      </w:divBdr>
    </w:div>
    <w:div w:id="625547582">
      <w:bodyDiv w:val="1"/>
      <w:marLeft w:val="0"/>
      <w:marRight w:val="0"/>
      <w:marTop w:val="0"/>
      <w:marBottom w:val="0"/>
      <w:divBdr>
        <w:top w:val="none" w:sz="0" w:space="0" w:color="auto"/>
        <w:left w:val="none" w:sz="0" w:space="0" w:color="auto"/>
        <w:bottom w:val="none" w:sz="0" w:space="0" w:color="auto"/>
        <w:right w:val="none" w:sz="0" w:space="0" w:color="auto"/>
      </w:divBdr>
    </w:div>
    <w:div w:id="828444189">
      <w:bodyDiv w:val="1"/>
      <w:marLeft w:val="0"/>
      <w:marRight w:val="0"/>
      <w:marTop w:val="0"/>
      <w:marBottom w:val="0"/>
      <w:divBdr>
        <w:top w:val="none" w:sz="0" w:space="0" w:color="auto"/>
        <w:left w:val="none" w:sz="0" w:space="0" w:color="auto"/>
        <w:bottom w:val="none" w:sz="0" w:space="0" w:color="auto"/>
        <w:right w:val="none" w:sz="0" w:space="0" w:color="auto"/>
      </w:divBdr>
    </w:div>
    <w:div w:id="848908307">
      <w:bodyDiv w:val="1"/>
      <w:marLeft w:val="0"/>
      <w:marRight w:val="0"/>
      <w:marTop w:val="0"/>
      <w:marBottom w:val="0"/>
      <w:divBdr>
        <w:top w:val="none" w:sz="0" w:space="0" w:color="auto"/>
        <w:left w:val="none" w:sz="0" w:space="0" w:color="auto"/>
        <w:bottom w:val="none" w:sz="0" w:space="0" w:color="auto"/>
        <w:right w:val="none" w:sz="0" w:space="0" w:color="auto"/>
      </w:divBdr>
    </w:div>
    <w:div w:id="850027914">
      <w:bodyDiv w:val="1"/>
      <w:marLeft w:val="0"/>
      <w:marRight w:val="0"/>
      <w:marTop w:val="0"/>
      <w:marBottom w:val="0"/>
      <w:divBdr>
        <w:top w:val="none" w:sz="0" w:space="0" w:color="auto"/>
        <w:left w:val="none" w:sz="0" w:space="0" w:color="auto"/>
        <w:bottom w:val="none" w:sz="0" w:space="0" w:color="auto"/>
        <w:right w:val="none" w:sz="0" w:space="0" w:color="auto"/>
      </w:divBdr>
    </w:div>
    <w:div w:id="888761630">
      <w:bodyDiv w:val="1"/>
      <w:marLeft w:val="0"/>
      <w:marRight w:val="0"/>
      <w:marTop w:val="0"/>
      <w:marBottom w:val="0"/>
      <w:divBdr>
        <w:top w:val="none" w:sz="0" w:space="0" w:color="auto"/>
        <w:left w:val="none" w:sz="0" w:space="0" w:color="auto"/>
        <w:bottom w:val="none" w:sz="0" w:space="0" w:color="auto"/>
        <w:right w:val="none" w:sz="0" w:space="0" w:color="auto"/>
      </w:divBdr>
    </w:div>
    <w:div w:id="911937316">
      <w:bodyDiv w:val="1"/>
      <w:marLeft w:val="0"/>
      <w:marRight w:val="0"/>
      <w:marTop w:val="0"/>
      <w:marBottom w:val="0"/>
      <w:divBdr>
        <w:top w:val="none" w:sz="0" w:space="0" w:color="auto"/>
        <w:left w:val="none" w:sz="0" w:space="0" w:color="auto"/>
        <w:bottom w:val="none" w:sz="0" w:space="0" w:color="auto"/>
        <w:right w:val="none" w:sz="0" w:space="0" w:color="auto"/>
      </w:divBdr>
    </w:div>
    <w:div w:id="945573536">
      <w:bodyDiv w:val="1"/>
      <w:marLeft w:val="0"/>
      <w:marRight w:val="0"/>
      <w:marTop w:val="0"/>
      <w:marBottom w:val="0"/>
      <w:divBdr>
        <w:top w:val="none" w:sz="0" w:space="0" w:color="auto"/>
        <w:left w:val="none" w:sz="0" w:space="0" w:color="auto"/>
        <w:bottom w:val="none" w:sz="0" w:space="0" w:color="auto"/>
        <w:right w:val="none" w:sz="0" w:space="0" w:color="auto"/>
      </w:divBdr>
    </w:div>
    <w:div w:id="996568616">
      <w:bodyDiv w:val="1"/>
      <w:marLeft w:val="0"/>
      <w:marRight w:val="0"/>
      <w:marTop w:val="0"/>
      <w:marBottom w:val="0"/>
      <w:divBdr>
        <w:top w:val="none" w:sz="0" w:space="0" w:color="auto"/>
        <w:left w:val="none" w:sz="0" w:space="0" w:color="auto"/>
        <w:bottom w:val="none" w:sz="0" w:space="0" w:color="auto"/>
        <w:right w:val="none" w:sz="0" w:space="0" w:color="auto"/>
      </w:divBdr>
    </w:div>
    <w:div w:id="1127553171">
      <w:bodyDiv w:val="1"/>
      <w:marLeft w:val="0"/>
      <w:marRight w:val="0"/>
      <w:marTop w:val="0"/>
      <w:marBottom w:val="0"/>
      <w:divBdr>
        <w:top w:val="none" w:sz="0" w:space="0" w:color="auto"/>
        <w:left w:val="none" w:sz="0" w:space="0" w:color="auto"/>
        <w:bottom w:val="none" w:sz="0" w:space="0" w:color="auto"/>
        <w:right w:val="none" w:sz="0" w:space="0" w:color="auto"/>
      </w:divBdr>
    </w:div>
    <w:div w:id="1167555679">
      <w:bodyDiv w:val="1"/>
      <w:marLeft w:val="0"/>
      <w:marRight w:val="0"/>
      <w:marTop w:val="0"/>
      <w:marBottom w:val="0"/>
      <w:divBdr>
        <w:top w:val="none" w:sz="0" w:space="0" w:color="auto"/>
        <w:left w:val="none" w:sz="0" w:space="0" w:color="auto"/>
        <w:bottom w:val="none" w:sz="0" w:space="0" w:color="auto"/>
        <w:right w:val="none" w:sz="0" w:space="0" w:color="auto"/>
      </w:divBdr>
    </w:div>
    <w:div w:id="1215971754">
      <w:bodyDiv w:val="1"/>
      <w:marLeft w:val="0"/>
      <w:marRight w:val="0"/>
      <w:marTop w:val="0"/>
      <w:marBottom w:val="0"/>
      <w:divBdr>
        <w:top w:val="none" w:sz="0" w:space="0" w:color="auto"/>
        <w:left w:val="none" w:sz="0" w:space="0" w:color="auto"/>
        <w:bottom w:val="none" w:sz="0" w:space="0" w:color="auto"/>
        <w:right w:val="none" w:sz="0" w:space="0" w:color="auto"/>
      </w:divBdr>
    </w:div>
    <w:div w:id="1235892538">
      <w:bodyDiv w:val="1"/>
      <w:marLeft w:val="0"/>
      <w:marRight w:val="0"/>
      <w:marTop w:val="0"/>
      <w:marBottom w:val="0"/>
      <w:divBdr>
        <w:top w:val="none" w:sz="0" w:space="0" w:color="auto"/>
        <w:left w:val="none" w:sz="0" w:space="0" w:color="auto"/>
        <w:bottom w:val="none" w:sz="0" w:space="0" w:color="auto"/>
        <w:right w:val="none" w:sz="0" w:space="0" w:color="auto"/>
      </w:divBdr>
    </w:div>
    <w:div w:id="1261371776">
      <w:bodyDiv w:val="1"/>
      <w:marLeft w:val="0"/>
      <w:marRight w:val="0"/>
      <w:marTop w:val="0"/>
      <w:marBottom w:val="0"/>
      <w:divBdr>
        <w:top w:val="none" w:sz="0" w:space="0" w:color="auto"/>
        <w:left w:val="none" w:sz="0" w:space="0" w:color="auto"/>
        <w:bottom w:val="none" w:sz="0" w:space="0" w:color="auto"/>
        <w:right w:val="none" w:sz="0" w:space="0" w:color="auto"/>
      </w:divBdr>
    </w:div>
    <w:div w:id="1301884379">
      <w:bodyDiv w:val="1"/>
      <w:marLeft w:val="0"/>
      <w:marRight w:val="0"/>
      <w:marTop w:val="0"/>
      <w:marBottom w:val="0"/>
      <w:divBdr>
        <w:top w:val="none" w:sz="0" w:space="0" w:color="auto"/>
        <w:left w:val="none" w:sz="0" w:space="0" w:color="auto"/>
        <w:bottom w:val="none" w:sz="0" w:space="0" w:color="auto"/>
        <w:right w:val="none" w:sz="0" w:space="0" w:color="auto"/>
      </w:divBdr>
    </w:div>
    <w:div w:id="1343436069">
      <w:bodyDiv w:val="1"/>
      <w:marLeft w:val="0"/>
      <w:marRight w:val="0"/>
      <w:marTop w:val="0"/>
      <w:marBottom w:val="0"/>
      <w:divBdr>
        <w:top w:val="none" w:sz="0" w:space="0" w:color="auto"/>
        <w:left w:val="none" w:sz="0" w:space="0" w:color="auto"/>
        <w:bottom w:val="none" w:sz="0" w:space="0" w:color="auto"/>
        <w:right w:val="none" w:sz="0" w:space="0" w:color="auto"/>
      </w:divBdr>
    </w:div>
    <w:div w:id="1361315850">
      <w:bodyDiv w:val="1"/>
      <w:marLeft w:val="0"/>
      <w:marRight w:val="0"/>
      <w:marTop w:val="0"/>
      <w:marBottom w:val="0"/>
      <w:divBdr>
        <w:top w:val="none" w:sz="0" w:space="0" w:color="auto"/>
        <w:left w:val="none" w:sz="0" w:space="0" w:color="auto"/>
        <w:bottom w:val="none" w:sz="0" w:space="0" w:color="auto"/>
        <w:right w:val="none" w:sz="0" w:space="0" w:color="auto"/>
      </w:divBdr>
      <w:divsChild>
        <w:div w:id="1326010816">
          <w:marLeft w:val="0"/>
          <w:marRight w:val="0"/>
          <w:marTop w:val="0"/>
          <w:marBottom w:val="0"/>
          <w:divBdr>
            <w:top w:val="none" w:sz="0" w:space="0" w:color="auto"/>
            <w:left w:val="none" w:sz="0" w:space="0" w:color="auto"/>
            <w:bottom w:val="none" w:sz="0" w:space="0" w:color="auto"/>
            <w:right w:val="none" w:sz="0" w:space="0" w:color="auto"/>
          </w:divBdr>
        </w:div>
      </w:divsChild>
    </w:div>
    <w:div w:id="1376003863">
      <w:bodyDiv w:val="1"/>
      <w:marLeft w:val="0"/>
      <w:marRight w:val="0"/>
      <w:marTop w:val="0"/>
      <w:marBottom w:val="0"/>
      <w:divBdr>
        <w:top w:val="none" w:sz="0" w:space="0" w:color="auto"/>
        <w:left w:val="none" w:sz="0" w:space="0" w:color="auto"/>
        <w:bottom w:val="none" w:sz="0" w:space="0" w:color="auto"/>
        <w:right w:val="none" w:sz="0" w:space="0" w:color="auto"/>
      </w:divBdr>
    </w:div>
    <w:div w:id="1381369540">
      <w:bodyDiv w:val="1"/>
      <w:marLeft w:val="0"/>
      <w:marRight w:val="0"/>
      <w:marTop w:val="0"/>
      <w:marBottom w:val="0"/>
      <w:divBdr>
        <w:top w:val="none" w:sz="0" w:space="0" w:color="auto"/>
        <w:left w:val="none" w:sz="0" w:space="0" w:color="auto"/>
        <w:bottom w:val="none" w:sz="0" w:space="0" w:color="auto"/>
        <w:right w:val="none" w:sz="0" w:space="0" w:color="auto"/>
      </w:divBdr>
    </w:div>
    <w:div w:id="1385519644">
      <w:bodyDiv w:val="1"/>
      <w:marLeft w:val="0"/>
      <w:marRight w:val="0"/>
      <w:marTop w:val="0"/>
      <w:marBottom w:val="0"/>
      <w:divBdr>
        <w:top w:val="none" w:sz="0" w:space="0" w:color="auto"/>
        <w:left w:val="none" w:sz="0" w:space="0" w:color="auto"/>
        <w:bottom w:val="none" w:sz="0" w:space="0" w:color="auto"/>
        <w:right w:val="none" w:sz="0" w:space="0" w:color="auto"/>
      </w:divBdr>
    </w:div>
    <w:div w:id="1406076122">
      <w:bodyDiv w:val="1"/>
      <w:marLeft w:val="0"/>
      <w:marRight w:val="0"/>
      <w:marTop w:val="0"/>
      <w:marBottom w:val="0"/>
      <w:divBdr>
        <w:top w:val="none" w:sz="0" w:space="0" w:color="auto"/>
        <w:left w:val="none" w:sz="0" w:space="0" w:color="auto"/>
        <w:bottom w:val="none" w:sz="0" w:space="0" w:color="auto"/>
        <w:right w:val="none" w:sz="0" w:space="0" w:color="auto"/>
      </w:divBdr>
    </w:div>
    <w:div w:id="1467620719">
      <w:bodyDiv w:val="1"/>
      <w:marLeft w:val="0"/>
      <w:marRight w:val="0"/>
      <w:marTop w:val="0"/>
      <w:marBottom w:val="0"/>
      <w:divBdr>
        <w:top w:val="none" w:sz="0" w:space="0" w:color="auto"/>
        <w:left w:val="none" w:sz="0" w:space="0" w:color="auto"/>
        <w:bottom w:val="none" w:sz="0" w:space="0" w:color="auto"/>
        <w:right w:val="none" w:sz="0" w:space="0" w:color="auto"/>
      </w:divBdr>
    </w:div>
    <w:div w:id="1692368100">
      <w:bodyDiv w:val="1"/>
      <w:marLeft w:val="0"/>
      <w:marRight w:val="0"/>
      <w:marTop w:val="0"/>
      <w:marBottom w:val="0"/>
      <w:divBdr>
        <w:top w:val="none" w:sz="0" w:space="0" w:color="auto"/>
        <w:left w:val="none" w:sz="0" w:space="0" w:color="auto"/>
        <w:bottom w:val="none" w:sz="0" w:space="0" w:color="auto"/>
        <w:right w:val="none" w:sz="0" w:space="0" w:color="auto"/>
      </w:divBdr>
    </w:div>
    <w:div w:id="1845977287">
      <w:bodyDiv w:val="1"/>
      <w:marLeft w:val="0"/>
      <w:marRight w:val="0"/>
      <w:marTop w:val="0"/>
      <w:marBottom w:val="0"/>
      <w:divBdr>
        <w:top w:val="none" w:sz="0" w:space="0" w:color="auto"/>
        <w:left w:val="none" w:sz="0" w:space="0" w:color="auto"/>
        <w:bottom w:val="none" w:sz="0" w:space="0" w:color="auto"/>
        <w:right w:val="none" w:sz="0" w:space="0" w:color="auto"/>
      </w:divBdr>
    </w:div>
    <w:div w:id="1875844574">
      <w:bodyDiv w:val="1"/>
      <w:marLeft w:val="0"/>
      <w:marRight w:val="0"/>
      <w:marTop w:val="0"/>
      <w:marBottom w:val="0"/>
      <w:divBdr>
        <w:top w:val="none" w:sz="0" w:space="0" w:color="auto"/>
        <w:left w:val="none" w:sz="0" w:space="0" w:color="auto"/>
        <w:bottom w:val="none" w:sz="0" w:space="0" w:color="auto"/>
        <w:right w:val="none" w:sz="0" w:space="0" w:color="auto"/>
      </w:divBdr>
    </w:div>
    <w:div w:id="1893032793">
      <w:bodyDiv w:val="1"/>
      <w:marLeft w:val="0"/>
      <w:marRight w:val="0"/>
      <w:marTop w:val="0"/>
      <w:marBottom w:val="0"/>
      <w:divBdr>
        <w:top w:val="none" w:sz="0" w:space="0" w:color="auto"/>
        <w:left w:val="none" w:sz="0" w:space="0" w:color="auto"/>
        <w:bottom w:val="none" w:sz="0" w:space="0" w:color="auto"/>
        <w:right w:val="none" w:sz="0" w:space="0" w:color="auto"/>
      </w:divBdr>
    </w:div>
    <w:div w:id="1897933297">
      <w:bodyDiv w:val="1"/>
      <w:marLeft w:val="0"/>
      <w:marRight w:val="0"/>
      <w:marTop w:val="0"/>
      <w:marBottom w:val="0"/>
      <w:divBdr>
        <w:top w:val="none" w:sz="0" w:space="0" w:color="auto"/>
        <w:left w:val="none" w:sz="0" w:space="0" w:color="auto"/>
        <w:bottom w:val="none" w:sz="0" w:space="0" w:color="auto"/>
        <w:right w:val="none" w:sz="0" w:space="0" w:color="auto"/>
      </w:divBdr>
    </w:div>
    <w:div w:id="1940407090">
      <w:bodyDiv w:val="1"/>
      <w:marLeft w:val="0"/>
      <w:marRight w:val="0"/>
      <w:marTop w:val="0"/>
      <w:marBottom w:val="0"/>
      <w:divBdr>
        <w:top w:val="none" w:sz="0" w:space="0" w:color="auto"/>
        <w:left w:val="none" w:sz="0" w:space="0" w:color="auto"/>
        <w:bottom w:val="none" w:sz="0" w:space="0" w:color="auto"/>
        <w:right w:val="none" w:sz="0" w:space="0" w:color="auto"/>
      </w:divBdr>
    </w:div>
    <w:div w:id="2053577345">
      <w:bodyDiv w:val="1"/>
      <w:marLeft w:val="0"/>
      <w:marRight w:val="0"/>
      <w:marTop w:val="0"/>
      <w:marBottom w:val="0"/>
      <w:divBdr>
        <w:top w:val="none" w:sz="0" w:space="0" w:color="auto"/>
        <w:left w:val="none" w:sz="0" w:space="0" w:color="auto"/>
        <w:bottom w:val="none" w:sz="0" w:space="0" w:color="auto"/>
        <w:right w:val="none" w:sz="0" w:space="0" w:color="auto"/>
      </w:divBdr>
    </w:div>
    <w:div w:id="2080517496">
      <w:bodyDiv w:val="1"/>
      <w:marLeft w:val="0"/>
      <w:marRight w:val="0"/>
      <w:marTop w:val="0"/>
      <w:marBottom w:val="0"/>
      <w:divBdr>
        <w:top w:val="none" w:sz="0" w:space="0" w:color="auto"/>
        <w:left w:val="none" w:sz="0" w:space="0" w:color="auto"/>
        <w:bottom w:val="none" w:sz="0" w:space="0" w:color="auto"/>
        <w:right w:val="none" w:sz="0" w:space="0" w:color="auto"/>
      </w:divBdr>
    </w:div>
    <w:div w:id="2084981230">
      <w:bodyDiv w:val="1"/>
      <w:marLeft w:val="0"/>
      <w:marRight w:val="0"/>
      <w:marTop w:val="0"/>
      <w:marBottom w:val="0"/>
      <w:divBdr>
        <w:top w:val="none" w:sz="0" w:space="0" w:color="auto"/>
        <w:left w:val="none" w:sz="0" w:space="0" w:color="auto"/>
        <w:bottom w:val="none" w:sz="0" w:space="0" w:color="auto"/>
        <w:right w:val="none" w:sz="0" w:space="0" w:color="auto"/>
      </w:divBdr>
      <w:divsChild>
        <w:div w:id="1281954453">
          <w:marLeft w:val="0"/>
          <w:marRight w:val="0"/>
          <w:marTop w:val="0"/>
          <w:marBottom w:val="0"/>
          <w:divBdr>
            <w:top w:val="none" w:sz="0" w:space="0" w:color="auto"/>
            <w:left w:val="none" w:sz="0" w:space="0" w:color="auto"/>
            <w:bottom w:val="none" w:sz="0" w:space="0" w:color="auto"/>
            <w:right w:val="none" w:sz="0" w:space="0" w:color="auto"/>
          </w:divBdr>
          <w:divsChild>
            <w:div w:id="2055620398">
              <w:marLeft w:val="0"/>
              <w:marRight w:val="0"/>
              <w:marTop w:val="0"/>
              <w:marBottom w:val="0"/>
              <w:divBdr>
                <w:top w:val="none" w:sz="0" w:space="0" w:color="auto"/>
                <w:left w:val="none" w:sz="0" w:space="0" w:color="auto"/>
                <w:bottom w:val="none" w:sz="0" w:space="0" w:color="auto"/>
                <w:right w:val="none" w:sz="0" w:space="0" w:color="auto"/>
              </w:divBdr>
              <w:divsChild>
                <w:div w:id="37998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984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7DEEF-471E-42D7-84B1-8F3668D37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18</Pages>
  <Words>4733</Words>
  <Characters>27088</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CHAPTER 1</vt:lpstr>
    </vt:vector>
  </TitlesOfParts>
  <Company>OGE</Company>
  <LinksUpToDate>false</LinksUpToDate>
  <CharactersWithSpaces>31758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creator>OGE Sec !</dc:creator>
  <cp:lastModifiedBy>OGE</cp:lastModifiedBy>
  <cp:revision>19</cp:revision>
  <cp:lastPrinted>2026-08-07T08:11:00Z</cp:lastPrinted>
  <dcterms:created xsi:type="dcterms:W3CDTF">2026-08-07T06:07:00Z</dcterms:created>
  <dcterms:modified xsi:type="dcterms:W3CDTF">2026-08-07T08:17:00Z</dcterms:modified>
</cp:coreProperties>
</file>